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1A8" w:rsidP="00322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UEEIC0032 Set up electronically controlled robotically operated complex systems</w:t>
      </w:r>
      <w:r>
        <w:fldChar w:fldCharType="end"/>
      </w:r>
    </w:p>
    <w:p w:rsidR="003221A8" w:rsidP="003221A8">
      <w:pPr>
        <w:pStyle w:val="Version"/>
        <w:sectPr w:rsidSect="00470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974" w:rsidP="00470974">
      <w:pPr>
        <w:pStyle w:val="SuperHeading"/>
      </w:pPr>
      <w:r w:rsidRPr="00470974">
        <w:t>UEEIC0032 Set up electronically controlled robotically operated complex systems</w:t>
      </w:r>
    </w:p>
    <w:p w:rsidR="00000000" w:rsidRPr="00470974" w:rsidP="00470974">
      <w:pPr>
        <w:pStyle w:val="Heading1"/>
      </w:pPr>
      <w:bookmarkStart w:id="1" w:name="O_1082744"/>
      <w:bookmarkEnd w:id="1"/>
      <w:r w:rsidRPr="004709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t>Release 1. This is the first release of this unit of competency in the UEE Electrotechnology Training Package.</w:t>
            </w:r>
          </w:p>
        </w:tc>
      </w:tr>
    </w:tbl>
    <w:p w:rsidR="00000000" w:rsidRPr="00470974" w:rsidP="00470974">
      <w:pPr>
        <w:pStyle w:val="NoPaddingFontSize1"/>
      </w:pPr>
    </w:p>
    <w:p w:rsidR="00000000" w:rsidRPr="00470974" w:rsidP="00470974">
      <w:pPr>
        <w:pStyle w:val="AllowPageBreak"/>
      </w:pPr>
    </w:p>
    <w:p w:rsidR="00000000" w:rsidRPr="00470974" w:rsidP="00470974">
      <w:pPr>
        <w:pStyle w:val="Heading1"/>
      </w:pPr>
      <w:bookmarkStart w:id="2" w:name="O_1082745"/>
      <w:bookmarkEnd w:id="2"/>
      <w:r w:rsidRPr="004709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t>This unit involves the skills and knowledge required to set up electronically controlled and robotically operated complex systems.</w:t>
            </w:r>
          </w:p>
          <w:p w:rsidR="00000000" w:rsidRPr="00470974" w:rsidP="00470974">
            <w:pPr>
              <w:pStyle w:val="BodyText"/>
            </w:pPr>
            <w:r w:rsidRPr="00470974">
              <w:t>It includes working safely, applying knowledge of electronic circuits and the integration to robotically operated</w:t>
            </w:r>
            <w:r w:rsidRPr="00470974">
              <w:t xml:space="preserve"> equipment and systems, gathering and analysing data, applying problem-solving techniques, and developing and documenting solutions and alternatives.</w:t>
            </w:r>
          </w:p>
          <w:p w:rsidR="00000000" w:rsidRPr="00470974" w:rsidP="00470974">
            <w:pPr>
              <w:pStyle w:val="BodyText"/>
            </w:pPr>
            <w:r w:rsidRPr="00470974">
              <w:t>Typical circuits are those encountered in meeting performance requirements and compliance standards, revis</w:t>
            </w:r>
            <w:r w:rsidRPr="00470974">
              <w:t>ing machine operating parameters and dealing with machine malfunctions.</w:t>
            </w:r>
          </w:p>
          <w:p w:rsidR="00000000" w:rsidRPr="00470974" w:rsidP="00470974">
            <w:pPr>
              <w:pStyle w:val="BodyText"/>
            </w:pPr>
            <w:r w:rsidRPr="00470974">
              <w:t>No licensing, legislative or certification requirements apply to this unit at the time of publication.</w:t>
            </w:r>
          </w:p>
        </w:tc>
      </w:tr>
    </w:tbl>
    <w:p w:rsidR="00000000" w:rsidRPr="00470974" w:rsidP="00470974">
      <w:pPr>
        <w:pStyle w:val="NoPaddingFontSize1"/>
      </w:pPr>
    </w:p>
    <w:p w:rsidR="00000000" w:rsidRPr="00470974" w:rsidP="00470974">
      <w:pPr>
        <w:pStyle w:val="AllowPageBreak"/>
      </w:pPr>
    </w:p>
    <w:p w:rsidR="00000000" w:rsidRPr="00470974" w:rsidP="00470974">
      <w:pPr>
        <w:pStyle w:val="Heading1"/>
      </w:pPr>
      <w:bookmarkStart w:id="3" w:name="O_1082746"/>
      <w:bookmarkEnd w:id="3"/>
      <w:r w:rsidRPr="004709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t>Where prerequisite pathways have been ide</w:t>
            </w:r>
            <w:r w:rsidRPr="00470974">
              <w:t>ntified, all competencies in the Common Unit Group must be have been completed plus all the competencies in one (1) of the identified Pathway Unit Group(s)</w:t>
            </w:r>
          </w:p>
          <w:p w:rsidR="00000000" w:rsidRPr="00470974" w:rsidP="00470974">
            <w:pPr>
              <w:pStyle w:val="BodyText"/>
            </w:pPr>
            <w:r w:rsidRPr="00470974">
              <w:t>Common Unit Group</w:t>
            </w:r>
          </w:p>
          <w:p w:rsidR="00000000" w:rsidRPr="00470974" w:rsidP="00470974">
            <w:pPr>
              <w:pStyle w:val="BodyText"/>
            </w:pPr>
            <w:r w:rsidRPr="00470974">
              <w:t>UEECD0007 Apply work health and safety regulations, codes and practices in the wor</w:t>
            </w:r>
            <w:r w:rsidRPr="00470974">
              <w:t>kplace</w:t>
            </w:r>
          </w:p>
          <w:p w:rsidR="00000000" w:rsidRPr="00470974" w:rsidP="00470974">
            <w:pPr>
              <w:pStyle w:val="BodyText"/>
            </w:pPr>
            <w:r w:rsidRPr="00470974">
              <w:t>UEECD0019 Fabricate, assemble and dismantle utilities industry components</w:t>
            </w:r>
          </w:p>
          <w:p w:rsidR="00000000" w:rsidRPr="00470974" w:rsidP="00470974">
            <w:pPr>
              <w:pStyle w:val="BodyText"/>
            </w:pPr>
            <w:r w:rsidRPr="00470974">
              <w:t>UEECD0051 Use drawings, diagrams, schedules, standards, codes and specifications</w:t>
            </w:r>
          </w:p>
          <w:p w:rsidR="00000000" w:rsidRPr="00470974" w:rsidP="00470974">
            <w:pPr>
              <w:pStyle w:val="BodyText"/>
            </w:pPr>
            <w:r w:rsidRPr="00470974">
              <w:t>UEEEL0019 Solve problems in direct current (d.c.) machines</w:t>
            </w:r>
          </w:p>
          <w:p w:rsidR="00000000" w:rsidRPr="00470974" w:rsidP="00470974">
            <w:pPr>
              <w:pStyle w:val="BodyText"/>
            </w:pPr>
            <w:r w:rsidRPr="00470974">
              <w:t>UEEEL0021 Solve problems in magneti</w:t>
            </w:r>
            <w:r w:rsidRPr="00470974">
              <w:t>c and electromagnetic devices</w:t>
            </w:r>
          </w:p>
          <w:p w:rsidR="00000000" w:rsidRPr="00470974" w:rsidP="00470974">
            <w:pPr>
              <w:pStyle w:val="BodyText"/>
            </w:pPr>
            <w:r w:rsidRPr="00470974">
              <w:t>UEEEL0020 Solve problems in low voltage a.c. circuits</w:t>
            </w:r>
          </w:p>
          <w:p w:rsidR="00000000" w:rsidRPr="00470974" w:rsidP="00470974">
            <w:pPr>
              <w:pStyle w:val="BodyText"/>
            </w:pPr>
            <w:r w:rsidRPr="00470974">
              <w:t>UEEIC0020 Fault find and repair analogue circuits and components in electronic control systems</w:t>
            </w:r>
          </w:p>
          <w:p w:rsidR="00000000" w:rsidRPr="00470974" w:rsidP="00470974">
            <w:pPr>
              <w:pStyle w:val="BodyText"/>
            </w:pPr>
            <w:r w:rsidRPr="00470974">
              <w:t>UEEIC0001 Analyse complex electronic circuits controlling fluids</w:t>
            </w:r>
          </w:p>
          <w:p w:rsidR="00000000" w:rsidRPr="00470974" w:rsidP="00470974">
            <w:pPr>
              <w:pStyle w:val="BodyText"/>
            </w:pPr>
            <w:r w:rsidRPr="00470974">
              <w:t>UEEIC0018 Diagnose and rectify faults in digital controls systems</w:t>
            </w:r>
          </w:p>
          <w:p w:rsidR="00000000" w:rsidRPr="00470974" w:rsidP="00470974">
            <w:pPr>
              <w:pStyle w:val="BodyText"/>
            </w:pPr>
            <w:r w:rsidRPr="00470974">
              <w:t>and</w:t>
            </w:r>
          </w:p>
          <w:p w:rsidR="00000000" w:rsidRPr="00470974" w:rsidP="00470974">
            <w:pPr>
              <w:pStyle w:val="BodyText"/>
            </w:pPr>
            <w:r w:rsidRPr="00470974">
              <w:t>UEECD0043 Solve problems in direct current circuits</w:t>
            </w:r>
          </w:p>
          <w:p w:rsidR="00000000" w:rsidRPr="00470974" w:rsidP="00470974">
            <w:pPr>
              <w:pStyle w:val="BodyText"/>
            </w:pPr>
            <w:r w:rsidRPr="00470974">
              <w:t>or</w:t>
            </w:r>
          </w:p>
          <w:p w:rsidR="00000000" w:rsidRPr="00470974" w:rsidP="00470974">
            <w:pPr>
              <w:pStyle w:val="BodyText"/>
            </w:pPr>
            <w:r w:rsidRPr="00470974">
              <w:t>UEECD0044 Solve problems in multiple path circuits</w:t>
            </w:r>
          </w:p>
          <w:p w:rsidR="00000000" w:rsidRPr="00470974" w:rsidP="00470974">
            <w:pPr>
              <w:pStyle w:val="BodyText"/>
            </w:pPr>
            <w:r w:rsidRPr="00470974">
              <w:t>UEECD0046 Solve problems in single path circuits</w:t>
            </w:r>
          </w:p>
          <w:p w:rsidR="00000000" w:rsidRPr="00470974" w:rsidP="00470974">
            <w:pPr>
              <w:pStyle w:val="BodyText"/>
            </w:pPr>
          </w:p>
          <w:p w:rsidR="00000000" w:rsidRPr="00470974" w:rsidP="00470974">
            <w:pPr>
              <w:pStyle w:val="BodyText"/>
            </w:pPr>
            <w:r w:rsidRPr="00470974">
              <w:t>Electrical Pathway Group</w:t>
            </w:r>
          </w:p>
          <w:p w:rsidR="00000000" w:rsidRPr="00470974" w:rsidP="00470974">
            <w:pPr>
              <w:pStyle w:val="BodyText"/>
            </w:pPr>
            <w:r w:rsidRPr="00470974">
              <w:t>UEEEL</w:t>
            </w:r>
            <w:r w:rsidRPr="00470974">
              <w:t>0003 Arrange circuits, control and protection for electrical installations</w:t>
            </w:r>
          </w:p>
          <w:p w:rsidR="00000000" w:rsidRPr="00470974" w:rsidP="00470974">
            <w:pPr>
              <w:pStyle w:val="BodyText"/>
            </w:pPr>
            <w:r w:rsidRPr="00470974">
              <w:t>UEEEL0008 Evaluate and modify low voltage heating equipment and controls</w:t>
            </w:r>
          </w:p>
          <w:p w:rsidR="00000000" w:rsidRPr="00470974" w:rsidP="00470974">
            <w:pPr>
              <w:pStyle w:val="BodyText"/>
            </w:pPr>
            <w:r w:rsidRPr="00470974">
              <w:t>UEEEL0009 Evaluate and modify low voltage lighting circuits, equipment and controls</w:t>
            </w:r>
          </w:p>
          <w:p w:rsidR="00000000" w:rsidRPr="00470974" w:rsidP="00470974">
            <w:pPr>
              <w:pStyle w:val="BodyText"/>
            </w:pPr>
            <w:r w:rsidRPr="00470974">
              <w:t>UEEEL0010 Evaluate and m</w:t>
            </w:r>
            <w:r w:rsidRPr="00470974">
              <w:t>odify low voltage socket outlets circuits</w:t>
            </w:r>
          </w:p>
          <w:p w:rsidR="00000000" w:rsidRPr="00470974" w:rsidP="00470974">
            <w:pPr>
              <w:pStyle w:val="BodyText"/>
            </w:pPr>
            <w:r w:rsidRPr="00470974">
              <w:t>UEEEL0014 Isolate, test and troubleshoot low voltage electrical circuits</w:t>
            </w:r>
          </w:p>
          <w:p w:rsidR="00000000" w:rsidRPr="00470974" w:rsidP="00470974">
            <w:pPr>
              <w:pStyle w:val="BodyText"/>
            </w:pPr>
            <w:r w:rsidRPr="00470974">
              <w:t>UEEEL0023 Terminate cables, cords and accessories for low voltage circuits</w:t>
            </w:r>
          </w:p>
          <w:p w:rsidR="00000000" w:rsidRPr="00470974" w:rsidP="00470974">
            <w:pPr>
              <w:pStyle w:val="BodyText"/>
            </w:pPr>
            <w:r w:rsidRPr="00470974">
              <w:t>UEEEL0024 Test and connect alternating current (a.c.) rotating mac</w:t>
            </w:r>
            <w:r w:rsidRPr="00470974">
              <w:t>hines</w:t>
            </w:r>
          </w:p>
          <w:p w:rsidR="00000000" w:rsidRPr="00470974" w:rsidP="00470974">
            <w:pPr>
              <w:pStyle w:val="BodyText"/>
            </w:pPr>
            <w:r w:rsidRPr="00470974">
              <w:t>UEEEL0025 Test and connect transformers</w:t>
            </w:r>
          </w:p>
          <w:p w:rsidR="00000000" w:rsidRPr="00470974" w:rsidP="00470974">
            <w:pPr>
              <w:pStyle w:val="BodyText"/>
            </w:pPr>
          </w:p>
          <w:p w:rsidR="00000000" w:rsidRPr="00470974" w:rsidP="00470974">
            <w:pPr>
              <w:pStyle w:val="BodyText"/>
            </w:pPr>
            <w:r w:rsidRPr="00470974">
              <w:t>Instrumentation and Control Pathway Group</w:t>
            </w:r>
          </w:p>
          <w:p w:rsidR="00000000" w:rsidRPr="00470974" w:rsidP="00470974">
            <w:pPr>
              <w:pStyle w:val="BodyText"/>
            </w:pPr>
            <w:r w:rsidRPr="00470974">
              <w:t>UEECD0045 Solve problems in multiple path extra-low voltage (ELV) a.c. circuits</w:t>
            </w:r>
          </w:p>
          <w:p w:rsidR="00000000" w:rsidRPr="00470974" w:rsidP="00470974">
            <w:pPr>
              <w:pStyle w:val="BodyText"/>
            </w:pPr>
            <w:r w:rsidRPr="00470974">
              <w:t>UEEIC0047 Use instrumentation drawings, specifications, standards and equipment manuals</w:t>
            </w:r>
          </w:p>
          <w:p w:rsidR="00000000" w:rsidRPr="00470974" w:rsidP="00470974">
            <w:pPr>
              <w:pStyle w:val="BodyText"/>
            </w:pPr>
            <w:r w:rsidRPr="00470974">
              <w:t>UEEIC0041 Solve problems in pressure measurement components and systems</w:t>
            </w:r>
          </w:p>
          <w:p w:rsidR="00000000" w:rsidRPr="00470974" w:rsidP="00470974">
            <w:pPr>
              <w:pStyle w:val="BodyText"/>
            </w:pPr>
            <w:r w:rsidRPr="00470974">
              <w:t>UEEIC0038 Solve problems in density/level measurement components and systems</w:t>
            </w:r>
          </w:p>
          <w:p w:rsidR="00000000" w:rsidRPr="00470974" w:rsidP="00470974">
            <w:pPr>
              <w:pStyle w:val="BodyText"/>
            </w:pPr>
            <w:r w:rsidRPr="00470974">
              <w:t>UEEIC0039 Solve problems in flow measurement components and systems</w:t>
            </w:r>
          </w:p>
          <w:p w:rsidR="00000000" w:rsidRPr="00470974" w:rsidP="00470974">
            <w:pPr>
              <w:pStyle w:val="BodyText"/>
            </w:pPr>
            <w:r w:rsidRPr="00470974">
              <w:t>UEEIC0043 Solve problems in temperatur</w:t>
            </w:r>
            <w:r w:rsidRPr="00470974">
              <w:t>e measurement components and systems</w:t>
            </w:r>
          </w:p>
          <w:p w:rsidR="00000000" w:rsidRPr="00470974" w:rsidP="00470974">
            <w:pPr>
              <w:pStyle w:val="BodyText"/>
            </w:pPr>
            <w:r w:rsidRPr="00470974">
              <w:t>UEEIC0029 Set up and adjust PID control loops</w:t>
            </w:r>
          </w:p>
          <w:p w:rsidR="00000000" w:rsidRPr="00470974" w:rsidP="00470974">
            <w:pPr>
              <w:pStyle w:val="BodyText"/>
            </w:pPr>
            <w:r w:rsidRPr="00470974">
              <w:t>UEEIC0030 Set up and adjust advanced PID process control loops</w:t>
            </w:r>
          </w:p>
          <w:p w:rsidR="00000000" w:rsidRPr="00470974" w:rsidP="00470974">
            <w:pPr>
              <w:pStyle w:val="BodyText"/>
            </w:pPr>
            <w:r w:rsidRPr="00470974">
              <w:t>UEEIC0048 Verify compliance and functionality of instrumentation and control installations</w:t>
            </w:r>
          </w:p>
          <w:p w:rsidR="00000000" w:rsidRPr="00470974" w:rsidP="00470974">
            <w:pPr>
              <w:pStyle w:val="BodyText"/>
            </w:pPr>
            <w:r w:rsidRPr="00470974">
              <w:t>UEEIC0031 Set up and configure human-machine interface (HMI) and industrial networks</w:t>
            </w:r>
          </w:p>
        </w:tc>
      </w:tr>
    </w:tbl>
    <w:p w:rsidR="00000000" w:rsidRPr="00470974" w:rsidP="00470974">
      <w:pPr>
        <w:pStyle w:val="NoPaddingFontSize1"/>
      </w:pPr>
    </w:p>
    <w:p w:rsidR="00000000" w:rsidRPr="00470974" w:rsidP="00470974">
      <w:pPr>
        <w:pStyle w:val="AllowPageBreak"/>
      </w:pPr>
    </w:p>
    <w:p w:rsidR="00000000" w:rsidRPr="00470974" w:rsidP="00470974">
      <w:pPr>
        <w:pStyle w:val="Heading1"/>
      </w:pPr>
      <w:bookmarkStart w:id="4" w:name="O_1082747"/>
      <w:bookmarkEnd w:id="4"/>
      <w:r w:rsidRPr="004709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t>Instrumentation &amp; Control</w:t>
            </w:r>
          </w:p>
        </w:tc>
      </w:tr>
    </w:tbl>
    <w:p w:rsidR="00000000" w:rsidRPr="00470974" w:rsidP="00470974">
      <w:pPr>
        <w:pStyle w:val="NoPaddingFontSize1"/>
      </w:pPr>
    </w:p>
    <w:p w:rsidR="00000000" w:rsidRPr="00470974" w:rsidP="00470974">
      <w:pPr>
        <w:pStyle w:val="AllowPageBreak"/>
      </w:pPr>
    </w:p>
    <w:p w:rsidR="00000000" w:rsidRPr="00470974" w:rsidP="00470974">
      <w:pPr>
        <w:pStyle w:val="Heading1"/>
      </w:pPr>
      <w:bookmarkStart w:id="5" w:name="O_1082748"/>
      <w:bookmarkEnd w:id="5"/>
      <w:r w:rsidRPr="004709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t>Electrotechnology</w:t>
            </w:r>
          </w:p>
        </w:tc>
      </w:tr>
    </w:tbl>
    <w:p w:rsidR="00000000" w:rsidRPr="00470974" w:rsidP="00470974">
      <w:pPr>
        <w:pStyle w:val="NoPaddingFontSize1"/>
      </w:pPr>
    </w:p>
    <w:p w:rsidR="00000000" w:rsidRPr="00470974" w:rsidP="00470974">
      <w:pPr>
        <w:pStyle w:val="AllowPageBreak"/>
      </w:pPr>
    </w:p>
    <w:p w:rsidR="00000000" w:rsidRPr="00470974" w:rsidP="00470974">
      <w:pPr>
        <w:pStyle w:val="Heading1"/>
      </w:pPr>
      <w:bookmarkStart w:id="6" w:name="O_1082749"/>
      <w:bookmarkEnd w:id="6"/>
      <w:r w:rsidRPr="0047097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rPr>
                <w:rStyle w:val="SpecialBold"/>
              </w:rPr>
              <w:t>E</w:t>
            </w:r>
            <w:r w:rsidRPr="00470974">
              <w:rPr>
                <w:rStyle w:val="SpecialBold"/>
              </w:rPr>
              <w:t>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PERFORMANCE CRITERIA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Performance criteria describe the performance needed to demonstrate achievement of the element.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rPr>
                <w:rStyle w:val="SpecialBold"/>
              </w:rPr>
              <w:t>Prepare electronically controlled and robotically operated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Work health and safety (WHS)/occupational health and safety (OHS) processes and workplace procedures for a given work area are identified, obtained and applied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Hazards are identified, WHS/OHS risks assessed, and control measures and workplace proced</w:t>
            </w:r>
            <w:r w:rsidRPr="00470974">
              <w:t>ures implemented in preparation for work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Scope of work to be undertaken is determined from performance specifications, situation reports and in consultation with relevant person/s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Activities are planned to meet scheduled timelines in consultation with person/s involved in the work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Strategies are determined and solution developed and implemented in accordance with workplace procedures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rPr>
                <w:rStyle w:val="SpecialBold"/>
              </w:rPr>
              <w:t>Set up electronically controlled and ro</w:t>
            </w:r>
            <w:r w:rsidRPr="00470974">
              <w:rPr>
                <w:rStyle w:val="SpecialBold"/>
              </w:rPr>
              <w:t>botically operated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WHS/OHS risk control measures and workplace procedures for carrying out the work are followed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Controls and integrated robot systems are applied in developing analytical sol</w:t>
            </w:r>
            <w:r w:rsidRPr="00470974">
              <w:t>utions to machine parameters/faults and operation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Parameter specifications and performance requirements in relation to each circuit and robot device are obtained in accordance with workplace procedures and relevant industry standards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 xml:space="preserve">Setting </w:t>
            </w:r>
            <w:r w:rsidRPr="00470974">
              <w:t>up maintenance and/or modification activity is carried out to provide the most effective solution/s in accordance with workplace procedures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Unplanned events are dealt with safely and effectively in accordance with regulatory requirements and workpla</w:t>
            </w:r>
            <w:r w:rsidRPr="00470974">
              <w:t>ce policy and procedures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Quality of work is monitored in accordance with performance agreement and/or workplace procedures or relevant industry standards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rPr>
                <w:rStyle w:val="SpecialBold"/>
              </w:rPr>
              <w:t>Document and report results of system set</w:t>
            </w:r>
            <w:r w:rsidRPr="00470974">
              <w:t>-</w:t>
            </w:r>
            <w:r w:rsidRPr="00470974">
              <w:rPr>
                <w:rStyle w:val="SpecialBold"/>
              </w:rPr>
              <w:t>up and actions taken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Set-up maintenance activity and/or modification is inspected and tested to determine their effectiveness and modified, as required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Set-up maintenance activity and/or modification is documented to include details of fault findings, calculations and a</w:t>
            </w:r>
            <w:r w:rsidRPr="00470974">
              <w:t>ssumptions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Set-up maintenance activity and/or modification is reported to appropriate person/s to determine suitable action/s to be taken based on fault-finding analysis</w:t>
            </w:r>
          </w:p>
        </w:tc>
      </w:tr>
      <w:tr w:rsidTr="0047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t xml:space="preserve">Justification for analysis findings and any actions to be undertaken in </w:t>
            </w:r>
            <w:r w:rsidRPr="00470974">
              <w:t>relation to the work activity are documented for inclusion in work/project records in accordance with relevant standards and workplace procedures</w:t>
            </w:r>
          </w:p>
        </w:tc>
      </w:tr>
    </w:tbl>
    <w:p w:rsidR="00000000" w:rsidRPr="00470974" w:rsidP="00470974">
      <w:pPr>
        <w:pStyle w:val="NoPaddingFontSize1"/>
      </w:pPr>
    </w:p>
    <w:p w:rsidR="00000000" w:rsidRPr="00470974" w:rsidP="00470974">
      <w:pPr>
        <w:pStyle w:val="AllowPageBreak"/>
      </w:pPr>
    </w:p>
    <w:p w:rsidR="00000000" w:rsidRPr="00470974" w:rsidP="00470974">
      <w:pPr>
        <w:pStyle w:val="Heading1"/>
      </w:pPr>
      <w:bookmarkStart w:id="7" w:name="O_1082750"/>
      <w:bookmarkEnd w:id="7"/>
      <w:r w:rsidRPr="004709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t>Foundation skills essential to performance are explicit in the performance criteria of this unit of competency.</w:t>
            </w:r>
          </w:p>
        </w:tc>
      </w:tr>
    </w:tbl>
    <w:p w:rsidR="00000000" w:rsidRPr="00470974" w:rsidP="00470974">
      <w:pPr>
        <w:pStyle w:val="NoPaddingFontSize1"/>
      </w:pPr>
    </w:p>
    <w:p w:rsidR="00000000" w:rsidRPr="00470974" w:rsidP="00470974">
      <w:pPr>
        <w:pStyle w:val="AllowPageBreak"/>
      </w:pPr>
    </w:p>
    <w:p w:rsidR="00000000" w:rsidRPr="00470974" w:rsidP="00470974">
      <w:pPr>
        <w:pStyle w:val="Heading1"/>
      </w:pPr>
      <w:bookmarkStart w:id="8" w:name="O_1082751"/>
      <w:bookmarkEnd w:id="8"/>
      <w:r w:rsidRPr="004709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7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t>Range is restricted to essential operating conditions and any other variables essential to the work env</w:t>
            </w:r>
            <w:r w:rsidRPr="00470974">
              <w:t>ironment.</w:t>
            </w:r>
          </w:p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Non-essential conditions may be found in the UEE Electrotechnology Training Package Companion Volume Implementation Guide.</w:t>
            </w:r>
          </w:p>
        </w:tc>
      </w:tr>
      <w:tr w:rsidTr="0047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74">
            <w:pPr>
              <w:pStyle w:val="BodyText"/>
              <w:rPr>
                <w:lang w:val="en-NZ"/>
              </w:rPr>
            </w:pPr>
            <w:r w:rsidRPr="00470974">
              <w:t>Setting up electronically controlled and robotically operated complex systems must include at least two types of machines</w:t>
            </w:r>
            <w:r w:rsidRPr="00470974">
              <w:t xml:space="preserve"> and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ListBullet"/>
            </w:pPr>
            <w:r w:rsidRPr="00470974">
              <w:t>typical systems encountered in meeting performance requirements and industry standards</w:t>
            </w:r>
          </w:p>
          <w:p w:rsidR="00000000" w:rsidRPr="00470974" w:rsidP="00470974">
            <w:pPr>
              <w:pStyle w:val="ListBullet"/>
            </w:pPr>
            <w:r w:rsidRPr="00470974">
              <w:t xml:space="preserve">revising machine operating parameters </w:t>
            </w:r>
          </w:p>
          <w:p w:rsidR="00000000" w:rsidRPr="00470974" w:rsidP="00470974">
            <w:pPr>
              <w:pStyle w:val="ListBullet"/>
            </w:pPr>
            <w:r w:rsidRPr="00470974">
              <w:t>dealing with machine malfunctions</w:t>
            </w:r>
          </w:p>
        </w:tc>
      </w:tr>
    </w:tbl>
    <w:p w:rsidR="00000000" w:rsidRPr="00470974" w:rsidP="00470974">
      <w:pPr>
        <w:pStyle w:val="NoPaddingFontSize1"/>
      </w:pPr>
    </w:p>
    <w:p w:rsidR="00000000" w:rsidRPr="00470974" w:rsidP="00470974">
      <w:pPr>
        <w:pStyle w:val="AllowPageBreak"/>
      </w:pPr>
    </w:p>
    <w:p w:rsidR="00000000" w:rsidRPr="00470974" w:rsidP="00470974">
      <w:pPr>
        <w:pStyle w:val="Heading1"/>
      </w:pPr>
      <w:bookmarkStart w:id="9" w:name="O_1082752"/>
      <w:bookmarkEnd w:id="9"/>
      <w:r w:rsidRPr="004709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74" w:rsidP="00470974">
            <w:pPr>
              <w:pStyle w:val="BodyText"/>
            </w:pPr>
            <w:r w:rsidRPr="00470974">
              <w:t>This unit replaces and is equivalent to UEENEEI130A Set up electronically controlled robotically operated complex systems.</w:t>
            </w:r>
          </w:p>
        </w:tc>
      </w:tr>
    </w:tbl>
    <w:p w:rsidR="00000000" w:rsidRPr="00470974" w:rsidP="00470974">
      <w:pPr>
        <w:pStyle w:val="NoPaddingFontSize1"/>
      </w:pPr>
    </w:p>
    <w:p w:rsidR="00000000" w:rsidRPr="00470974" w:rsidP="00470974">
      <w:pPr>
        <w:pStyle w:val="AllowPageBreak"/>
      </w:pPr>
    </w:p>
    <w:p w:rsidR="00000000" w:rsidRPr="00470974" w:rsidP="00470974">
      <w:pPr>
        <w:pStyle w:val="Heading1"/>
      </w:pPr>
      <w:bookmarkStart w:id="10" w:name="O_1082759"/>
      <w:bookmarkEnd w:id="10"/>
      <w:r w:rsidRPr="00470974">
        <w:t>Links</w:t>
      </w:r>
    </w:p>
    <w:p w:rsidR="00000000" w:rsidRPr="00470974" w:rsidP="003221A8">
      <w:pPr>
        <w:pStyle w:val="BodyText"/>
      </w:pPr>
      <w:r w:rsidRPr="0047097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E3D4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70974" w:rsidP="00470974"/>
    <w:sectPr w:rsidSect="004709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74" w:rsidRPr="003221A8" w:rsidP="00322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A8" w:rsidP="00470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1A8" w:rsidP="00470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221A8" w:rsidP="004709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974" w:rsidRPr="003221A8" w:rsidP="00322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A8" w:rsidRPr="002D2AF8" w:rsidP="00470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UEEIC0032 Set up electronically controlled robotically operated complex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221A8" w:rsidP="00470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7CA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FC7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974"/>
  </w:style>
  <w:style w:type="character" w:customStyle="1" w:styleId="Heading1Char">
    <w:name w:val="Heading 1 Char"/>
    <w:basedOn w:val="DefaultParagraphFont"/>
    <w:link w:val="Heading1"/>
    <w:rsid w:val="00470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9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9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9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974"/>
    <w:rPr>
      <w:b/>
      <w:spacing w:val="0"/>
    </w:rPr>
  </w:style>
  <w:style w:type="paragraph" w:customStyle="1" w:styleId="SuperHeading">
    <w:name w:val="SuperHeading"/>
    <w:basedOn w:val="Normal"/>
    <w:rsid w:val="004709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0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9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9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9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9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9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974"/>
    <w:rPr>
      <w:i/>
    </w:rPr>
  </w:style>
  <w:style w:type="paragraph" w:styleId="Caption">
    <w:name w:val="caption"/>
    <w:basedOn w:val="BodyText"/>
    <w:next w:val="Normal"/>
    <w:qFormat/>
    <w:rsid w:val="00470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974"/>
  </w:style>
  <w:style w:type="paragraph" w:styleId="TableofFigures">
    <w:name w:val="table of figures"/>
    <w:basedOn w:val="Normal"/>
    <w:next w:val="Normal"/>
    <w:semiHidden/>
    <w:rsid w:val="00470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9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0974"/>
    <w:rPr>
      <w:rFonts w:ascii="Wingdings" w:hAnsi="Wingdings"/>
    </w:rPr>
  </w:style>
  <w:style w:type="paragraph" w:customStyle="1" w:styleId="TableHeading">
    <w:name w:val="Table Heading"/>
    <w:basedOn w:val="HeadingBase"/>
    <w:rsid w:val="004709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974"/>
    <w:rPr>
      <w:color w:val="0033CC"/>
      <w:u w:val="none"/>
    </w:rPr>
  </w:style>
  <w:style w:type="paragraph" w:customStyle="1" w:styleId="BodyTextRight">
    <w:name w:val="Body Text Right"/>
    <w:basedOn w:val="BodyText"/>
    <w:rsid w:val="00470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9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974"/>
    <w:rPr>
      <w:sz w:val="32"/>
    </w:rPr>
  </w:style>
  <w:style w:type="paragraph" w:customStyle="1" w:styleId="HeadingProcedure">
    <w:name w:val="Heading Procedure"/>
    <w:basedOn w:val="HeadingBase"/>
    <w:next w:val="Normal"/>
    <w:rsid w:val="00470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974"/>
    <w:pPr>
      <w:spacing w:before="60" w:after="60"/>
    </w:pPr>
  </w:style>
  <w:style w:type="paragraph" w:styleId="ListContinue">
    <w:name w:val="List Continue"/>
    <w:basedOn w:val="List"/>
    <w:rsid w:val="00470974"/>
    <w:pPr>
      <w:ind w:firstLine="0"/>
    </w:pPr>
  </w:style>
  <w:style w:type="paragraph" w:customStyle="1" w:styleId="ListNote">
    <w:name w:val="List Note"/>
    <w:basedOn w:val="List"/>
    <w:rsid w:val="00470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974"/>
    <w:rPr>
      <w:rFonts w:ascii="Courier New" w:hAnsi="Courier New"/>
    </w:rPr>
  </w:style>
  <w:style w:type="paragraph" w:customStyle="1" w:styleId="NoteBullet">
    <w:name w:val="Note Bullet"/>
    <w:basedOn w:val="Note"/>
    <w:rsid w:val="00470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9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0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974"/>
    <w:rPr>
      <w:b/>
      <w:smallCaps/>
    </w:rPr>
  </w:style>
  <w:style w:type="paragraph" w:customStyle="1" w:styleId="TableListNumber">
    <w:name w:val="Table List Number"/>
    <w:basedOn w:val="ListNumber"/>
    <w:rsid w:val="00470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974"/>
    <w:pPr>
      <w:numPr>
        <w:numId w:val="8"/>
      </w:numPr>
    </w:pPr>
  </w:style>
  <w:style w:type="paragraph" w:customStyle="1" w:styleId="ListAlpha2">
    <w:name w:val="List Alpha 2"/>
    <w:basedOn w:val="List2"/>
    <w:rsid w:val="00470974"/>
    <w:pPr>
      <w:numPr>
        <w:numId w:val="7"/>
      </w:numPr>
    </w:pPr>
  </w:style>
  <w:style w:type="paragraph" w:styleId="List2">
    <w:name w:val="List 2"/>
    <w:basedOn w:val="BodyText"/>
    <w:rsid w:val="00470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9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9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0974"/>
    <w:pPr>
      <w:numPr>
        <w:numId w:val="3"/>
      </w:numPr>
    </w:pPr>
  </w:style>
  <w:style w:type="paragraph" w:styleId="ListContinue2">
    <w:name w:val="List Continue 2"/>
    <w:basedOn w:val="List2"/>
    <w:rsid w:val="00470974"/>
    <w:pPr>
      <w:ind w:firstLine="0"/>
    </w:pPr>
  </w:style>
  <w:style w:type="paragraph" w:styleId="ListContinue3">
    <w:name w:val="List Continue 3"/>
    <w:basedOn w:val="List3"/>
    <w:rsid w:val="00470974"/>
    <w:pPr>
      <w:ind w:left="1021" w:firstLine="0"/>
    </w:pPr>
  </w:style>
  <w:style w:type="paragraph" w:styleId="ListContinue4">
    <w:name w:val="List Continue 4"/>
    <w:basedOn w:val="List4"/>
    <w:rsid w:val="00470974"/>
    <w:pPr>
      <w:ind w:firstLine="0"/>
    </w:pPr>
  </w:style>
  <w:style w:type="paragraph" w:styleId="ListContinue5">
    <w:name w:val="List Continue 5"/>
    <w:basedOn w:val="List5"/>
    <w:rsid w:val="00470974"/>
    <w:pPr>
      <w:ind w:firstLine="0"/>
    </w:pPr>
  </w:style>
  <w:style w:type="paragraph" w:styleId="ListNumber3">
    <w:name w:val="List Number 3"/>
    <w:basedOn w:val="List3"/>
    <w:rsid w:val="00470974"/>
    <w:pPr>
      <w:numPr>
        <w:numId w:val="4"/>
      </w:numPr>
    </w:pPr>
  </w:style>
  <w:style w:type="paragraph" w:styleId="ListNumber4">
    <w:name w:val="List Number 4"/>
    <w:basedOn w:val="List4"/>
    <w:rsid w:val="00470974"/>
    <w:pPr>
      <w:numPr>
        <w:numId w:val="5"/>
      </w:numPr>
    </w:pPr>
  </w:style>
  <w:style w:type="paragraph" w:styleId="ListNumber5">
    <w:name w:val="List Number 5"/>
    <w:basedOn w:val="List5"/>
    <w:rsid w:val="00470974"/>
    <w:pPr>
      <w:numPr>
        <w:numId w:val="6"/>
      </w:numPr>
    </w:pPr>
  </w:style>
  <w:style w:type="paragraph" w:styleId="BlockText">
    <w:name w:val="Block Text"/>
    <w:basedOn w:val="Normal"/>
    <w:rsid w:val="00470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974"/>
    <w:rPr>
      <w:sz w:val="16"/>
      <w:vertAlign w:val="superscript"/>
    </w:rPr>
  </w:style>
  <w:style w:type="character" w:customStyle="1" w:styleId="Symbols">
    <w:name w:val="Symbols"/>
    <w:basedOn w:val="DefaultParagraphFont"/>
    <w:rsid w:val="00470974"/>
    <w:rPr>
      <w:rFonts w:ascii="Symbol" w:hAnsi="Symbol"/>
    </w:rPr>
  </w:style>
  <w:style w:type="character" w:customStyle="1" w:styleId="MenuOptions">
    <w:name w:val="Menu Options"/>
    <w:basedOn w:val="DefaultParagraphFont"/>
    <w:rsid w:val="00470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974"/>
    <w:rPr>
      <w:b/>
    </w:rPr>
  </w:style>
  <w:style w:type="character" w:customStyle="1" w:styleId="Underlined">
    <w:name w:val="Underlined"/>
    <w:basedOn w:val="DefaultParagraphFont"/>
    <w:rsid w:val="00470974"/>
    <w:rPr>
      <w:u w:val="single"/>
    </w:rPr>
  </w:style>
  <w:style w:type="paragraph" w:customStyle="1" w:styleId="TableBodyTextRight">
    <w:name w:val="Table Body Text Right"/>
    <w:basedOn w:val="TableBodyText"/>
    <w:rsid w:val="00470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974"/>
    <w:rPr>
      <w:sz w:val="18"/>
    </w:rPr>
  </w:style>
  <w:style w:type="paragraph" w:customStyle="1" w:styleId="BodySmallRight">
    <w:name w:val="Body Small Right"/>
    <w:basedOn w:val="BodyTextRight"/>
    <w:rsid w:val="00470974"/>
    <w:rPr>
      <w:sz w:val="18"/>
      <w:szCs w:val="18"/>
    </w:rPr>
  </w:style>
  <w:style w:type="paragraph" w:customStyle="1" w:styleId="MarginEdition">
    <w:name w:val="Margin Edition"/>
    <w:basedOn w:val="MarginNote"/>
    <w:rsid w:val="00470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974"/>
    <w:rPr>
      <w:sz w:val="2"/>
      <w:szCs w:val="2"/>
    </w:rPr>
  </w:style>
  <w:style w:type="character" w:customStyle="1" w:styleId="Small">
    <w:name w:val="Small"/>
    <w:basedOn w:val="DefaultParagraphFont"/>
    <w:rsid w:val="00470974"/>
    <w:rPr>
      <w:sz w:val="16"/>
    </w:rPr>
  </w:style>
  <w:style w:type="paragraph" w:customStyle="1" w:styleId="WideTable">
    <w:name w:val="Wide Table"/>
    <w:basedOn w:val="Normal"/>
    <w:rsid w:val="00470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974"/>
  </w:style>
  <w:style w:type="paragraph" w:styleId="Quote">
    <w:name w:val="Quote"/>
    <w:basedOn w:val="Heading1"/>
    <w:link w:val="QuoteChar"/>
    <w:qFormat/>
    <w:rsid w:val="00470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974"/>
    <w:pPr>
      <w:pageBreakBefore/>
    </w:pPr>
  </w:style>
  <w:style w:type="paragraph" w:customStyle="1" w:styleId="Border">
    <w:name w:val="Border"/>
    <w:basedOn w:val="Normal"/>
    <w:qFormat/>
    <w:rsid w:val="00470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974"/>
    <w:rPr>
      <w:u w:val="single"/>
    </w:rPr>
  </w:style>
  <w:style w:type="character" w:customStyle="1" w:styleId="BoldandItalics">
    <w:name w:val="Bold and Italics"/>
    <w:qFormat/>
    <w:rsid w:val="00470974"/>
    <w:rPr>
      <w:b/>
      <w:i/>
      <w:u w:val="none"/>
    </w:rPr>
  </w:style>
  <w:style w:type="paragraph" w:styleId="BalloonText">
    <w:name w:val="Balloon Text"/>
    <w:basedOn w:val="Normal"/>
    <w:link w:val="BalloonTextChar"/>
    <w:rsid w:val="00470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9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9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974"/>
    <w:pPr>
      <w:spacing w:before="0" w:after="0"/>
    </w:pPr>
  </w:style>
  <w:style w:type="paragraph" w:customStyle="1" w:styleId="BodyTextBold">
    <w:name w:val="Body Text Bold"/>
    <w:basedOn w:val="BodyText"/>
    <w:qFormat/>
    <w:rsid w:val="00470974"/>
    <w:rPr>
      <w:b/>
    </w:rPr>
  </w:style>
  <w:style w:type="character" w:styleId="Hyperlink">
    <w:name w:val="Hyperlink"/>
    <w:basedOn w:val="DefaultParagraphFont"/>
    <w:uiPriority w:val="99"/>
    <w:unhideWhenUsed/>
    <w:rsid w:val="003221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6316</Characters>
  <Application>Microsoft Office Word</Application>
  <DocSecurity>0</DocSecurity>
  <Lines>217</Lines>
  <Paragraphs>123</Paragraphs>
  <ScaleCrop>false</ScaleCrop>
  <Company>Author-it Software Corporation Ltd.</Company>
  <LinksUpToDate>false</LinksUpToDate>
  <CharactersWithSpaces>7147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UEEIC0032 Set up electronically controlled robotically operated complex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2024-11-29T00:53:00Z</dcterms:created>
  <dcterms:modified xsi:type="dcterms:W3CDTF">2024-11-29T00:53:00Z</dcterms:modified>
</cp:coreProperties>
</file>