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322" w:rsidP="003E1322">
      <w:pPr>
        <w:pStyle w:val="Title"/>
      </w:pPr>
      <w:r>
        <w:fldChar w:fldCharType="begin"/>
      </w:r>
      <w:r>
        <w:instrText xml:space="preserve"> TITLE   \* MERGEFORMAT </w:instrText>
      </w:r>
      <w:r>
        <w:fldChar w:fldCharType="separate"/>
      </w:r>
      <w:r>
        <w:t>Assessment Requirements for UEEIC0029 Set up and adjust PID control loops</w:t>
      </w:r>
      <w:r>
        <w:fldChar w:fldCharType="end"/>
      </w:r>
    </w:p>
    <w:p w:rsidR="003E1322" w:rsidP="003E1322">
      <w:pPr>
        <w:pStyle w:val="Version"/>
        <w:sectPr w:rsidSect="00B04B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4B03" w:rsidP="00B04B03">
      <w:pPr>
        <w:pStyle w:val="SuperHeading"/>
      </w:pPr>
      <w:r w:rsidRPr="00B04B03">
        <w:t>Assessment Requirements for UEEIC0029 Set up and adjust PID control loops</w:t>
      </w:r>
    </w:p>
    <w:p w:rsidR="00000000" w:rsidRPr="00B04B03" w:rsidP="00B04B03">
      <w:pPr>
        <w:pStyle w:val="Heading1"/>
      </w:pPr>
      <w:bookmarkStart w:id="1" w:name="O_1082697"/>
      <w:bookmarkEnd w:id="1"/>
      <w:r w:rsidRPr="00B04B03">
        <w:t>Modification History</w:t>
      </w:r>
    </w:p>
    <w:tbl>
      <w:tblPr>
        <w:tblW w:w="9497" w:type="dxa"/>
        <w:tblLayout w:type="fixed"/>
        <w:tblCellMar>
          <w:left w:w="62" w:type="dxa"/>
          <w:right w:w="62" w:type="dxa"/>
        </w:tblCellMar>
        <w:tblLook w:val="0000"/>
      </w:tblPr>
      <w:tblGrid>
        <w:gridCol w:w="9497"/>
      </w:tblGrid>
      <w:tr w:rsidTr="00B04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4B03" w:rsidP="00B04B03">
            <w:pPr>
              <w:pStyle w:val="BodyText"/>
            </w:pPr>
            <w:r w:rsidRPr="00B04B03">
              <w:t>Release 1. This is the first release of this unit of competency in the UEE Electrotechnology Training Package.</w:t>
            </w:r>
          </w:p>
        </w:tc>
      </w:tr>
    </w:tbl>
    <w:p w:rsidR="00000000" w:rsidRPr="00B04B03" w:rsidP="00B04B03">
      <w:pPr>
        <w:pStyle w:val="NoPaddingFontSize1"/>
      </w:pPr>
    </w:p>
    <w:p w:rsidR="00000000" w:rsidRPr="00B04B03" w:rsidP="00B04B03">
      <w:pPr>
        <w:pStyle w:val="AllowPageBreak"/>
      </w:pPr>
    </w:p>
    <w:p w:rsidR="00000000" w:rsidRPr="00B04B03" w:rsidP="00B04B03">
      <w:pPr>
        <w:pStyle w:val="Heading1"/>
      </w:pPr>
      <w:bookmarkStart w:id="2" w:name="O_1082698"/>
      <w:bookmarkEnd w:id="2"/>
      <w:r w:rsidRPr="00B04B03">
        <w:t>Performance Evidence</w:t>
      </w:r>
    </w:p>
    <w:tbl>
      <w:tblPr>
        <w:tblW w:w="9497" w:type="dxa"/>
        <w:tblLayout w:type="fixed"/>
        <w:tblCellMar>
          <w:left w:w="62" w:type="dxa"/>
          <w:right w:w="62" w:type="dxa"/>
        </w:tblCellMar>
        <w:tblLook w:val="0000"/>
      </w:tblPr>
      <w:tblGrid>
        <w:gridCol w:w="9497"/>
      </w:tblGrid>
      <w:tr w:rsidTr="00B04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4B03">
            <w:pPr>
              <w:pStyle w:val="BodyText"/>
              <w:rPr>
                <w:lang w:val="en-NZ"/>
              </w:rPr>
            </w:pPr>
            <w:r w:rsidRPr="00B04B03">
              <w:t xml:space="preserve">Evidence required to demonstrate competence in this unit must be relevant to and satisfy all of the requirements of the elements, performance criteria and range of conditions on at least two separate occasions and include: </w:t>
            </w:r>
          </w:p>
        </w:tc>
      </w:tr>
      <w:tr w:rsidTr="00B04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4B03" w:rsidP="00B04B03">
            <w:pPr>
              <w:pStyle w:val="ListBullet"/>
            </w:pPr>
            <w:r w:rsidRPr="00B04B03">
              <w:t xml:space="preserve">applying </w:t>
            </w:r>
            <w:r w:rsidRPr="00B04B03">
              <w:t xml:space="preserve">relevant work health and safety (WHS)/occupational health and safety (OHS) requirements, including </w:t>
            </w:r>
          </w:p>
          <w:p w:rsidR="00000000" w:rsidRPr="00B04B03" w:rsidP="00B04B03">
            <w:pPr>
              <w:pStyle w:val="ListBullet2"/>
            </w:pPr>
            <w:r w:rsidRPr="00B04B03">
              <w:t>using risk control measures</w:t>
            </w:r>
          </w:p>
          <w:p w:rsidR="00000000" w:rsidRPr="00B04B03" w:rsidP="00B04B03">
            <w:pPr>
              <w:pStyle w:val="ListBullet"/>
            </w:pPr>
            <w:r w:rsidRPr="00B04B03">
              <w:t>checking and isolating process controller/transmitters/converters and control loops</w:t>
            </w:r>
          </w:p>
          <w:p w:rsidR="00000000" w:rsidRPr="00B04B03" w:rsidP="00B04B03">
            <w:pPr>
              <w:pStyle w:val="ListBullet"/>
            </w:pPr>
            <w:r w:rsidRPr="00B04B03">
              <w:t>completing status reports and/or notifying work supervisor</w:t>
            </w:r>
          </w:p>
          <w:p w:rsidR="00000000" w:rsidRPr="00B04B03" w:rsidP="00B04B03">
            <w:pPr>
              <w:pStyle w:val="ListBullet"/>
            </w:pPr>
            <w:r w:rsidRPr="00B04B03">
              <w:t xml:space="preserve">dealing with unplanned situations in accordance with workplace procedures </w:t>
            </w:r>
          </w:p>
          <w:p w:rsidR="00000000" w:rsidRPr="00B04B03" w:rsidP="00B04B03">
            <w:pPr>
              <w:pStyle w:val="ListBullet"/>
            </w:pPr>
            <w:r w:rsidRPr="00B04B03">
              <w:t>determining sources of materials required for work</w:t>
            </w:r>
          </w:p>
          <w:p w:rsidR="00000000" w:rsidRPr="00B04B03" w:rsidP="00B04B03">
            <w:pPr>
              <w:pStyle w:val="ListBullet"/>
            </w:pPr>
            <w:r w:rsidRPr="00B04B03">
              <w:t>determining to test and measure live work</w:t>
            </w:r>
          </w:p>
          <w:p w:rsidR="00000000" w:rsidRPr="00B04B03" w:rsidP="00B04B03">
            <w:pPr>
              <w:pStyle w:val="ListBullet"/>
            </w:pPr>
            <w:r w:rsidRPr="00B04B03">
              <w:t>measuring and calculating val</w:t>
            </w:r>
            <w:r w:rsidRPr="00B04B03">
              <w:t>ues for solving process control loop problems</w:t>
            </w:r>
          </w:p>
          <w:p w:rsidR="00000000" w:rsidRPr="00B04B03" w:rsidP="00B04B03">
            <w:pPr>
              <w:pStyle w:val="ListBullet"/>
            </w:pPr>
            <w:r w:rsidRPr="00B04B03">
              <w:t>obtaining and checking tools, equipment and testing devices for correct operation and safety</w:t>
            </w:r>
          </w:p>
          <w:p w:rsidR="00000000" w:rsidRPr="00B04B03" w:rsidP="00B04B03">
            <w:pPr>
              <w:pStyle w:val="ListBullet"/>
            </w:pPr>
            <w:r w:rsidRPr="00B04B03">
              <w:t>obtaining scope of control problem from documentation and/or from work supervisor</w:t>
            </w:r>
          </w:p>
          <w:p w:rsidR="00000000" w:rsidRPr="00B04B03" w:rsidP="00B04B03">
            <w:pPr>
              <w:pStyle w:val="ListBullet"/>
            </w:pPr>
            <w:r w:rsidRPr="00B04B03">
              <w:t>preparing to work on process contro</w:t>
            </w:r>
            <w:r w:rsidRPr="00B04B03">
              <w:t>l loops</w:t>
            </w:r>
          </w:p>
          <w:p w:rsidR="00000000" w:rsidRPr="00B04B03" w:rsidP="00B04B03">
            <w:pPr>
              <w:pStyle w:val="ListBullet"/>
            </w:pPr>
            <w:r w:rsidRPr="00B04B03">
              <w:t>solving process control loop problems</w:t>
            </w:r>
          </w:p>
          <w:p w:rsidR="00000000" w:rsidRPr="00B04B03" w:rsidP="00B04B03">
            <w:pPr>
              <w:pStyle w:val="ListBullet"/>
            </w:pPr>
            <w:r w:rsidRPr="00B04B03">
              <w:t>solving problems without damage to apparatus, the surrounding environment or services using sustainable energy principles.</w:t>
            </w:r>
          </w:p>
        </w:tc>
      </w:tr>
    </w:tbl>
    <w:p w:rsidR="00000000" w:rsidRPr="00B04B03" w:rsidP="00B04B03">
      <w:pPr>
        <w:pStyle w:val="NoPaddingFontSize1"/>
      </w:pPr>
    </w:p>
    <w:p w:rsidR="00000000" w:rsidRPr="00B04B03" w:rsidP="00B04B03">
      <w:pPr>
        <w:pStyle w:val="AllowPageBreak"/>
      </w:pPr>
    </w:p>
    <w:p w:rsidR="00000000" w:rsidRPr="00B04B03" w:rsidP="00B04B03">
      <w:pPr>
        <w:pStyle w:val="Heading1"/>
      </w:pPr>
      <w:bookmarkStart w:id="3" w:name="O_1082699"/>
      <w:bookmarkEnd w:id="3"/>
      <w:r w:rsidRPr="00B04B03">
        <w:t>Knowledge Evidence</w:t>
      </w:r>
    </w:p>
    <w:tbl>
      <w:tblPr>
        <w:tblW w:w="9497" w:type="dxa"/>
        <w:tblLayout w:type="fixed"/>
        <w:tblCellMar>
          <w:left w:w="62" w:type="dxa"/>
          <w:right w:w="62" w:type="dxa"/>
        </w:tblCellMar>
        <w:tblLook w:val="0000"/>
      </w:tblPr>
      <w:tblGrid>
        <w:gridCol w:w="9497"/>
      </w:tblGrid>
      <w:tr w:rsidTr="00B04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4B03">
            <w:pPr>
              <w:pStyle w:val="BodyText"/>
              <w:rPr>
                <w:lang w:val="en-NZ"/>
              </w:rPr>
            </w:pPr>
            <w:r w:rsidRPr="00B04B03">
              <w:t xml:space="preserve">Evidence required to demonstrate competence in this unit must be relevant to and satisfy all of the requirements of the elements, performance criteria and range of conditions and include knowledge of: </w:t>
            </w:r>
          </w:p>
        </w:tc>
      </w:tr>
      <w:tr w:rsidTr="00B04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4B03" w:rsidP="00B04B03">
            <w:pPr>
              <w:pStyle w:val="ListBullet"/>
            </w:pPr>
            <w:r w:rsidRPr="00B04B03">
              <w:t>isolation procedures</w:t>
            </w:r>
          </w:p>
          <w:p w:rsidR="00000000" w:rsidRPr="00B04B03" w:rsidP="00B04B03">
            <w:pPr>
              <w:pStyle w:val="ListBullet"/>
            </w:pPr>
            <w:r w:rsidRPr="00B04B03">
              <w:t>problems-solving techniques</w:t>
            </w:r>
          </w:p>
          <w:p w:rsidR="00000000" w:rsidRPr="00B04B03" w:rsidP="00B04B03">
            <w:pPr>
              <w:pStyle w:val="ListBullet"/>
            </w:pPr>
            <w:r w:rsidRPr="00B04B03">
              <w:t>pro</w:t>
            </w:r>
            <w:r w:rsidRPr="00B04B03">
              <w:t>cess control loop principles, including:</w:t>
            </w:r>
          </w:p>
          <w:p w:rsidR="00000000" w:rsidRPr="00B04B03" w:rsidP="00B04B03">
            <w:pPr>
              <w:pStyle w:val="ListBullet2"/>
            </w:pPr>
            <w:r w:rsidRPr="00B04B03">
              <w:t xml:space="preserve">connection of controllers </w:t>
            </w:r>
          </w:p>
          <w:p w:rsidR="00000000" w:rsidRPr="00B04B03" w:rsidP="00B04B03">
            <w:pPr>
              <w:pStyle w:val="ListBullet2"/>
            </w:pPr>
            <w:r w:rsidRPr="00B04B03">
              <w:t>introduction to control systems, including control loop components, purpose of control loop components, open and closed loop control, control loop block diagram, direct acting and reverse acting controllers</w:t>
            </w:r>
          </w:p>
          <w:p w:rsidR="00000000" w:rsidRPr="00B04B03" w:rsidP="00B04B03">
            <w:pPr>
              <w:pStyle w:val="ListBullet2"/>
            </w:pPr>
            <w:r w:rsidRPr="00B04B03">
              <w:t xml:space="preserve">process control terminology </w:t>
            </w:r>
          </w:p>
          <w:p w:rsidR="00000000" w:rsidRPr="00B04B03" w:rsidP="00B04B03">
            <w:pPr>
              <w:pStyle w:val="ListBullet2"/>
            </w:pPr>
            <w:r w:rsidRPr="00B04B03">
              <w:t>process controllers,</w:t>
            </w:r>
            <w:r w:rsidRPr="00B04B03">
              <w:t xml:space="preserve"> including proportional-integral-derivative (PID) functions, applications of PID modes of control, applications of controller options, checking/adjustment of controllers and reset windup</w:t>
            </w:r>
          </w:p>
          <w:p w:rsidR="00000000" w:rsidRPr="00B04B03" w:rsidP="00B04B03">
            <w:pPr>
              <w:pStyle w:val="ListBullet2"/>
            </w:pPr>
            <w:r w:rsidRPr="00B04B03">
              <w:t xml:space="preserve">testing of control modes </w:t>
            </w:r>
          </w:p>
          <w:p w:rsidR="00000000" w:rsidRPr="00B04B03" w:rsidP="00B04B03">
            <w:pPr>
              <w:pStyle w:val="ListBullet2"/>
            </w:pPr>
            <w:r w:rsidRPr="00B04B03">
              <w:t>types of control and control modes</w:t>
            </w:r>
          </w:p>
          <w:p w:rsidR="00000000" w:rsidRPr="00B04B03" w:rsidP="00B04B03">
            <w:pPr>
              <w:pStyle w:val="ListBullet"/>
            </w:pPr>
            <w:r w:rsidRPr="00B04B03">
              <w:t>process</w:t>
            </w:r>
            <w:r w:rsidRPr="00B04B03">
              <w:t xml:space="preserve"> characteristics </w:t>
            </w:r>
          </w:p>
          <w:p w:rsidR="00000000" w:rsidRPr="00B04B03" w:rsidP="00B04B03">
            <w:pPr>
              <w:pStyle w:val="ListBullet"/>
            </w:pPr>
            <w:r w:rsidRPr="00B04B03">
              <w:t>relevant industry standards</w:t>
            </w:r>
          </w:p>
          <w:p w:rsidR="00000000" w:rsidRPr="00B04B03" w:rsidP="00B04B03">
            <w:pPr>
              <w:pStyle w:val="ListBullet"/>
            </w:pPr>
            <w:r w:rsidRPr="00B04B03">
              <w:t>relevant manufacturer specifications and operating instructions</w:t>
            </w:r>
          </w:p>
          <w:p w:rsidR="00000000" w:rsidRPr="00B04B03" w:rsidP="00B04B03">
            <w:pPr>
              <w:pStyle w:val="ListBullet"/>
            </w:pPr>
            <w:r w:rsidRPr="00B04B03">
              <w:t>tuning and installation of control loops</w:t>
            </w:r>
          </w:p>
          <w:p w:rsidR="00000000" w:rsidRPr="00B04B03" w:rsidP="00B04B03">
            <w:pPr>
              <w:pStyle w:val="ListBullet"/>
            </w:pPr>
            <w:r w:rsidRPr="00B04B03">
              <w:t>relevant process controller/transmitters/converters and control loops</w:t>
            </w:r>
          </w:p>
          <w:p w:rsidR="00000000" w:rsidRPr="00B04B03" w:rsidP="00B04B03">
            <w:pPr>
              <w:pStyle w:val="ListBullet"/>
            </w:pPr>
            <w:r w:rsidRPr="00B04B03">
              <w:t>job safety assessments or risk miti</w:t>
            </w:r>
            <w:r w:rsidRPr="00B04B03">
              <w:t>gation processes</w:t>
            </w:r>
          </w:p>
          <w:p w:rsidR="00000000" w:rsidRPr="00B04B03" w:rsidP="00B04B03">
            <w:pPr>
              <w:pStyle w:val="ListBullet"/>
            </w:pPr>
            <w:r w:rsidRPr="00B04B03">
              <w:t>relevant tools, equipment and testing devices</w:t>
            </w:r>
          </w:p>
          <w:p w:rsidR="00000000" w:rsidRPr="00B04B03" w:rsidP="00B04B03">
            <w:pPr>
              <w:pStyle w:val="ListBullet"/>
            </w:pPr>
            <w:r w:rsidRPr="00B04B03">
              <w:t>relevant WHS/OHS legislated requirements</w:t>
            </w:r>
          </w:p>
          <w:p w:rsidR="00000000" w:rsidRPr="00B04B03" w:rsidP="00B04B03">
            <w:pPr>
              <w:pStyle w:val="ListBullet"/>
            </w:pPr>
            <w:r w:rsidRPr="00B04B03">
              <w:t xml:space="preserve">relevant workplace documentation, including </w:t>
            </w:r>
          </w:p>
          <w:p w:rsidR="00000000" w:rsidRPr="00B04B03" w:rsidP="00B04B03">
            <w:pPr>
              <w:pStyle w:val="ListBullet2"/>
            </w:pPr>
            <w:r w:rsidRPr="00B04B03">
              <w:t>status reports</w:t>
            </w:r>
          </w:p>
          <w:p w:rsidR="00000000" w:rsidRPr="00B04B03" w:rsidP="00B04B03">
            <w:pPr>
              <w:pStyle w:val="ListBullet"/>
            </w:pPr>
            <w:r w:rsidRPr="00B04B03">
              <w:t>relevant workplace instructions, policies and procedures</w:t>
            </w:r>
          </w:p>
          <w:p w:rsidR="00000000" w:rsidRPr="00B04B03" w:rsidP="00B04B03">
            <w:pPr>
              <w:pStyle w:val="ListBullet"/>
            </w:pPr>
            <w:r w:rsidRPr="00B04B03">
              <w:t>sustainable energy principles.</w:t>
            </w:r>
          </w:p>
        </w:tc>
      </w:tr>
    </w:tbl>
    <w:p w:rsidR="00000000" w:rsidRPr="00B04B03" w:rsidP="00B04B03">
      <w:pPr>
        <w:pStyle w:val="NoPaddingFontSize1"/>
      </w:pPr>
    </w:p>
    <w:p w:rsidR="00000000" w:rsidRPr="00B04B03" w:rsidP="00B04B03">
      <w:pPr>
        <w:pStyle w:val="AllowPageBreak"/>
      </w:pPr>
    </w:p>
    <w:p w:rsidR="00000000" w:rsidRPr="00B04B03" w:rsidP="00B04B03">
      <w:pPr>
        <w:pStyle w:val="Heading1"/>
      </w:pPr>
      <w:bookmarkStart w:id="4" w:name="O_1082700"/>
      <w:bookmarkEnd w:id="4"/>
      <w:r w:rsidRPr="00B04B03">
        <w:t>Assessment Conditions</w:t>
      </w:r>
    </w:p>
    <w:tbl>
      <w:tblPr>
        <w:tblW w:w="9497" w:type="dxa"/>
        <w:tblLayout w:type="fixed"/>
        <w:tblCellMar>
          <w:left w:w="62" w:type="dxa"/>
          <w:right w:w="62" w:type="dxa"/>
        </w:tblCellMar>
        <w:tblLook w:val="0000"/>
      </w:tblPr>
      <w:tblGrid>
        <w:gridCol w:w="9497"/>
      </w:tblGrid>
      <w:tr w:rsidTr="00B04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4B03" w:rsidP="00B04B03">
            <w:pPr>
              <w:pStyle w:val="BodyText"/>
            </w:pPr>
            <w:r w:rsidRPr="00B04B03">
              <w:t xml:space="preserve">Assessors must hold credentials specified within the Standards for Registered Training Organisations current at the time of assessment. </w:t>
            </w:r>
          </w:p>
          <w:p w:rsidR="00000000" w:rsidRPr="00B04B03" w:rsidP="00B04B03">
            <w:pPr>
              <w:pStyle w:val="BodyText"/>
            </w:pPr>
            <w:r w:rsidRPr="00B04B03">
              <w:t>Assessment must satisfy the Prin</w:t>
            </w:r>
            <w:r w:rsidRPr="00B04B03">
              <w:t>ciples of Assessment and Rules of Evidence and all regulatory requirements included within the Standards for Registered Training Organisations current at the time of assessment.</w:t>
            </w:r>
          </w:p>
          <w:p w:rsidR="00000000" w:rsidRPr="00B04B03" w:rsidP="00B04B03">
            <w:pPr>
              <w:pStyle w:val="BodyText"/>
            </w:pPr>
            <w:r w:rsidRPr="00B04B03">
              <w:t xml:space="preserve"> Assessment must occur in suitable workplace operational situations where it i</w:t>
            </w:r>
            <w:r w:rsidRPr="00B04B03">
              <w:t>s appropriate to do so; where this is not appropriate, assessment must occur in simulated suitable workplace operational situations that replicate workplace conditions.</w:t>
            </w:r>
          </w:p>
          <w:p w:rsidR="00000000" w:rsidRPr="00B04B03" w:rsidP="00B04B03">
            <w:pPr>
              <w:pStyle w:val="BodyText"/>
            </w:pPr>
            <w:r w:rsidRPr="00B04B03">
              <w:t>Assessment processes and techniques must be appropriate to the language, literacy and n</w:t>
            </w:r>
            <w:r w:rsidRPr="00B04B03">
              <w:t>umeracy requirements of the work being performed and the needs of the candidate.</w:t>
            </w:r>
          </w:p>
          <w:p w:rsidR="00000000" w:rsidRPr="00B04B03" w:rsidP="00B04B03">
            <w:pPr>
              <w:pStyle w:val="BodyText"/>
            </w:pPr>
            <w:r w:rsidRPr="00B04B03">
              <w:t>Resources for assessment must include access to:</w:t>
            </w:r>
          </w:p>
          <w:p w:rsidR="00000000" w:rsidRPr="00B04B03" w:rsidP="00B04B03">
            <w:pPr>
              <w:pStyle w:val="ListBullet"/>
            </w:pPr>
            <w:r w:rsidRPr="00B04B03">
              <w:t>a range of relevant exercises, case studies and/or simulations</w:t>
            </w:r>
          </w:p>
          <w:p w:rsidR="00000000" w:rsidRPr="00B04B03" w:rsidP="00B04B03">
            <w:pPr>
              <w:pStyle w:val="ListBullet"/>
            </w:pPr>
            <w:r w:rsidRPr="00B04B03">
              <w:t>relevant and appropriate materials, tools, facilities and equi</w:t>
            </w:r>
            <w:r w:rsidRPr="00B04B03">
              <w:t>pment currently used in industry</w:t>
            </w:r>
          </w:p>
          <w:p w:rsidR="00000000" w:rsidRPr="00B04B03" w:rsidP="00B04B03">
            <w:pPr>
              <w:pStyle w:val="ListBullet"/>
            </w:pPr>
            <w:r w:rsidRPr="00B04B03">
              <w:t xml:space="preserve">resources that reflect current industry practices in relation to solving problems in process control loops </w:t>
            </w:r>
          </w:p>
          <w:p w:rsidR="00000000" w:rsidRPr="00B04B03" w:rsidP="00B04B03">
            <w:pPr>
              <w:pStyle w:val="ListBullet"/>
            </w:pPr>
            <w:r w:rsidRPr="00B04B03">
              <w:t xml:space="preserve">applicable documentation, including workplace procedures, equipment specifications, regulations, codes of practice </w:t>
            </w:r>
            <w:r w:rsidRPr="00B04B03">
              <w:t>and operation manuals.</w:t>
            </w:r>
          </w:p>
        </w:tc>
      </w:tr>
    </w:tbl>
    <w:p w:rsidR="00000000" w:rsidRPr="00B04B03" w:rsidP="00B04B03">
      <w:pPr>
        <w:pStyle w:val="NoPaddingFontSize1"/>
      </w:pPr>
    </w:p>
    <w:p w:rsidR="00000000" w:rsidRPr="00B04B03" w:rsidP="00B04B03">
      <w:pPr>
        <w:pStyle w:val="AllowPageBreak"/>
      </w:pPr>
    </w:p>
    <w:p w:rsidR="00000000" w:rsidRPr="00B04B03" w:rsidP="00B04B03">
      <w:pPr>
        <w:pStyle w:val="Heading1"/>
      </w:pPr>
      <w:bookmarkStart w:id="5" w:name="O_1082703"/>
      <w:bookmarkEnd w:id="5"/>
      <w:r w:rsidRPr="00B04B03">
        <w:t>Links</w:t>
      </w:r>
    </w:p>
    <w:p w:rsidR="00000000" w:rsidRPr="00B04B03" w:rsidP="003E1322">
      <w:pPr>
        <w:pStyle w:val="BodyText"/>
      </w:pPr>
      <w:r w:rsidRPr="00B04B0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E52B7">
        <w:rPr>
          <w:rStyle w:val="Hyperlink"/>
        </w:rPr>
        <w:t>https://vetnet.gov.au/Pages/TrainingDocs.aspx?q=b8a8f136-5421-4ce1-92e0-2b50341431b6</w:t>
      </w:r>
      <w:r>
        <w:fldChar w:fldCharType="end"/>
      </w:r>
    </w:p>
    <w:p w:rsidR="00000000" w:rsidRPr="00B04B03" w:rsidP="00B04B03"/>
    <w:sectPr w:rsidSect="00B04B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B03" w:rsidRPr="003E1322" w:rsidP="003E13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22" w:rsidP="00B04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1322" w:rsidP="00B04B0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E1322" w:rsidP="00B04B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4B03" w:rsidRPr="003E1322" w:rsidP="003E13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22" w:rsidRPr="002D2AF8" w:rsidP="00B04B03">
    <w:pPr>
      <w:pStyle w:val="Header"/>
      <w:framePr w:wrap="around"/>
    </w:pPr>
    <w:r>
      <w:fldChar w:fldCharType="begin"/>
    </w:r>
    <w:r>
      <w:instrText xml:space="preserve"> TITLE   \* MERGEFORMAT </w:instrText>
    </w:r>
    <w:r>
      <w:fldChar w:fldCharType="separate"/>
    </w:r>
    <w:r>
      <w:t>Assessment Requirements for UEEIC0029 Set up and adjust PID control loops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E1322" w:rsidP="00B04B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90EA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0437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0ECE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B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B03"/>
    <w:pPr>
      <w:spacing w:before="360" w:after="60"/>
      <w:outlineLvl w:val="0"/>
    </w:pPr>
    <w:rPr>
      <w:sz w:val="32"/>
    </w:rPr>
  </w:style>
  <w:style w:type="paragraph" w:styleId="Heading2">
    <w:name w:val="heading 2"/>
    <w:basedOn w:val="HeadingBase"/>
    <w:next w:val="BodyText"/>
    <w:link w:val="Heading2Char"/>
    <w:qFormat/>
    <w:rsid w:val="00B04B03"/>
    <w:pPr>
      <w:keepLines/>
      <w:spacing w:before="240" w:after="120"/>
      <w:outlineLvl w:val="1"/>
    </w:pPr>
    <w:rPr>
      <w:sz w:val="28"/>
      <w:szCs w:val="40"/>
    </w:rPr>
  </w:style>
  <w:style w:type="paragraph" w:styleId="Heading3">
    <w:name w:val="heading 3"/>
    <w:basedOn w:val="HeadingBase"/>
    <w:next w:val="BodyText"/>
    <w:link w:val="Heading3Char"/>
    <w:qFormat/>
    <w:rsid w:val="00B04B03"/>
    <w:pPr>
      <w:spacing w:before="180" w:after="120"/>
      <w:outlineLvl w:val="2"/>
    </w:pPr>
    <w:rPr>
      <w:spacing w:val="-10"/>
      <w:kern w:val="32"/>
    </w:rPr>
  </w:style>
  <w:style w:type="paragraph" w:styleId="Heading4">
    <w:name w:val="heading 4"/>
    <w:basedOn w:val="HeadingBase"/>
    <w:next w:val="BodyText"/>
    <w:link w:val="Heading4Char"/>
    <w:qFormat/>
    <w:rsid w:val="00B04B03"/>
    <w:pPr>
      <w:spacing w:before="160" w:after="120"/>
      <w:outlineLvl w:val="3"/>
    </w:pPr>
    <w:rPr>
      <w:sz w:val="22"/>
    </w:rPr>
  </w:style>
  <w:style w:type="paragraph" w:styleId="Heading5">
    <w:name w:val="heading 5"/>
    <w:basedOn w:val="HeadingBase"/>
    <w:next w:val="Normal"/>
    <w:link w:val="Heading5Char"/>
    <w:qFormat/>
    <w:rsid w:val="00B04B03"/>
    <w:pPr>
      <w:spacing w:before="80"/>
      <w:outlineLvl w:val="4"/>
    </w:pPr>
    <w:rPr>
      <w:color w:val="918585"/>
      <w:sz w:val="20"/>
    </w:rPr>
  </w:style>
  <w:style w:type="paragraph" w:styleId="Heading6">
    <w:name w:val="heading 6"/>
    <w:basedOn w:val="HeadingBase"/>
    <w:next w:val="Normal"/>
    <w:link w:val="Heading6Char"/>
    <w:qFormat/>
    <w:rsid w:val="00B04B03"/>
    <w:pPr>
      <w:spacing w:before="60"/>
      <w:outlineLvl w:val="5"/>
    </w:pPr>
    <w:rPr>
      <w:color w:val="918585"/>
      <w:sz w:val="20"/>
    </w:rPr>
  </w:style>
  <w:style w:type="paragraph" w:styleId="Heading7">
    <w:name w:val="heading 7"/>
    <w:basedOn w:val="Normal"/>
    <w:next w:val="Normal"/>
    <w:link w:val="Heading7Char"/>
    <w:qFormat/>
    <w:rsid w:val="00B04B03"/>
    <w:pPr>
      <w:ind w:left="720"/>
      <w:outlineLvl w:val="6"/>
    </w:pPr>
    <w:rPr>
      <w:i/>
    </w:rPr>
  </w:style>
  <w:style w:type="paragraph" w:styleId="Heading8">
    <w:name w:val="heading 8"/>
    <w:basedOn w:val="Normal"/>
    <w:next w:val="Normal"/>
    <w:link w:val="Heading8Char"/>
    <w:qFormat/>
    <w:rsid w:val="00B04B03"/>
    <w:pPr>
      <w:ind w:left="720"/>
      <w:outlineLvl w:val="7"/>
    </w:pPr>
    <w:rPr>
      <w:i/>
    </w:rPr>
  </w:style>
  <w:style w:type="paragraph" w:styleId="Heading9">
    <w:name w:val="heading 9"/>
    <w:basedOn w:val="Normal"/>
    <w:next w:val="Normal"/>
    <w:link w:val="Heading9Char"/>
    <w:qFormat/>
    <w:rsid w:val="00B04B03"/>
    <w:pPr>
      <w:ind w:left="720"/>
      <w:outlineLvl w:val="8"/>
    </w:pPr>
    <w:rPr>
      <w:i/>
    </w:rPr>
  </w:style>
  <w:style w:type="character" w:default="1" w:styleId="DefaultParagraphFont">
    <w:name w:val="Default Paragraph Font"/>
    <w:uiPriority w:val="1"/>
    <w:unhideWhenUsed/>
    <w:rsid w:val="00B04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B03"/>
  </w:style>
  <w:style w:type="character" w:customStyle="1" w:styleId="Heading1Char">
    <w:name w:val="Heading 1 Char"/>
    <w:basedOn w:val="DefaultParagraphFont"/>
    <w:link w:val="Heading1"/>
    <w:rsid w:val="00B04B03"/>
    <w:rPr>
      <w:rFonts w:ascii="Times New Roman" w:eastAsia="Times New Roman" w:hAnsi="Times New Roman" w:cs="Times New Roman"/>
      <w:b/>
      <w:sz w:val="32"/>
      <w:szCs w:val="20"/>
      <w:lang w:eastAsia="en-US"/>
    </w:rPr>
  </w:style>
  <w:style w:type="paragraph" w:styleId="BodyText">
    <w:name w:val="Body Text"/>
    <w:basedOn w:val="Normal"/>
    <w:link w:val="BodyTextChar"/>
    <w:rsid w:val="00B04B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4B03"/>
    <w:rPr>
      <w:rFonts w:ascii="Times New Roman" w:eastAsia="Times New Roman" w:hAnsi="Times New Roman" w:cs="Times New Roman"/>
      <w:sz w:val="24"/>
      <w:lang w:eastAsia="en-US"/>
    </w:rPr>
  </w:style>
  <w:style w:type="paragraph" w:styleId="ListBullet">
    <w:name w:val="List Bullet"/>
    <w:basedOn w:val="List"/>
    <w:rsid w:val="00B04B03"/>
    <w:pPr>
      <w:numPr>
        <w:numId w:val="12"/>
      </w:numPr>
      <w:tabs>
        <w:tab w:val="clear" w:pos="340"/>
      </w:tabs>
      <w:spacing w:before="40" w:after="40"/>
    </w:pPr>
  </w:style>
  <w:style w:type="paragraph" w:styleId="ListBullet2">
    <w:name w:val="List Bullet 2"/>
    <w:basedOn w:val="List2"/>
    <w:rsid w:val="00B04B03"/>
    <w:pPr>
      <w:numPr>
        <w:numId w:val="13"/>
      </w:numPr>
      <w:tabs>
        <w:tab w:val="clear" w:pos="680"/>
      </w:tabs>
    </w:pPr>
  </w:style>
  <w:style w:type="paragraph" w:customStyle="1" w:styleId="SuperHeading">
    <w:name w:val="SuperHeading"/>
    <w:basedOn w:val="Normal"/>
    <w:rsid w:val="00B04B03"/>
    <w:pPr>
      <w:spacing w:before="240" w:after="120"/>
      <w:outlineLvl w:val="0"/>
    </w:pPr>
    <w:rPr>
      <w:rFonts w:ascii="Times New Roman" w:hAnsi="Times New Roman"/>
      <w:b/>
      <w:sz w:val="32"/>
    </w:rPr>
  </w:style>
  <w:style w:type="paragraph" w:customStyle="1" w:styleId="AllowPageBreak">
    <w:name w:val="AllowPageBreak"/>
    <w:rsid w:val="00B04B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04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B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B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B03"/>
    <w:rPr>
      <w:rFonts w:ascii="Courier New" w:eastAsia="Times New Roman" w:hAnsi="Courier New" w:cs="Times New Roman"/>
      <w:i/>
      <w:szCs w:val="20"/>
      <w:lang w:eastAsia="en-US"/>
    </w:rPr>
  </w:style>
  <w:style w:type="paragraph" w:customStyle="1" w:styleId="HeadingBase">
    <w:name w:val="Heading Base"/>
    <w:rsid w:val="00B04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B03"/>
    <w:pPr>
      <w:tabs>
        <w:tab w:val="right" w:leader="dot" w:pos="9072"/>
      </w:tabs>
      <w:ind w:left="567"/>
    </w:pPr>
    <w:rPr>
      <w:szCs w:val="22"/>
    </w:rPr>
  </w:style>
  <w:style w:type="paragraph" w:customStyle="1" w:styleId="TOCBase">
    <w:name w:val="TOC Base"/>
    <w:rsid w:val="00B04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B03"/>
    <w:pPr>
      <w:tabs>
        <w:tab w:val="right" w:leader="dot" w:pos="9072"/>
      </w:tabs>
      <w:spacing w:before="40" w:after="40"/>
      <w:ind w:left="284"/>
    </w:pPr>
    <w:rPr>
      <w:rFonts w:ascii="Times New Roman" w:hAnsi="Times New Roman"/>
    </w:rPr>
  </w:style>
  <w:style w:type="paragraph" w:styleId="TOC1">
    <w:name w:val="toc 1"/>
    <w:basedOn w:val="TOCBase"/>
    <w:next w:val="Normal"/>
    <w:rsid w:val="00B04B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4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B03"/>
    <w:rPr>
      <w:rFonts w:ascii="Times New Roman" w:eastAsia="Times New Roman" w:hAnsi="Times New Roman" w:cs="Times New Roman"/>
      <w:sz w:val="16"/>
      <w:lang w:eastAsia="en-US"/>
    </w:rPr>
  </w:style>
  <w:style w:type="paragraph" w:styleId="Title">
    <w:name w:val="Title"/>
    <w:basedOn w:val="HeadingBase"/>
    <w:link w:val="TitleChar"/>
    <w:qFormat/>
    <w:rsid w:val="00B04B03"/>
    <w:pPr>
      <w:spacing w:before="5040"/>
      <w:jc w:val="center"/>
    </w:pPr>
    <w:rPr>
      <w:sz w:val="48"/>
      <w:szCs w:val="72"/>
      <w:lang w:val="en-US"/>
    </w:rPr>
  </w:style>
  <w:style w:type="character" w:customStyle="1" w:styleId="TitleChar">
    <w:name w:val="Title Char"/>
    <w:basedOn w:val="DefaultParagraphFont"/>
    <w:link w:val="Title"/>
    <w:rsid w:val="00B04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B03"/>
    <w:pPr>
      <w:tabs>
        <w:tab w:val="left" w:pos="3600"/>
        <w:tab w:val="left" w:pos="3958"/>
      </w:tabs>
    </w:pPr>
  </w:style>
  <w:style w:type="paragraph" w:styleId="List">
    <w:name w:val="List"/>
    <w:basedOn w:val="BodyText"/>
    <w:next w:val="BodyText"/>
    <w:rsid w:val="00B04B03"/>
    <w:pPr>
      <w:tabs>
        <w:tab w:val="left" w:pos="340"/>
      </w:tabs>
      <w:spacing w:before="60" w:after="60"/>
      <w:ind w:left="340" w:hanging="340"/>
    </w:pPr>
  </w:style>
  <w:style w:type="paragraph" w:customStyle="1" w:styleId="Note">
    <w:name w:val="Note"/>
    <w:basedOn w:val="BodyText"/>
    <w:rsid w:val="00B04B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4B03"/>
    <w:rPr>
      <w:b/>
      <w:spacing w:val="0"/>
    </w:rPr>
  </w:style>
  <w:style w:type="paragraph" w:customStyle="1" w:styleId="SuperTitle">
    <w:name w:val="SuperTitle"/>
    <w:basedOn w:val="Title"/>
    <w:rsid w:val="00B04B03"/>
    <w:pPr>
      <w:framePr w:wrap="auto" w:hAnchor="text" w:y="6049"/>
    </w:pPr>
    <w:rPr>
      <w:color w:val="000000"/>
      <w:sz w:val="40"/>
    </w:rPr>
  </w:style>
  <w:style w:type="paragraph" w:customStyle="1" w:styleId="TOCTitle">
    <w:name w:val="TOCTitle"/>
    <w:basedOn w:val="Heading1"/>
    <w:rsid w:val="00B04B03"/>
    <w:pPr>
      <w:spacing w:after="240"/>
      <w:jc w:val="center"/>
      <w:outlineLvl w:val="9"/>
    </w:pPr>
    <w:rPr>
      <w:caps/>
    </w:rPr>
  </w:style>
  <w:style w:type="paragraph" w:customStyle="1" w:styleId="Version">
    <w:name w:val="Version"/>
    <w:rsid w:val="00B04B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4B03"/>
    <w:pPr>
      <w:keepNext w:val="0"/>
      <w:tabs>
        <w:tab w:val="right" w:pos="4176"/>
      </w:tabs>
      <w:ind w:left="198" w:hanging="198"/>
    </w:pPr>
    <w:rPr>
      <w:rFonts w:ascii="Garamond" w:hAnsi="Garamond"/>
    </w:rPr>
  </w:style>
  <w:style w:type="paragraph" w:styleId="IndexHeading">
    <w:name w:val="index heading"/>
    <w:basedOn w:val="Normal"/>
    <w:next w:val="Index1"/>
    <w:semiHidden/>
    <w:rsid w:val="00B04B03"/>
    <w:pPr>
      <w:spacing w:before="120" w:after="120"/>
    </w:pPr>
    <w:rPr>
      <w:rFonts w:ascii="Arial" w:hAnsi="Arial"/>
      <w:b/>
      <w:color w:val="918585"/>
      <w:sz w:val="24"/>
    </w:rPr>
  </w:style>
  <w:style w:type="paragraph" w:styleId="Header">
    <w:name w:val="header"/>
    <w:basedOn w:val="Normal"/>
    <w:link w:val="HeaderChar"/>
    <w:rsid w:val="00B04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B03"/>
    <w:rPr>
      <w:rFonts w:ascii="Times New Roman" w:eastAsia="Times New Roman" w:hAnsi="Times New Roman" w:cs="Times New Roman"/>
      <w:sz w:val="16"/>
      <w:szCs w:val="20"/>
      <w:lang w:val="en-GB" w:eastAsia="en-US"/>
    </w:rPr>
  </w:style>
  <w:style w:type="paragraph" w:customStyle="1" w:styleId="Chapter">
    <w:name w:val="Chapter"/>
    <w:basedOn w:val="Normal"/>
    <w:rsid w:val="00B04B03"/>
    <w:pPr>
      <w:spacing w:before="240"/>
    </w:pPr>
    <w:rPr>
      <w:rFonts w:ascii="Times New Roman" w:hAnsi="Times New Roman"/>
      <w:smallCaps/>
      <w:spacing w:val="80"/>
      <w:sz w:val="28"/>
    </w:rPr>
  </w:style>
  <w:style w:type="paragraph" w:customStyle="1" w:styleId="InChapter">
    <w:name w:val="InChapter"/>
    <w:basedOn w:val="Heading3"/>
    <w:rsid w:val="00B04B03"/>
    <w:pPr>
      <w:spacing w:after="240"/>
      <w:outlineLvl w:val="9"/>
    </w:pPr>
    <w:rPr>
      <w:noProof/>
    </w:rPr>
  </w:style>
  <w:style w:type="paragraph" w:styleId="Index2">
    <w:name w:val="index 2"/>
    <w:basedOn w:val="Normal"/>
    <w:next w:val="Normal"/>
    <w:semiHidden/>
    <w:rsid w:val="00B04B03"/>
    <w:pPr>
      <w:tabs>
        <w:tab w:val="right" w:pos="4176"/>
      </w:tabs>
      <w:ind w:left="568" w:hanging="284"/>
    </w:pPr>
    <w:rPr>
      <w:rFonts w:ascii="Garamond" w:hAnsi="Garamond"/>
    </w:rPr>
  </w:style>
  <w:style w:type="paragraph" w:customStyle="1" w:styleId="Byline">
    <w:name w:val="Byline"/>
    <w:rsid w:val="00B04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B03"/>
    <w:pPr>
      <w:tabs>
        <w:tab w:val="clear" w:pos="3600"/>
        <w:tab w:val="clear" w:pos="3958"/>
      </w:tabs>
      <w:jc w:val="right"/>
    </w:pPr>
  </w:style>
  <w:style w:type="character" w:styleId="Emphasis">
    <w:name w:val="Emphasis"/>
    <w:basedOn w:val="DefaultParagraphFont"/>
    <w:qFormat/>
    <w:rsid w:val="00B04B03"/>
    <w:rPr>
      <w:i/>
    </w:rPr>
  </w:style>
  <w:style w:type="paragraph" w:styleId="Caption">
    <w:name w:val="caption"/>
    <w:basedOn w:val="BodyText"/>
    <w:next w:val="Normal"/>
    <w:qFormat/>
    <w:rsid w:val="00B04B03"/>
    <w:pPr>
      <w:framePr w:w="2268" w:hSpace="181" w:vSpace="181" w:wrap="around" w:vAnchor="text" w:hAnchor="page" w:x="1135" w:y="285" w:anchorLock="1"/>
    </w:pPr>
    <w:rPr>
      <w:i/>
    </w:rPr>
  </w:style>
  <w:style w:type="paragraph" w:customStyle="1" w:styleId="MiniTOCTitle">
    <w:name w:val="MiniTOCTitle"/>
    <w:basedOn w:val="Heading4"/>
    <w:rsid w:val="00B04B03"/>
    <w:pPr>
      <w:spacing w:before="240"/>
      <w:outlineLvl w:val="9"/>
    </w:pPr>
    <w:rPr>
      <w:noProof/>
      <w:sz w:val="24"/>
    </w:rPr>
  </w:style>
  <w:style w:type="paragraph" w:customStyle="1" w:styleId="MiniTOCItem">
    <w:name w:val="MiniTOCItem"/>
    <w:basedOn w:val="ListBullet"/>
    <w:rsid w:val="00B04B03"/>
    <w:pPr>
      <w:numPr>
        <w:numId w:val="0"/>
      </w:numPr>
      <w:tabs>
        <w:tab w:val="right" w:leader="dot" w:pos="6521"/>
      </w:tabs>
      <w:spacing w:before="0" w:after="0"/>
    </w:pPr>
  </w:style>
  <w:style w:type="paragraph" w:customStyle="1" w:styleId="TOFTitle">
    <w:name w:val="TOFTitle"/>
    <w:basedOn w:val="TOCTitle"/>
    <w:rsid w:val="00B04B03"/>
  </w:style>
  <w:style w:type="paragraph" w:styleId="TableofFigures">
    <w:name w:val="table of figures"/>
    <w:basedOn w:val="Normal"/>
    <w:next w:val="Normal"/>
    <w:semiHidden/>
    <w:rsid w:val="00B04B03"/>
    <w:pPr>
      <w:tabs>
        <w:tab w:val="right" w:leader="dot" w:pos="9072"/>
      </w:tabs>
      <w:ind w:left="970" w:hanging="403"/>
    </w:pPr>
    <w:rPr>
      <w:rFonts w:ascii="Times New Roman" w:hAnsi="Times New Roman"/>
      <w:b/>
    </w:rPr>
  </w:style>
  <w:style w:type="paragraph" w:styleId="ListNumber">
    <w:name w:val="List Number"/>
    <w:basedOn w:val="List"/>
    <w:rsid w:val="00B04B03"/>
    <w:pPr>
      <w:numPr>
        <w:numId w:val="15"/>
      </w:numPr>
      <w:tabs>
        <w:tab w:val="clear" w:pos="340"/>
      </w:tabs>
    </w:pPr>
  </w:style>
  <w:style w:type="character" w:customStyle="1" w:styleId="WingdingSymbols">
    <w:name w:val="Wingding Symbols"/>
    <w:rsid w:val="00B04B03"/>
    <w:rPr>
      <w:rFonts w:ascii="Wingdings" w:hAnsi="Wingdings"/>
    </w:rPr>
  </w:style>
  <w:style w:type="paragraph" w:customStyle="1" w:styleId="TableHeading">
    <w:name w:val="Table Heading"/>
    <w:basedOn w:val="HeadingBase"/>
    <w:rsid w:val="00B04B03"/>
    <w:pPr>
      <w:keepLines/>
      <w:pBdr>
        <w:bottom w:val="single" w:sz="6" w:space="1" w:color="918585"/>
      </w:pBdr>
      <w:spacing w:before="240"/>
    </w:pPr>
  </w:style>
  <w:style w:type="character" w:customStyle="1" w:styleId="HotSpot">
    <w:name w:val="HotSpot"/>
    <w:rsid w:val="00B04B03"/>
    <w:rPr>
      <w:color w:val="0033CC"/>
      <w:u w:val="none"/>
    </w:rPr>
  </w:style>
  <w:style w:type="paragraph" w:customStyle="1" w:styleId="BodyTextRight">
    <w:name w:val="Body Text Right"/>
    <w:basedOn w:val="BodyText"/>
    <w:rsid w:val="00B04B03"/>
    <w:pPr>
      <w:spacing w:before="0" w:after="0"/>
      <w:jc w:val="right"/>
    </w:pPr>
  </w:style>
  <w:style w:type="paragraph" w:styleId="Index3">
    <w:name w:val="index 3"/>
    <w:basedOn w:val="ListNumber2"/>
    <w:next w:val="Normal"/>
    <w:semiHidden/>
    <w:rsid w:val="00B04B03"/>
    <w:pPr>
      <w:numPr>
        <w:numId w:val="0"/>
      </w:numPr>
      <w:tabs>
        <w:tab w:val="right" w:leader="dot" w:pos="4176"/>
      </w:tabs>
    </w:pPr>
  </w:style>
  <w:style w:type="paragraph" w:styleId="ListNumber2">
    <w:name w:val="List Number 2"/>
    <w:basedOn w:val="List2"/>
    <w:rsid w:val="00B04B03"/>
    <w:pPr>
      <w:numPr>
        <w:numId w:val="10"/>
      </w:numPr>
      <w:tabs>
        <w:tab w:val="clear" w:pos="1060"/>
      </w:tabs>
    </w:pPr>
  </w:style>
  <w:style w:type="paragraph" w:customStyle="1" w:styleId="MarginNote">
    <w:name w:val="Margin Note"/>
    <w:basedOn w:val="BodyText"/>
    <w:rsid w:val="00B04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B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B03"/>
    <w:rPr>
      <w:sz w:val="32"/>
    </w:rPr>
  </w:style>
  <w:style w:type="paragraph" w:customStyle="1" w:styleId="HeadingProcedure">
    <w:name w:val="Heading Procedure"/>
    <w:basedOn w:val="HeadingBase"/>
    <w:next w:val="Normal"/>
    <w:rsid w:val="00B04B03"/>
    <w:pPr>
      <w:tabs>
        <w:tab w:val="left" w:pos="0"/>
      </w:tabs>
      <w:spacing w:before="120" w:after="60"/>
    </w:pPr>
    <w:rPr>
      <w:i/>
      <w:color w:val="918585"/>
      <w:sz w:val="22"/>
    </w:rPr>
  </w:style>
  <w:style w:type="paragraph" w:customStyle="1" w:styleId="TableBodyText">
    <w:name w:val="Table Body Text"/>
    <w:basedOn w:val="BodyText"/>
    <w:rsid w:val="00B04B03"/>
    <w:pPr>
      <w:spacing w:before="60" w:after="60"/>
    </w:pPr>
  </w:style>
  <w:style w:type="paragraph" w:styleId="ListContinue">
    <w:name w:val="List Continue"/>
    <w:basedOn w:val="List"/>
    <w:rsid w:val="00B04B03"/>
    <w:pPr>
      <w:ind w:firstLine="0"/>
    </w:pPr>
  </w:style>
  <w:style w:type="paragraph" w:customStyle="1" w:styleId="ListNote">
    <w:name w:val="List Note"/>
    <w:basedOn w:val="List"/>
    <w:rsid w:val="00B04B03"/>
    <w:pPr>
      <w:pBdr>
        <w:top w:val="single" w:sz="6" w:space="2" w:color="918585"/>
        <w:bottom w:val="single" w:sz="6" w:space="2" w:color="918585"/>
      </w:pBdr>
      <w:tabs>
        <w:tab w:val="left" w:pos="1021"/>
      </w:tabs>
      <w:ind w:firstLine="0"/>
    </w:pPr>
  </w:style>
  <w:style w:type="paragraph" w:customStyle="1" w:styleId="Warning">
    <w:name w:val="Warning"/>
    <w:basedOn w:val="BodyText"/>
    <w:rsid w:val="00B04B03"/>
    <w:pPr>
      <w:shd w:val="clear" w:color="auto" w:fill="D9D9D9"/>
      <w:tabs>
        <w:tab w:val="left" w:pos="992"/>
      </w:tabs>
      <w:ind w:left="119" w:right="119"/>
    </w:pPr>
    <w:rPr>
      <w:sz w:val="20"/>
    </w:rPr>
  </w:style>
  <w:style w:type="paragraph" w:customStyle="1" w:styleId="MarginIcons">
    <w:name w:val="Margin Icons"/>
    <w:basedOn w:val="BodyText"/>
    <w:rsid w:val="00B04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B03"/>
    <w:rPr>
      <w:rFonts w:ascii="Courier New" w:hAnsi="Courier New"/>
    </w:rPr>
  </w:style>
  <w:style w:type="paragraph" w:customStyle="1" w:styleId="NoteBullet">
    <w:name w:val="Note Bullet"/>
    <w:basedOn w:val="Note"/>
    <w:rsid w:val="00B04B03"/>
    <w:pPr>
      <w:tabs>
        <w:tab w:val="clear" w:pos="680"/>
      </w:tabs>
      <w:spacing w:before="60" w:after="60"/>
    </w:pPr>
  </w:style>
  <w:style w:type="paragraph" w:customStyle="1" w:styleId="SubHeading2">
    <w:name w:val="SubHeading2"/>
    <w:basedOn w:val="HeadingBase"/>
    <w:rsid w:val="00B04B03"/>
    <w:pPr>
      <w:spacing w:before="240" w:after="60"/>
    </w:pPr>
    <w:rPr>
      <w:sz w:val="20"/>
    </w:rPr>
  </w:style>
  <w:style w:type="paragraph" w:customStyle="1" w:styleId="SubHeading1">
    <w:name w:val="SubHeading1"/>
    <w:basedOn w:val="HeadingBase"/>
    <w:rsid w:val="00B04B03"/>
    <w:pPr>
      <w:spacing w:before="240" w:after="60"/>
    </w:pPr>
    <w:rPr>
      <w:color w:val="918585"/>
      <w:sz w:val="22"/>
    </w:rPr>
  </w:style>
  <w:style w:type="paragraph" w:customStyle="1" w:styleId="SideHeading">
    <w:name w:val="Side Heading"/>
    <w:basedOn w:val="HeadingBase"/>
    <w:rsid w:val="00B04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B03"/>
    <w:pPr>
      <w:tabs>
        <w:tab w:val="num" w:pos="360"/>
      </w:tabs>
    </w:pPr>
  </w:style>
  <w:style w:type="paragraph" w:styleId="PlainText">
    <w:name w:val="Plain Text"/>
    <w:basedOn w:val="Normal"/>
    <w:link w:val="PlainTextChar"/>
    <w:rsid w:val="00B04B03"/>
    <w:rPr>
      <w:sz w:val="20"/>
    </w:rPr>
  </w:style>
  <w:style w:type="character" w:customStyle="1" w:styleId="PlainTextChar">
    <w:name w:val="Plain Text Char"/>
    <w:basedOn w:val="DefaultParagraphFont"/>
    <w:link w:val="PlainText"/>
    <w:rsid w:val="00B04B03"/>
    <w:rPr>
      <w:rFonts w:ascii="Courier New" w:eastAsia="Times New Roman" w:hAnsi="Courier New" w:cs="Times New Roman"/>
      <w:sz w:val="20"/>
      <w:szCs w:val="20"/>
      <w:lang w:eastAsia="en-US"/>
    </w:rPr>
  </w:style>
  <w:style w:type="character" w:customStyle="1" w:styleId="MenuOption">
    <w:name w:val="Menu Option"/>
    <w:basedOn w:val="DefaultParagraphFont"/>
    <w:rsid w:val="00B04B03"/>
    <w:rPr>
      <w:b/>
      <w:smallCaps/>
    </w:rPr>
  </w:style>
  <w:style w:type="paragraph" w:customStyle="1" w:styleId="TableListNumber">
    <w:name w:val="Table List Number"/>
    <w:basedOn w:val="ListNumber"/>
    <w:rsid w:val="00B04B03"/>
    <w:pPr>
      <w:numPr>
        <w:numId w:val="0"/>
      </w:numPr>
    </w:pPr>
  </w:style>
  <w:style w:type="paragraph" w:styleId="TOC4">
    <w:name w:val="toc 4"/>
    <w:basedOn w:val="TOCBase"/>
    <w:next w:val="Normal"/>
    <w:semiHidden/>
    <w:rsid w:val="00B04B03"/>
    <w:pPr>
      <w:tabs>
        <w:tab w:val="right" w:leader="dot" w:pos="9071"/>
      </w:tabs>
      <w:ind w:left="1701"/>
    </w:pPr>
  </w:style>
  <w:style w:type="paragraph" w:customStyle="1" w:styleId="ListAlpha">
    <w:name w:val="List Alpha"/>
    <w:basedOn w:val="List"/>
    <w:rsid w:val="00B04B03"/>
    <w:pPr>
      <w:numPr>
        <w:numId w:val="9"/>
      </w:numPr>
    </w:pPr>
  </w:style>
  <w:style w:type="paragraph" w:customStyle="1" w:styleId="ListAlpha2">
    <w:name w:val="List Alpha 2"/>
    <w:basedOn w:val="List2"/>
    <w:rsid w:val="00B04B03"/>
    <w:pPr>
      <w:numPr>
        <w:numId w:val="8"/>
      </w:numPr>
    </w:pPr>
  </w:style>
  <w:style w:type="paragraph" w:styleId="List2">
    <w:name w:val="List 2"/>
    <w:basedOn w:val="BodyText"/>
    <w:rsid w:val="00B04B03"/>
    <w:pPr>
      <w:tabs>
        <w:tab w:val="left" w:pos="680"/>
      </w:tabs>
      <w:spacing w:before="60" w:after="60"/>
      <w:ind w:left="680" w:hanging="340"/>
    </w:pPr>
  </w:style>
  <w:style w:type="paragraph" w:styleId="List3">
    <w:name w:val="List 3"/>
    <w:basedOn w:val="BodyText"/>
    <w:rsid w:val="00B04B03"/>
    <w:pPr>
      <w:tabs>
        <w:tab w:val="left" w:pos="1021"/>
      </w:tabs>
      <w:spacing w:before="60" w:after="60"/>
      <w:ind w:left="1020" w:hanging="340"/>
    </w:pPr>
  </w:style>
  <w:style w:type="paragraph" w:styleId="List4">
    <w:name w:val="List 4"/>
    <w:basedOn w:val="BodyText"/>
    <w:rsid w:val="00B04B03"/>
    <w:pPr>
      <w:tabs>
        <w:tab w:val="left" w:pos="1361"/>
      </w:tabs>
      <w:spacing w:before="60" w:after="60"/>
      <w:ind w:left="1361" w:hanging="340"/>
    </w:pPr>
  </w:style>
  <w:style w:type="paragraph" w:styleId="List5">
    <w:name w:val="List 5"/>
    <w:basedOn w:val="BodyText"/>
    <w:rsid w:val="00B04B03"/>
    <w:pPr>
      <w:tabs>
        <w:tab w:val="left" w:pos="1701"/>
      </w:tabs>
      <w:spacing w:before="60" w:after="60"/>
      <w:ind w:left="1701" w:hanging="340"/>
    </w:pPr>
  </w:style>
  <w:style w:type="paragraph" w:styleId="ListBullet3">
    <w:name w:val="List Bullet 3"/>
    <w:basedOn w:val="List3"/>
    <w:rsid w:val="00B04B03"/>
    <w:pPr>
      <w:numPr>
        <w:numId w:val="14"/>
      </w:numPr>
      <w:tabs>
        <w:tab w:val="clear" w:pos="1021"/>
      </w:tabs>
      <w:ind w:left="1037" w:hanging="357"/>
    </w:pPr>
  </w:style>
  <w:style w:type="paragraph" w:styleId="ListBullet4">
    <w:name w:val="List Bullet 4"/>
    <w:basedOn w:val="List4"/>
    <w:rsid w:val="00B04B03"/>
    <w:pPr>
      <w:numPr>
        <w:numId w:val="3"/>
      </w:numPr>
      <w:tabs>
        <w:tab w:val="clear" w:pos="1361"/>
      </w:tabs>
    </w:pPr>
  </w:style>
  <w:style w:type="paragraph" w:styleId="ListBullet5">
    <w:name w:val="List Bullet 5"/>
    <w:basedOn w:val="List5"/>
    <w:rsid w:val="00B04B03"/>
    <w:pPr>
      <w:numPr>
        <w:numId w:val="4"/>
      </w:numPr>
    </w:pPr>
  </w:style>
  <w:style w:type="paragraph" w:styleId="ListContinue2">
    <w:name w:val="List Continue 2"/>
    <w:basedOn w:val="List2"/>
    <w:rsid w:val="00B04B03"/>
    <w:pPr>
      <w:ind w:firstLine="0"/>
    </w:pPr>
  </w:style>
  <w:style w:type="paragraph" w:styleId="ListContinue3">
    <w:name w:val="List Continue 3"/>
    <w:basedOn w:val="List3"/>
    <w:rsid w:val="00B04B03"/>
    <w:pPr>
      <w:ind w:left="1021" w:firstLine="0"/>
    </w:pPr>
  </w:style>
  <w:style w:type="paragraph" w:styleId="ListContinue4">
    <w:name w:val="List Continue 4"/>
    <w:basedOn w:val="List4"/>
    <w:rsid w:val="00B04B03"/>
    <w:pPr>
      <w:ind w:firstLine="0"/>
    </w:pPr>
  </w:style>
  <w:style w:type="paragraph" w:styleId="ListContinue5">
    <w:name w:val="List Continue 5"/>
    <w:basedOn w:val="List5"/>
    <w:rsid w:val="00B04B03"/>
    <w:pPr>
      <w:ind w:firstLine="0"/>
    </w:pPr>
  </w:style>
  <w:style w:type="paragraph" w:styleId="ListNumber3">
    <w:name w:val="List Number 3"/>
    <w:basedOn w:val="List3"/>
    <w:rsid w:val="00B04B03"/>
    <w:pPr>
      <w:numPr>
        <w:numId w:val="5"/>
      </w:numPr>
    </w:pPr>
  </w:style>
  <w:style w:type="paragraph" w:styleId="ListNumber4">
    <w:name w:val="List Number 4"/>
    <w:basedOn w:val="List4"/>
    <w:rsid w:val="00B04B03"/>
    <w:pPr>
      <w:numPr>
        <w:numId w:val="6"/>
      </w:numPr>
    </w:pPr>
  </w:style>
  <w:style w:type="paragraph" w:styleId="ListNumber5">
    <w:name w:val="List Number 5"/>
    <w:basedOn w:val="List5"/>
    <w:rsid w:val="00B04B03"/>
    <w:pPr>
      <w:numPr>
        <w:numId w:val="7"/>
      </w:numPr>
    </w:pPr>
  </w:style>
  <w:style w:type="paragraph" w:styleId="BlockText">
    <w:name w:val="Block Text"/>
    <w:basedOn w:val="Normal"/>
    <w:rsid w:val="00B04B03"/>
    <w:pPr>
      <w:spacing w:after="120"/>
      <w:ind w:left="1440" w:right="1440"/>
    </w:pPr>
  </w:style>
  <w:style w:type="character" w:customStyle="1" w:styleId="Subscript">
    <w:name w:val="Subscript"/>
    <w:basedOn w:val="DefaultParagraphFont"/>
    <w:rsid w:val="00B04B03"/>
    <w:rPr>
      <w:sz w:val="16"/>
      <w:vertAlign w:val="subscript"/>
    </w:rPr>
  </w:style>
  <w:style w:type="character" w:customStyle="1" w:styleId="Superscript">
    <w:name w:val="Superscript"/>
    <w:basedOn w:val="DefaultParagraphFont"/>
    <w:rsid w:val="00B04B03"/>
    <w:rPr>
      <w:sz w:val="16"/>
      <w:vertAlign w:val="superscript"/>
    </w:rPr>
  </w:style>
  <w:style w:type="character" w:customStyle="1" w:styleId="Symbols">
    <w:name w:val="Symbols"/>
    <w:basedOn w:val="DefaultParagraphFont"/>
    <w:rsid w:val="00B04B03"/>
    <w:rPr>
      <w:rFonts w:ascii="Symbol" w:hAnsi="Symbol"/>
    </w:rPr>
  </w:style>
  <w:style w:type="character" w:customStyle="1" w:styleId="MenuOptions">
    <w:name w:val="Menu Options"/>
    <w:basedOn w:val="DefaultParagraphFont"/>
    <w:rsid w:val="00B04B03"/>
    <w:rPr>
      <w:rFonts w:ascii="Arial Narrow" w:hAnsi="Arial Narrow"/>
      <w:smallCaps/>
    </w:rPr>
  </w:style>
  <w:style w:type="character" w:customStyle="1" w:styleId="Buttons">
    <w:name w:val="Buttons"/>
    <w:basedOn w:val="DefaultParagraphFont"/>
    <w:rsid w:val="00B04B03"/>
    <w:rPr>
      <w:b/>
    </w:rPr>
  </w:style>
  <w:style w:type="character" w:customStyle="1" w:styleId="Underlined">
    <w:name w:val="Underlined"/>
    <w:basedOn w:val="DefaultParagraphFont"/>
    <w:rsid w:val="00B04B03"/>
    <w:rPr>
      <w:u w:val="single"/>
    </w:rPr>
  </w:style>
  <w:style w:type="paragraph" w:customStyle="1" w:styleId="TableBodyTextRight">
    <w:name w:val="Table Body Text Right"/>
    <w:basedOn w:val="TableBodyText"/>
    <w:rsid w:val="00B04B03"/>
    <w:pPr>
      <w:widowControl w:val="0"/>
      <w:autoSpaceDE w:val="0"/>
      <w:autoSpaceDN w:val="0"/>
      <w:adjustRightInd w:val="0"/>
      <w:jc w:val="right"/>
    </w:pPr>
    <w:rPr>
      <w:rFonts w:cs="Arial"/>
      <w:szCs w:val="18"/>
    </w:rPr>
  </w:style>
  <w:style w:type="paragraph" w:customStyle="1" w:styleId="CopyrightText">
    <w:name w:val="Copyright Text"/>
    <w:basedOn w:val="BodyText"/>
    <w:rsid w:val="00B04B03"/>
    <w:rPr>
      <w:sz w:val="18"/>
    </w:rPr>
  </w:style>
  <w:style w:type="paragraph" w:customStyle="1" w:styleId="BodySmallRight">
    <w:name w:val="Body Small Right"/>
    <w:basedOn w:val="BodyTextRight"/>
    <w:rsid w:val="00B04B03"/>
    <w:rPr>
      <w:sz w:val="18"/>
      <w:szCs w:val="18"/>
    </w:rPr>
  </w:style>
  <w:style w:type="paragraph" w:customStyle="1" w:styleId="MarginEdition">
    <w:name w:val="Margin Edition"/>
    <w:basedOn w:val="MarginNote"/>
    <w:rsid w:val="00B04B03"/>
    <w:pPr>
      <w:spacing w:before="0" w:after="0"/>
    </w:pPr>
    <w:rPr>
      <w:rFonts w:ascii="Times New Roman" w:hAnsi="Times New Roman"/>
      <w:color w:val="999999"/>
    </w:rPr>
  </w:style>
  <w:style w:type="paragraph" w:customStyle="1" w:styleId="Spacer">
    <w:name w:val="Spacer"/>
    <w:basedOn w:val="Normal"/>
    <w:rsid w:val="00B04B03"/>
    <w:rPr>
      <w:sz w:val="2"/>
      <w:szCs w:val="2"/>
    </w:rPr>
  </w:style>
  <w:style w:type="character" w:customStyle="1" w:styleId="Small">
    <w:name w:val="Small"/>
    <w:basedOn w:val="DefaultParagraphFont"/>
    <w:rsid w:val="00B04B03"/>
    <w:rPr>
      <w:sz w:val="16"/>
    </w:rPr>
  </w:style>
  <w:style w:type="paragraph" w:customStyle="1" w:styleId="WideTable">
    <w:name w:val="Wide Table"/>
    <w:basedOn w:val="Normal"/>
    <w:rsid w:val="00B04B03"/>
    <w:pPr>
      <w:ind w:left="-1418"/>
    </w:pPr>
    <w:rPr>
      <w:sz w:val="2"/>
      <w:szCs w:val="2"/>
    </w:rPr>
  </w:style>
  <w:style w:type="character" w:styleId="PageNumber">
    <w:name w:val="page number"/>
    <w:basedOn w:val="DefaultParagraphFont"/>
    <w:rsid w:val="00B04B03"/>
  </w:style>
  <w:style w:type="paragraph" w:styleId="Quote">
    <w:name w:val="Quote"/>
    <w:basedOn w:val="Heading1"/>
    <w:link w:val="QuoteChar"/>
    <w:qFormat/>
    <w:rsid w:val="00B04B03"/>
    <w:rPr>
      <w:b w:val="0"/>
      <w:sz w:val="72"/>
      <w:szCs w:val="72"/>
      <w:lang w:val="en-NZ"/>
    </w:rPr>
  </w:style>
  <w:style w:type="character" w:customStyle="1" w:styleId="QuoteChar">
    <w:name w:val="Quote Char"/>
    <w:basedOn w:val="DefaultParagraphFont"/>
    <w:link w:val="Quote"/>
    <w:rsid w:val="00B04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B03"/>
    <w:pPr>
      <w:pageBreakBefore/>
    </w:pPr>
  </w:style>
  <w:style w:type="paragraph" w:customStyle="1" w:styleId="Border">
    <w:name w:val="Border"/>
    <w:basedOn w:val="Normal"/>
    <w:qFormat/>
    <w:rsid w:val="00B04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B03"/>
    <w:rPr>
      <w:b/>
      <w:bCs/>
      <w:i/>
      <w:iCs/>
      <w:color w:val="auto"/>
    </w:rPr>
  </w:style>
  <w:style w:type="paragraph" w:styleId="IntenseQuote">
    <w:name w:val="Intense Quote"/>
    <w:basedOn w:val="Normal"/>
    <w:next w:val="Normal"/>
    <w:link w:val="IntenseQuoteChar"/>
    <w:uiPriority w:val="30"/>
    <w:qFormat/>
    <w:rsid w:val="00B04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B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B03"/>
    <w:rPr>
      <w:smallCaps/>
      <w:color w:val="auto"/>
      <w:u w:val="single"/>
    </w:rPr>
  </w:style>
  <w:style w:type="character" w:styleId="IntenseReference">
    <w:name w:val="Intense Reference"/>
    <w:basedOn w:val="DefaultParagraphFont"/>
    <w:uiPriority w:val="32"/>
    <w:qFormat/>
    <w:rsid w:val="00B04B03"/>
    <w:rPr>
      <w:b/>
      <w:bCs/>
      <w:smallCaps/>
      <w:color w:val="auto"/>
      <w:spacing w:val="5"/>
      <w:u w:val="single"/>
    </w:rPr>
  </w:style>
  <w:style w:type="paragraph" w:customStyle="1" w:styleId="2ColumnHeading">
    <w:name w:val="2Column Heading"/>
    <w:basedOn w:val="BodyText"/>
    <w:qFormat/>
    <w:rsid w:val="00B04B03"/>
    <w:pPr>
      <w:spacing w:after="60"/>
      <w:ind w:left="-2268"/>
    </w:pPr>
    <w:rPr>
      <w:b/>
    </w:rPr>
  </w:style>
  <w:style w:type="paragraph" w:customStyle="1" w:styleId="Heading1TOC">
    <w:name w:val="Heading1 TOC"/>
    <w:basedOn w:val="Normal"/>
    <w:qFormat/>
    <w:rsid w:val="00B04B03"/>
    <w:pPr>
      <w:spacing w:before="240" w:after="120"/>
    </w:pPr>
    <w:rPr>
      <w:rFonts w:ascii="Times New Roman" w:hAnsi="Times New Roman"/>
      <w:b/>
      <w:sz w:val="32"/>
    </w:rPr>
  </w:style>
  <w:style w:type="paragraph" w:customStyle="1" w:styleId="Heading2TOC">
    <w:name w:val="Heading2 TOC"/>
    <w:basedOn w:val="Normal"/>
    <w:qFormat/>
    <w:rsid w:val="00B04B03"/>
    <w:pPr>
      <w:spacing w:before="240" w:after="60"/>
    </w:pPr>
    <w:rPr>
      <w:rFonts w:ascii="Times New Roman" w:hAnsi="Times New Roman"/>
      <w:b/>
      <w:sz w:val="28"/>
    </w:rPr>
  </w:style>
  <w:style w:type="character" w:customStyle="1" w:styleId="Underline">
    <w:name w:val="Underline"/>
    <w:basedOn w:val="DefaultParagraphFont"/>
    <w:qFormat/>
    <w:rsid w:val="00B04B03"/>
    <w:rPr>
      <w:u w:val="single"/>
    </w:rPr>
  </w:style>
  <w:style w:type="character" w:customStyle="1" w:styleId="BoldandItalics">
    <w:name w:val="Bold and Italics"/>
    <w:qFormat/>
    <w:rsid w:val="00B04B03"/>
    <w:rPr>
      <w:b/>
      <w:i/>
      <w:u w:val="none"/>
    </w:rPr>
  </w:style>
  <w:style w:type="paragraph" w:styleId="BalloonText">
    <w:name w:val="Balloon Text"/>
    <w:basedOn w:val="Normal"/>
    <w:link w:val="BalloonTextChar"/>
    <w:rsid w:val="00B04B03"/>
    <w:rPr>
      <w:rFonts w:ascii="Tahoma" w:hAnsi="Tahoma" w:cs="Tahoma"/>
      <w:sz w:val="16"/>
      <w:szCs w:val="16"/>
    </w:rPr>
  </w:style>
  <w:style w:type="character" w:customStyle="1" w:styleId="BalloonTextChar">
    <w:name w:val="Balloon Text Char"/>
    <w:basedOn w:val="DefaultParagraphFont"/>
    <w:link w:val="BalloonText"/>
    <w:rsid w:val="00B04B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B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4B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B03"/>
    <w:rPr>
      <w:b/>
      <w:color w:val="660033"/>
      <w:spacing w:val="0"/>
    </w:rPr>
  </w:style>
  <w:style w:type="paragraph" w:customStyle="1" w:styleId="Nameditemlist">
    <w:name w:val="Named item list"/>
    <w:basedOn w:val="BodyText"/>
    <w:qFormat/>
    <w:rsid w:val="00B04B03"/>
    <w:pPr>
      <w:tabs>
        <w:tab w:val="left" w:pos="2835"/>
      </w:tabs>
      <w:ind w:left="2835" w:hanging="2835"/>
    </w:pPr>
  </w:style>
  <w:style w:type="paragraph" w:customStyle="1" w:styleId="BodyTextnopadding">
    <w:name w:val="Body Text no padding"/>
    <w:basedOn w:val="BodyText"/>
    <w:qFormat/>
    <w:rsid w:val="00B04B03"/>
    <w:pPr>
      <w:spacing w:before="0" w:after="0"/>
    </w:pPr>
  </w:style>
  <w:style w:type="paragraph" w:customStyle="1" w:styleId="BodyTextBold">
    <w:name w:val="Body Text Bold"/>
    <w:basedOn w:val="BodyText"/>
    <w:qFormat/>
    <w:rsid w:val="00B04B03"/>
    <w:rPr>
      <w:b/>
    </w:rPr>
  </w:style>
  <w:style w:type="character" w:styleId="Hyperlink">
    <w:name w:val="Hyperlink"/>
    <w:basedOn w:val="DefaultParagraphFont"/>
    <w:uiPriority w:val="99"/>
    <w:unhideWhenUsed/>
    <w:rsid w:val="003E13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Words>
  <Characters>3818</Characters>
  <Application>Microsoft Office Word</Application>
  <DocSecurity>0</DocSecurity>
  <Lines>90</Lines>
  <Paragraphs>65</Paragraphs>
  <ScaleCrop>false</ScaleCrop>
  <Company>Author-it Software Corporation Ltd.</Company>
  <LinksUpToDate>false</LinksUpToDate>
  <CharactersWithSpaces>4309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UEEIC0029 Set up and adjust PID control loops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2024-11-29T00:34:00Z</dcterms:created>
  <dcterms:modified xsi:type="dcterms:W3CDTF">2024-11-29T00:34:00Z</dcterms:modified>
</cp:coreProperties>
</file>