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844" w:rsidP="00435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UEEIC0025 Provide solutions to extra-low voltage (ELV) electro-pneumatic control systems and drives</w:t>
      </w:r>
      <w:r>
        <w:fldChar w:fldCharType="end"/>
      </w:r>
    </w:p>
    <w:p w:rsidR="00435844" w:rsidP="00435844">
      <w:pPr>
        <w:pStyle w:val="Version"/>
        <w:sectPr w:rsidSect="00686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7C9" w:rsidP="006867C9">
      <w:pPr>
        <w:pStyle w:val="SuperHeading"/>
      </w:pPr>
      <w:r w:rsidRPr="006867C9">
        <w:t>UEEIC0025 Provide solutions to extra-low voltage (ELV) electro-pneumatic control systems and drives</w:t>
      </w:r>
    </w:p>
    <w:p w:rsidR="00000000" w:rsidRPr="006867C9" w:rsidP="006867C9">
      <w:pPr>
        <w:pStyle w:val="Heading1"/>
      </w:pPr>
      <w:bookmarkStart w:id="1" w:name="O_1082611"/>
      <w:bookmarkEnd w:id="1"/>
      <w:r w:rsidRPr="006867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Release 1. This is the first release of this unit of competency in the UEE Electrotechnology Training Package.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2" w:name="O_1082612"/>
      <w:bookmarkEnd w:id="2"/>
      <w:r w:rsidRPr="006867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This unit involves the skills and knowledge required to provide solutions to extra-low voltage (ELV) electro-pneumatic elements operating at ELV and variable speed drives.</w:t>
            </w:r>
          </w:p>
          <w:p w:rsidR="00000000" w:rsidRPr="006867C9" w:rsidP="006867C9">
            <w:pPr>
              <w:pStyle w:val="BodyText"/>
            </w:pPr>
            <w:r w:rsidRPr="006867C9">
              <w:t>It includes working safely, establishing required cont</w:t>
            </w:r>
            <w:r w:rsidRPr="006867C9">
              <w:t>rol functions, checking device installation, entering instruction into programmable devices, following workplace instruction and procedures and completing documentation.</w:t>
            </w:r>
          </w:p>
          <w:p w:rsidR="00000000" w:rsidRPr="006867C9" w:rsidP="006867C9">
            <w:pPr>
              <w:pStyle w:val="BodyText"/>
            </w:pPr>
            <w:r w:rsidRPr="006867C9">
              <w:t>Electrical connections referred to in this unit are confined to pre-assembled plug and</w:t>
            </w:r>
            <w:r w:rsidRPr="006867C9">
              <w:t xml:space="preserve"> socket sets. This unit does not cover competencies for installation and connection of electrical wiring.</w:t>
            </w:r>
          </w:p>
          <w:p w:rsidR="00000000" w:rsidRPr="006867C9" w:rsidP="006867C9">
            <w:pPr>
              <w:pStyle w:val="BodyText"/>
            </w:pPr>
            <w:r w:rsidRPr="006867C9">
              <w:t>The skills and knowledge described in this unit require a licence or permit to practice in the workplace where work is carried out on electrical insta</w:t>
            </w:r>
            <w:r w:rsidRPr="006867C9">
              <w:t>llations which are designed to operate at voltages greater than 50 volt (V) alternating current (a.c.) or 120 V direct current (d.c.).</w:t>
            </w:r>
          </w:p>
          <w:p w:rsidR="00000000" w:rsidRPr="006867C9" w:rsidP="006867C9">
            <w:pPr>
              <w:pStyle w:val="BodyText"/>
            </w:pPr>
            <w:r w:rsidRPr="006867C9">
              <w:t xml:space="preserve">Competency development activities in this unit are subject to regulations directly related to licensing. Where a licence </w:t>
            </w:r>
            <w:r w:rsidRPr="006867C9">
              <w:t>or permit to practice is not held, skills and knowledge described in this unit require a relevant contract of training, such as an Australian Apprenticeship.</w:t>
            </w:r>
          </w:p>
          <w:p w:rsidR="00000000" w:rsidRPr="006867C9" w:rsidP="006867C9">
            <w:pPr>
              <w:pStyle w:val="BodyText"/>
            </w:pPr>
            <w:r w:rsidRPr="006867C9">
              <w:t xml:space="preserve">Additional and/or other conditions may apply in some jurisdictions subject to regulations related </w:t>
            </w:r>
            <w:r w:rsidRPr="006867C9">
              <w:t>to electrical work. Practice in the workplace and during training is also subject to work health and safety (WHS)/occupational health and safety (OHS) regulations.</w:t>
            </w:r>
          </w:p>
          <w:p w:rsidR="00000000" w:rsidRPr="006867C9" w:rsidP="006867C9">
            <w:pPr>
              <w:pStyle w:val="BodyText"/>
            </w:pPr>
            <w:r w:rsidRPr="006867C9">
              <w:t>Permits may also be required for some work environments, such as confined spaces, working al</w:t>
            </w:r>
            <w:r w:rsidRPr="006867C9">
              <w:t>oft, near live electrical apparatus and site rehabilitation.</w:t>
            </w:r>
          </w:p>
          <w:p w:rsidR="00000000" w:rsidRPr="006867C9" w:rsidP="006867C9">
            <w:pPr>
              <w:pStyle w:val="BodyText"/>
            </w:pPr>
            <w:r w:rsidRPr="006867C9">
              <w:t>No other licensing, legislative or certification requirements apply to this unit at the time of publication.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3" w:name="O_1082613"/>
      <w:bookmarkEnd w:id="3"/>
      <w:r w:rsidRPr="006867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UEECD0007 Apply work health and safety regulat</w:t>
            </w:r>
            <w:r w:rsidRPr="006867C9">
              <w:t>ions, codes and practices in the workplace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4" w:name="O_1082614"/>
      <w:bookmarkEnd w:id="4"/>
      <w:r w:rsidRPr="006867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Instrumentation &amp; Control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5" w:name="O_1082615"/>
      <w:bookmarkEnd w:id="5"/>
      <w:r w:rsidRPr="006867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Electrotechnology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6" w:name="O_1082616"/>
      <w:bookmarkEnd w:id="6"/>
      <w:r w:rsidRPr="006867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PERFORMANCE CRITERIA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Performance criteria describe the performance needed to demonstrate achievement of the element.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>Prepare to problem solve electro-pneumatic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 xml:space="preserve">WHS/OHS processes and workplace procedures for a </w:t>
            </w:r>
            <w:r w:rsidRPr="006867C9">
              <w:t>given work area are identified, obtained and applied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Hazards are identified, WHS/OHS risks assessed, and control measures and workplace procedures implemented in preparation for work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Safety hazards that have not previously been identified are reported on job safety assessments and advice on risk control measures is sought from relevant supervisor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Control functions and drive system required to perform work are identified and docu</w:t>
            </w:r>
            <w:r w:rsidRPr="006867C9">
              <w:t>mented from work instructions/specifications, relevant work supervisor or customer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Tools, equipment, inspection and testing devices needed to carry out the work are obtained and checked for correct operation and safety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>Provide electro-pneumatic c</w:t>
            </w:r>
            <w:r w:rsidRPr="006867C9">
              <w:rPr>
                <w:rStyle w:val="SpecialBold"/>
              </w:rPr>
              <w:t>ontrol systems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WHS/OHS risk control measures and workplace procedures for carrying out work are followed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Circuits/machines/plant are checked and isolated, as required, in accordance with WHS/OHS requirements and workplace procedures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Circuits for electro-pneumatic control and drive system are developed to meet the required functions and specifications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Locations of control field devices are inspected, checked and adjusted to ensure they function correctly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Circuits for</w:t>
            </w:r>
            <w:r w:rsidRPr="006867C9">
              <w:t xml:space="preserve"> the electro-pneumatic control and drive system component connections are inspected and </w:t>
            </w:r>
            <w:r w:rsidRPr="006867C9">
              <w:t>checked against the developed circuits specifications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Functioning of the systems entering into programmable components and parameters is set in accordance with d</w:t>
            </w:r>
            <w:r w:rsidRPr="006867C9">
              <w:t>eveloped circuit and manufacturer programming instructions/specifications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rPr>
                <w:rStyle w:val="SpecialBold"/>
              </w:rPr>
              <w:t xml:space="preserve">Inspect, test and document electro-pneumatic control systems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Operation of the electro-pneumatic control and drive system is tested in accordance with WHS/OHS requirements and workplace procedures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Operating anomalies are identified and corrected in accordance with workplace procedures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WHS/OHS work compl</w:t>
            </w:r>
            <w:r w:rsidRPr="006867C9">
              <w:t>etion risk control measures and workplace procedures are followed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Worksite is cleaned and made safe in accordance with workplace procedures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Work completion is reported and appropriate person/s notified in accordance with workplace procedures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7" w:name="O_1082617"/>
      <w:bookmarkEnd w:id="7"/>
      <w:r w:rsidRPr="006867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Foundation skills essential to performance are explicit in the performance criteria of this unit of competency.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8" w:name="O_1082618"/>
      <w:bookmarkEnd w:id="8"/>
      <w:r w:rsidRPr="006867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Range is restricted to essential operating conditions and any ot</w:t>
            </w:r>
            <w:r w:rsidRPr="006867C9">
              <w:t>her variables essential to the work environment.</w:t>
            </w:r>
          </w:p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Non-essential conditions may be found in the UEE Electrotechnology Training Package Companion Volume Implementation Guide.</w:t>
            </w:r>
          </w:p>
        </w:tc>
      </w:tr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7C9">
            <w:pPr>
              <w:pStyle w:val="BodyText"/>
              <w:rPr>
                <w:lang w:val="en-NZ"/>
              </w:rPr>
            </w:pPr>
            <w:r w:rsidRPr="006867C9">
              <w:t>Developing an electro-pneumatic system using a programable logic controller (PLC)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ListBullet"/>
            </w:pPr>
            <w:r w:rsidRPr="006867C9">
              <w:t>at least four digital input/outputs (I/O)</w:t>
            </w:r>
          </w:p>
          <w:p w:rsidR="00000000" w:rsidRPr="006867C9" w:rsidP="006867C9">
            <w:pPr>
              <w:pStyle w:val="ListBullet"/>
            </w:pPr>
            <w:r w:rsidRPr="006867C9">
              <w:t>at least one analogue output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9" w:name="O_1082619"/>
      <w:bookmarkEnd w:id="9"/>
      <w:r w:rsidRPr="006867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7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7C9" w:rsidP="006867C9">
            <w:pPr>
              <w:pStyle w:val="BodyText"/>
            </w:pPr>
            <w:r w:rsidRPr="006867C9">
              <w:t>This unit replaces and is eq</w:t>
            </w:r>
            <w:r w:rsidRPr="006867C9">
              <w:t>uivalent to UEENEEI138A Provide solutions to extra low voltage (ELV) electro-pneumatic control systems and drives.</w:t>
            </w:r>
          </w:p>
        </w:tc>
      </w:tr>
    </w:tbl>
    <w:p w:rsidR="00000000" w:rsidRPr="006867C9" w:rsidP="006867C9">
      <w:pPr>
        <w:pStyle w:val="NoPaddingFontSize1"/>
      </w:pPr>
    </w:p>
    <w:p w:rsidR="00000000" w:rsidRPr="006867C9" w:rsidP="006867C9">
      <w:pPr>
        <w:pStyle w:val="AllowPageBreak"/>
      </w:pPr>
    </w:p>
    <w:p w:rsidR="00000000" w:rsidRPr="006867C9" w:rsidP="006867C9">
      <w:pPr>
        <w:pStyle w:val="Heading1"/>
      </w:pPr>
      <w:bookmarkStart w:id="10" w:name="O_1082626"/>
      <w:bookmarkEnd w:id="10"/>
      <w:r w:rsidRPr="006867C9">
        <w:t>Links</w:t>
      </w:r>
    </w:p>
    <w:p w:rsidR="00000000" w:rsidRPr="006867C9" w:rsidP="00435844">
      <w:pPr>
        <w:pStyle w:val="BodyText"/>
      </w:pPr>
      <w:r w:rsidRPr="006867C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F2D5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867C9" w:rsidP="006867C9"/>
    <w:sectPr w:rsidSect="00686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C9" w:rsidRPr="00435844" w:rsidP="00435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44" w:rsidP="00686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844" w:rsidP="00686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35844" w:rsidP="00686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7C9" w:rsidRPr="00435844" w:rsidP="00435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44" w:rsidRPr="002D2AF8" w:rsidP="00686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UEEIC0025 Provide solutions to extra-low voltage (ELV) electro-pneumatic control systems and drives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35844" w:rsidP="00686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DC6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9CC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7C9"/>
  </w:style>
  <w:style w:type="character" w:customStyle="1" w:styleId="Heading1Char">
    <w:name w:val="Heading 1 Char"/>
    <w:basedOn w:val="DefaultParagraphFont"/>
    <w:link w:val="Heading1"/>
    <w:rsid w:val="00686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7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7C9"/>
    <w:rPr>
      <w:b/>
      <w:spacing w:val="0"/>
    </w:rPr>
  </w:style>
  <w:style w:type="paragraph" w:customStyle="1" w:styleId="SuperHeading">
    <w:name w:val="SuperHeading"/>
    <w:basedOn w:val="Normal"/>
    <w:rsid w:val="00686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6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7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7C9"/>
    <w:rPr>
      <w:i/>
    </w:rPr>
  </w:style>
  <w:style w:type="paragraph" w:styleId="Caption">
    <w:name w:val="caption"/>
    <w:basedOn w:val="BodyText"/>
    <w:next w:val="Normal"/>
    <w:qFormat/>
    <w:rsid w:val="00686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7C9"/>
  </w:style>
  <w:style w:type="paragraph" w:styleId="TableofFigures">
    <w:name w:val="table of figures"/>
    <w:basedOn w:val="Normal"/>
    <w:next w:val="Normal"/>
    <w:semiHidden/>
    <w:rsid w:val="00686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7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7C9"/>
    <w:rPr>
      <w:rFonts w:ascii="Wingdings" w:hAnsi="Wingdings"/>
    </w:rPr>
  </w:style>
  <w:style w:type="paragraph" w:customStyle="1" w:styleId="TableHeading">
    <w:name w:val="Table Heading"/>
    <w:basedOn w:val="HeadingBase"/>
    <w:rsid w:val="00686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7C9"/>
    <w:rPr>
      <w:color w:val="0033CC"/>
      <w:u w:val="none"/>
    </w:rPr>
  </w:style>
  <w:style w:type="paragraph" w:customStyle="1" w:styleId="BodyTextRight">
    <w:name w:val="Body Text Right"/>
    <w:basedOn w:val="BodyText"/>
    <w:rsid w:val="00686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7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7C9"/>
    <w:rPr>
      <w:sz w:val="32"/>
    </w:rPr>
  </w:style>
  <w:style w:type="paragraph" w:customStyle="1" w:styleId="HeadingProcedure">
    <w:name w:val="Heading Procedure"/>
    <w:basedOn w:val="HeadingBase"/>
    <w:next w:val="Normal"/>
    <w:rsid w:val="00686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7C9"/>
    <w:pPr>
      <w:spacing w:before="60" w:after="60"/>
    </w:pPr>
  </w:style>
  <w:style w:type="paragraph" w:styleId="ListContinue">
    <w:name w:val="List Continue"/>
    <w:basedOn w:val="List"/>
    <w:rsid w:val="006867C9"/>
    <w:pPr>
      <w:ind w:firstLine="0"/>
    </w:pPr>
  </w:style>
  <w:style w:type="paragraph" w:customStyle="1" w:styleId="ListNote">
    <w:name w:val="List Note"/>
    <w:basedOn w:val="List"/>
    <w:rsid w:val="00686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7C9"/>
    <w:rPr>
      <w:rFonts w:ascii="Courier New" w:hAnsi="Courier New"/>
    </w:rPr>
  </w:style>
  <w:style w:type="paragraph" w:customStyle="1" w:styleId="NoteBullet">
    <w:name w:val="Note Bullet"/>
    <w:basedOn w:val="Note"/>
    <w:rsid w:val="00686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7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7C9"/>
    <w:rPr>
      <w:b/>
      <w:smallCaps/>
    </w:rPr>
  </w:style>
  <w:style w:type="paragraph" w:customStyle="1" w:styleId="TableListNumber">
    <w:name w:val="Table List Number"/>
    <w:basedOn w:val="ListNumber"/>
    <w:rsid w:val="00686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7C9"/>
    <w:pPr>
      <w:numPr>
        <w:numId w:val="8"/>
      </w:numPr>
    </w:pPr>
  </w:style>
  <w:style w:type="paragraph" w:customStyle="1" w:styleId="ListAlpha2">
    <w:name w:val="List Alpha 2"/>
    <w:basedOn w:val="List2"/>
    <w:rsid w:val="006867C9"/>
    <w:pPr>
      <w:numPr>
        <w:numId w:val="7"/>
      </w:numPr>
    </w:pPr>
  </w:style>
  <w:style w:type="paragraph" w:styleId="List2">
    <w:name w:val="List 2"/>
    <w:basedOn w:val="BodyText"/>
    <w:rsid w:val="00686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7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7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7C9"/>
    <w:pPr>
      <w:numPr>
        <w:numId w:val="3"/>
      </w:numPr>
    </w:pPr>
  </w:style>
  <w:style w:type="paragraph" w:styleId="ListContinue2">
    <w:name w:val="List Continue 2"/>
    <w:basedOn w:val="List2"/>
    <w:rsid w:val="006867C9"/>
    <w:pPr>
      <w:ind w:firstLine="0"/>
    </w:pPr>
  </w:style>
  <w:style w:type="paragraph" w:styleId="ListContinue3">
    <w:name w:val="List Continue 3"/>
    <w:basedOn w:val="List3"/>
    <w:rsid w:val="006867C9"/>
    <w:pPr>
      <w:ind w:left="1021" w:firstLine="0"/>
    </w:pPr>
  </w:style>
  <w:style w:type="paragraph" w:styleId="ListContinue4">
    <w:name w:val="List Continue 4"/>
    <w:basedOn w:val="List4"/>
    <w:rsid w:val="006867C9"/>
    <w:pPr>
      <w:ind w:firstLine="0"/>
    </w:pPr>
  </w:style>
  <w:style w:type="paragraph" w:styleId="ListContinue5">
    <w:name w:val="List Continue 5"/>
    <w:basedOn w:val="List5"/>
    <w:rsid w:val="006867C9"/>
    <w:pPr>
      <w:ind w:firstLine="0"/>
    </w:pPr>
  </w:style>
  <w:style w:type="paragraph" w:styleId="ListNumber3">
    <w:name w:val="List Number 3"/>
    <w:basedOn w:val="List3"/>
    <w:rsid w:val="006867C9"/>
    <w:pPr>
      <w:numPr>
        <w:numId w:val="4"/>
      </w:numPr>
    </w:pPr>
  </w:style>
  <w:style w:type="paragraph" w:styleId="ListNumber4">
    <w:name w:val="List Number 4"/>
    <w:basedOn w:val="List4"/>
    <w:rsid w:val="006867C9"/>
    <w:pPr>
      <w:numPr>
        <w:numId w:val="5"/>
      </w:numPr>
    </w:pPr>
  </w:style>
  <w:style w:type="paragraph" w:styleId="ListNumber5">
    <w:name w:val="List Number 5"/>
    <w:basedOn w:val="List5"/>
    <w:rsid w:val="006867C9"/>
    <w:pPr>
      <w:numPr>
        <w:numId w:val="6"/>
      </w:numPr>
    </w:pPr>
  </w:style>
  <w:style w:type="paragraph" w:styleId="BlockText">
    <w:name w:val="Block Text"/>
    <w:basedOn w:val="Normal"/>
    <w:rsid w:val="00686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7C9"/>
    <w:rPr>
      <w:sz w:val="16"/>
      <w:vertAlign w:val="superscript"/>
    </w:rPr>
  </w:style>
  <w:style w:type="character" w:customStyle="1" w:styleId="Symbols">
    <w:name w:val="Symbols"/>
    <w:basedOn w:val="DefaultParagraphFont"/>
    <w:rsid w:val="006867C9"/>
    <w:rPr>
      <w:rFonts w:ascii="Symbol" w:hAnsi="Symbol"/>
    </w:rPr>
  </w:style>
  <w:style w:type="character" w:customStyle="1" w:styleId="MenuOptions">
    <w:name w:val="Menu Options"/>
    <w:basedOn w:val="DefaultParagraphFont"/>
    <w:rsid w:val="00686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7C9"/>
    <w:rPr>
      <w:b/>
    </w:rPr>
  </w:style>
  <w:style w:type="character" w:customStyle="1" w:styleId="Underlined">
    <w:name w:val="Underlined"/>
    <w:basedOn w:val="DefaultParagraphFont"/>
    <w:rsid w:val="006867C9"/>
    <w:rPr>
      <w:u w:val="single"/>
    </w:rPr>
  </w:style>
  <w:style w:type="paragraph" w:customStyle="1" w:styleId="TableBodyTextRight">
    <w:name w:val="Table Body Text Right"/>
    <w:basedOn w:val="TableBodyText"/>
    <w:rsid w:val="00686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7C9"/>
    <w:rPr>
      <w:sz w:val="18"/>
    </w:rPr>
  </w:style>
  <w:style w:type="paragraph" w:customStyle="1" w:styleId="BodySmallRight">
    <w:name w:val="Body Small Right"/>
    <w:basedOn w:val="BodyTextRight"/>
    <w:rsid w:val="006867C9"/>
    <w:rPr>
      <w:sz w:val="18"/>
      <w:szCs w:val="18"/>
    </w:rPr>
  </w:style>
  <w:style w:type="paragraph" w:customStyle="1" w:styleId="MarginEdition">
    <w:name w:val="Margin Edition"/>
    <w:basedOn w:val="MarginNote"/>
    <w:rsid w:val="00686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7C9"/>
    <w:rPr>
      <w:sz w:val="2"/>
      <w:szCs w:val="2"/>
    </w:rPr>
  </w:style>
  <w:style w:type="character" w:customStyle="1" w:styleId="Small">
    <w:name w:val="Small"/>
    <w:basedOn w:val="DefaultParagraphFont"/>
    <w:rsid w:val="006867C9"/>
    <w:rPr>
      <w:sz w:val="16"/>
    </w:rPr>
  </w:style>
  <w:style w:type="paragraph" w:customStyle="1" w:styleId="WideTable">
    <w:name w:val="Wide Table"/>
    <w:basedOn w:val="Normal"/>
    <w:rsid w:val="00686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7C9"/>
  </w:style>
  <w:style w:type="paragraph" w:styleId="Quote">
    <w:name w:val="Quote"/>
    <w:basedOn w:val="Heading1"/>
    <w:link w:val="QuoteChar"/>
    <w:qFormat/>
    <w:rsid w:val="00686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7C9"/>
    <w:pPr>
      <w:pageBreakBefore/>
    </w:pPr>
  </w:style>
  <w:style w:type="paragraph" w:customStyle="1" w:styleId="Border">
    <w:name w:val="Border"/>
    <w:basedOn w:val="Normal"/>
    <w:qFormat/>
    <w:rsid w:val="00686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7C9"/>
    <w:rPr>
      <w:u w:val="single"/>
    </w:rPr>
  </w:style>
  <w:style w:type="character" w:customStyle="1" w:styleId="BoldandItalics">
    <w:name w:val="Bold and Italics"/>
    <w:qFormat/>
    <w:rsid w:val="006867C9"/>
    <w:rPr>
      <w:b/>
      <w:i/>
      <w:u w:val="none"/>
    </w:rPr>
  </w:style>
  <w:style w:type="paragraph" w:styleId="BalloonText">
    <w:name w:val="Balloon Text"/>
    <w:basedOn w:val="Normal"/>
    <w:link w:val="BalloonTextChar"/>
    <w:rsid w:val="00686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7C9"/>
    <w:pPr>
      <w:spacing w:before="0" w:after="0"/>
    </w:pPr>
  </w:style>
  <w:style w:type="paragraph" w:customStyle="1" w:styleId="BodyTextBold">
    <w:name w:val="Body Text Bold"/>
    <w:basedOn w:val="BodyText"/>
    <w:qFormat/>
    <w:rsid w:val="006867C9"/>
    <w:rPr>
      <w:b/>
    </w:rPr>
  </w:style>
  <w:style w:type="character" w:styleId="Hyperlink">
    <w:name w:val="Hyperlink"/>
    <w:basedOn w:val="DefaultParagraphFont"/>
    <w:uiPriority w:val="99"/>
    <w:unhideWhenUsed/>
    <w:rsid w:val="00435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4972</Characters>
  <Application>Microsoft Office Word</Application>
  <DocSecurity>0</DocSecurity>
  <Lines>191</Lines>
  <Paragraphs>89</Paragraphs>
  <ScaleCrop>false</ScaleCrop>
  <Company>Author-it Software Corporation Ltd.</Company>
  <LinksUpToDate>false</LinksUpToDate>
  <CharactersWithSpaces>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UEEIC0025 Provide solutions to extra-low voltage (ELV) electro-pneumatic control systems and drives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