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007" w:rsidP="002D4007">
      <w:pPr>
        <w:pStyle w:val="Title"/>
      </w:pPr>
      <w:r>
        <w:fldChar w:fldCharType="begin"/>
      </w:r>
      <w:r>
        <w:instrText xml:space="preserve"> TITLE   \* MERGEFORMAT </w:instrText>
      </w:r>
      <w:r>
        <w:fldChar w:fldCharType="separate"/>
      </w:r>
      <w:r>
        <w:t>UEEIC0006 Design and configure Human-Machine Interface (HMI) networks</w:t>
      </w:r>
      <w:r>
        <w:fldChar w:fldCharType="end"/>
      </w:r>
    </w:p>
    <w:p w:rsidR="002D4007" w:rsidP="002D4007">
      <w:pPr>
        <w:pStyle w:val="Version"/>
        <w:sectPr w:rsidSect="000165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517" w:rsidP="00016517">
      <w:pPr>
        <w:pStyle w:val="SuperHeading"/>
      </w:pPr>
      <w:r w:rsidRPr="00016517">
        <w:t>UEEIC0006 Design and configure Human-Machine Interface (HMI) networks</w:t>
      </w:r>
    </w:p>
    <w:p w:rsidR="00000000" w:rsidRPr="00016517" w:rsidP="00016517">
      <w:pPr>
        <w:pStyle w:val="Heading1"/>
      </w:pPr>
      <w:bookmarkStart w:id="1" w:name="O_1082117"/>
      <w:bookmarkEnd w:id="1"/>
      <w:r w:rsidRPr="00016517">
        <w:t>Modification History</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Release 1. This is the first release of this unit of competency in the UEE Electrotechnology Training Package.</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2" w:name="O_1082118"/>
      <w:bookmarkEnd w:id="2"/>
      <w:r w:rsidRPr="00016517">
        <w:t>Application</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This unit involves the skills and knowledge required to design and configure human-machine interface (HMI) networks.</w:t>
            </w:r>
          </w:p>
          <w:p w:rsidR="00000000" w:rsidRPr="00016517" w:rsidP="00016517">
            <w:pPr>
              <w:pStyle w:val="BodyText"/>
            </w:pPr>
            <w:r w:rsidRPr="00016517">
              <w:t>It includes applying safe working practices; designing, installing and configuring controllers and devices; monitoring system operations; d</w:t>
            </w:r>
            <w:r w:rsidRPr="00016517">
              <w:t>iagnosing malfunctions and faults; and documenting development activities.</w:t>
            </w:r>
          </w:p>
          <w:p w:rsidR="00000000" w:rsidRPr="00016517" w:rsidP="00016517">
            <w:pPr>
              <w:pStyle w:val="BodyText"/>
            </w:pPr>
            <w:r w:rsidRPr="00016517">
              <w:t>No licensing, legislative or certification requirements apply to this unit at the time of publication.</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3" w:name="O_1082119"/>
      <w:bookmarkEnd w:id="3"/>
      <w:r w:rsidRPr="00016517">
        <w:t>Pre-requisite Unit</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Not applicable</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4" w:name="O_1082120"/>
      <w:bookmarkEnd w:id="4"/>
      <w:r w:rsidRPr="00016517">
        <w:t>Co</w:t>
      </w:r>
      <w:r w:rsidRPr="00016517">
        <w:t>mpetency Field</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Instrumentation &amp; Control</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5" w:name="O_1082121"/>
      <w:bookmarkEnd w:id="5"/>
      <w:r w:rsidRPr="00016517">
        <w:t>Unit Sector</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Electrotechnology</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6" w:name="O_1082122"/>
      <w:bookmarkEnd w:id="6"/>
      <w:r w:rsidRPr="0001651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165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PERFORMANCE CRITERIA</w:t>
            </w:r>
          </w:p>
        </w:tc>
      </w:tr>
      <w:tr w:rsidTr="000165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Performance criteria describe the performance needed to demonstrate achievement of the element.</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rPr>
                <w:rStyle w:val="SpecialBold"/>
              </w:rPr>
              <w:t>Select and design HMI</w:t>
            </w:r>
            <w:r w:rsidRPr="00016517">
              <w:t xml:space="preserve"> </w:t>
            </w:r>
            <w:r w:rsidRPr="00016517">
              <w:rPr>
                <w:rStyle w:val="SpecialBold"/>
              </w:rPr>
              <w:t>control system network</w:t>
            </w: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Work health and safety (WHS)/occupational health and safety (OHS) pro</w:t>
            </w:r>
            <w:r w:rsidRPr="00016517">
              <w:t>cesses and workplace procedures for a given work area are identified, obtained and applied</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 xml:space="preserve">Hazards are identified, WHS/OHS risks assessed, and </w:t>
            </w:r>
            <w:r w:rsidRPr="00016517">
              <w:t>control measures and workplace procedures are implemented in preparation for work</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Scope of HMI control system network is determined from network specifications/design brief and in consultation with relevant person/s</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Activities are planned to meet scheduled specifications/design brief timelines in consultation with person/s involv</w:t>
            </w:r>
            <w:r w:rsidRPr="00016517">
              <w:t>ed in the work</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Management tools and software are selected based on specified requirements and performance standards</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Strategies are implemented to ensure network development is carried out efficiently</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rPr>
                <w:rStyle w:val="SpecialBold"/>
              </w:rPr>
              <w:t>Install</w:t>
            </w:r>
            <w:r w:rsidRPr="00016517">
              <w:t>,</w:t>
            </w:r>
            <w:r w:rsidRPr="00016517">
              <w:rPr>
                <w:rStyle w:val="SpecialBold"/>
              </w:rPr>
              <w:t xml:space="preserve"> configure and manage HMI</w:t>
            </w:r>
            <w:r w:rsidRPr="00016517">
              <w:t xml:space="preserve"> </w:t>
            </w:r>
            <w:r w:rsidRPr="00016517">
              <w:rPr>
                <w:rStyle w:val="SpecialBold"/>
              </w:rPr>
              <w:t>contr</w:t>
            </w:r>
            <w:r w:rsidRPr="00016517">
              <w:rPr>
                <w:rStyle w:val="SpecialBold"/>
              </w:rPr>
              <w:t>ol system network</w:t>
            </w: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WHS/OHS risk control measures and workplace procedures for carrying out work are followed</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Network infrastructure components are installed and configured in accordance with industry standards and variants as specified for the network</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Structural components of directory services are installed and configured in ac</w:t>
            </w:r>
            <w:r w:rsidRPr="00016517">
              <w:t>cordance with industry standards and variants as specified for the network</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Management components of network control system are configured in accordance with industry standards and requirements specified for the network</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 xml:space="preserve">Security components of </w:t>
            </w:r>
            <w:r w:rsidRPr="00016517">
              <w:t>network control system are created in accordance with industry standards and requirements specified for the network</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Network malfunctions/faults are identified and rectified using logical problem-solving techniques of complex network control system infrastructure</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Network is monitored and solutions are developed to optimise network performance and reliability in ac</w:t>
            </w:r>
            <w:r w:rsidRPr="00016517">
              <w:t>cordance with workplace procedures</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Security events are analysed and actions taken in accordance with workplace policies and protocols</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 xml:space="preserve">Methods for dealing with unplanned issues/problems are analysed to provide the most effective solutions in </w:t>
            </w:r>
            <w:r w:rsidRPr="00016517">
              <w:t>accordance with workplace procedures</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Quality of work is monitored in accordance with performance agreement/specifications and/or workplace procedures or industry standards</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rPr>
                <w:rStyle w:val="SpecialBold"/>
              </w:rPr>
              <w:t>Report HMI</w:t>
            </w:r>
            <w:r w:rsidRPr="00016517">
              <w:t xml:space="preserve"> </w:t>
            </w:r>
            <w:r w:rsidRPr="00016517">
              <w:rPr>
                <w:rStyle w:val="SpecialBold"/>
              </w:rPr>
              <w:t>network administration activities</w:t>
            </w: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Written justification is produced for HMI network services development activities and relevant person/s notified in accordance with workplace procedures</w:t>
            </w:r>
          </w:p>
        </w:tc>
      </w:tr>
      <w:tr w:rsidTr="000165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65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Network service development records are maintained in accordance with workplace procedures</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7" w:name="O_1082123"/>
      <w:bookmarkEnd w:id="7"/>
      <w:r w:rsidRPr="00016517">
        <w:t>Foundation Skills</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Foundation skills essential to performance are explicit in the performance criteria of this unit of competency.</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8" w:name="O_1082124"/>
      <w:bookmarkEnd w:id="8"/>
      <w:r w:rsidRPr="00016517">
        <w:t>Range of Conditions</w:t>
      </w:r>
    </w:p>
    <w:tbl>
      <w:tblPr>
        <w:tblW w:w="9497" w:type="dxa"/>
        <w:tblLayout w:type="fixed"/>
        <w:tblCellMar>
          <w:left w:w="62" w:type="dxa"/>
          <w:right w:w="62" w:type="dxa"/>
        </w:tblCellMar>
        <w:tblLook w:val="0000"/>
      </w:tblPr>
      <w:tblGrid>
        <w:gridCol w:w="4693"/>
        <w:gridCol w:w="4804"/>
      </w:tblGrid>
      <w:tr w:rsidTr="0001651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Range is restricted to essential operating conditions and any other variables essential to the work environment.</w:t>
            </w:r>
          </w:p>
          <w:p w:rsidR="00000000" w:rsidP="00016517">
            <w:pPr>
              <w:pStyle w:val="BodyText"/>
              <w:rPr>
                <w:lang w:val="en-NZ"/>
              </w:rPr>
            </w:pPr>
            <w:r w:rsidRPr="00016517">
              <w:t>Non-essential conditions may be found in the UEE Electrotechnology Training Package Companion Volume Implementation Guide.</w:t>
            </w:r>
          </w:p>
        </w:tc>
      </w:tr>
      <w:tr w:rsidTr="0001651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Designing and conf</w:t>
            </w:r>
            <w:r w:rsidRPr="00016517">
              <w:t>iguring HMI networks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016517" w:rsidP="00016517">
            <w:pPr>
              <w:pStyle w:val="ListBullet"/>
            </w:pPr>
            <w:r w:rsidRPr="00016517">
              <w:t>controllers and devices installation and configuration</w:t>
            </w:r>
          </w:p>
          <w:p w:rsidR="00000000" w:rsidRPr="00016517" w:rsidP="00016517">
            <w:pPr>
              <w:pStyle w:val="ListBullet"/>
            </w:pPr>
            <w:r w:rsidRPr="00016517">
              <w:t>development activities documentation</w:t>
            </w:r>
          </w:p>
          <w:p w:rsidR="00000000" w:rsidRPr="00016517" w:rsidP="00016517">
            <w:pPr>
              <w:pStyle w:val="ListBullet"/>
            </w:pPr>
            <w:r w:rsidRPr="00016517">
              <w:t>malfunctions and faults diagnostics</w:t>
            </w:r>
          </w:p>
          <w:p w:rsidR="00000000" w:rsidRPr="00016517" w:rsidP="00016517">
            <w:pPr>
              <w:pStyle w:val="ListBullet"/>
            </w:pPr>
            <w:r w:rsidRPr="00016517">
              <w:t>operation of distributive and central control system networks monitoring and maintenance</w:t>
            </w:r>
          </w:p>
          <w:p w:rsidR="00000000" w:rsidRPr="00016517" w:rsidP="00016517">
            <w:pPr>
              <w:pStyle w:val="ListBullet"/>
            </w:pPr>
            <w:r w:rsidRPr="00016517">
              <w:t>safe working practices</w:t>
            </w:r>
          </w:p>
          <w:p w:rsidR="00000000" w:rsidRPr="00016517" w:rsidP="00016517">
            <w:pPr>
              <w:pStyle w:val="ListBullet"/>
            </w:pPr>
            <w:r w:rsidRPr="00016517">
              <w:t>system operations monitoring</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9" w:name="O_1082125"/>
      <w:bookmarkEnd w:id="9"/>
      <w:r w:rsidRPr="00016517">
        <w:t>Unit Mapping Information</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This unit replaces and is equivalent to UEENEEI153A Design and config</w:t>
            </w:r>
            <w:r w:rsidRPr="00016517">
              <w:t>ure Human-Machine Interface (HMI) networks.</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10" w:name="O_1082132"/>
      <w:bookmarkEnd w:id="10"/>
      <w:r w:rsidRPr="00016517">
        <w:t>Links</w:t>
      </w:r>
    </w:p>
    <w:p w:rsidR="00000000" w:rsidRPr="00016517" w:rsidP="002D4007">
      <w:pPr>
        <w:pStyle w:val="BodyText"/>
      </w:pPr>
      <w:r w:rsidRPr="000165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63A23">
        <w:rPr>
          <w:rStyle w:val="Hyperlink"/>
        </w:rPr>
        <w:t>https://vetnet.gov.au/Pages/TrainingDocs.aspx?q=b8a8f136-5421-4ce1-92e0-2b50341431b6</w:t>
      </w:r>
      <w:r>
        <w:fldChar w:fldCharType="end"/>
      </w:r>
    </w:p>
    <w:p w:rsidR="00000000" w:rsidRPr="00016517" w:rsidP="002D4007">
      <w:pPr>
        <w:pStyle w:val="BodyText"/>
        <w:sectPr w:rsidSect="00016517">
          <w:headerReference w:type="default" r:id="rId10"/>
          <w:footerReference w:type="default" r:id="rId11"/>
          <w:pgSz w:w="11908" w:h="16833"/>
          <w:pgMar w:top="1702" w:right="1418" w:bottom="1702" w:left="1418" w:header="992" w:footer="992" w:gutter="0"/>
          <w:cols w:space="720"/>
          <w:noEndnote/>
          <w:docGrid w:linePitch="299"/>
        </w:sectPr>
      </w:pPr>
    </w:p>
    <w:p w:rsidR="00000000" w:rsidRPr="00016517" w:rsidP="00016517">
      <w:pPr>
        <w:pStyle w:val="SuperHeading"/>
      </w:pPr>
      <w:r w:rsidRPr="00016517">
        <w:t>Assessment Requirements for UEEIC0006 Design and configure Human-Machine Interface (HMI) networks</w:t>
      </w:r>
    </w:p>
    <w:p w:rsidR="00000000" w:rsidRPr="00016517" w:rsidP="00016517">
      <w:pPr>
        <w:pStyle w:val="Heading1"/>
      </w:pPr>
      <w:bookmarkStart w:id="11" w:name="O_1082127"/>
      <w:bookmarkEnd w:id="11"/>
      <w:r w:rsidRPr="00016517">
        <w:t>Modification History</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Release 1. This is the first release of this unit of competency in the UEE Electrotechnology Training Package</w:t>
            </w:r>
            <w:r w:rsidRPr="00016517">
              <w:t>.</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12" w:name="O_1082128"/>
      <w:bookmarkEnd w:id="12"/>
      <w:r w:rsidRPr="00016517">
        <w:t>Performance Evidence</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Evidence required to demonstrate competence in this unit must be relevant to and satisfy all of the requirements of the elements, performance criteria and range of conditions on at least two separate occasions an</w:t>
            </w:r>
            <w:r w:rsidRPr="00016517">
              <w:t xml:space="preserve">d include: </w:t>
            </w:r>
          </w:p>
        </w:tc>
      </w:tr>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ListBullet"/>
            </w:pPr>
            <w:r w:rsidRPr="00016517">
              <w:t>applying problem-solving techniques</w:t>
            </w:r>
          </w:p>
          <w:p w:rsidR="00000000" w:rsidRPr="00016517" w:rsidP="00016517">
            <w:pPr>
              <w:pStyle w:val="ListBullet"/>
            </w:pPr>
            <w:r w:rsidRPr="00016517">
              <w:t>applying relevant work health and safety (WHS)/occupational health and safety (OHS) requirements, including:</w:t>
            </w:r>
          </w:p>
          <w:p w:rsidR="00000000" w:rsidRPr="00016517" w:rsidP="00016517">
            <w:pPr>
              <w:pStyle w:val="ListBullet2"/>
            </w:pPr>
            <w:r w:rsidRPr="00016517">
              <w:t>implementing workplace procedures and practices</w:t>
            </w:r>
          </w:p>
          <w:p w:rsidR="00000000" w:rsidRPr="00016517" w:rsidP="00016517">
            <w:pPr>
              <w:pStyle w:val="ListBullet2"/>
            </w:pPr>
            <w:r w:rsidRPr="00016517">
              <w:t>using of risk control measures</w:t>
            </w:r>
          </w:p>
          <w:p w:rsidR="00000000" w:rsidRPr="00016517" w:rsidP="00016517">
            <w:pPr>
              <w:pStyle w:val="ListBullet"/>
            </w:pPr>
            <w:r w:rsidRPr="00016517">
              <w:t>applying sustainable energy principles and practices</w:t>
            </w:r>
          </w:p>
          <w:p w:rsidR="00000000" w:rsidRPr="00016517" w:rsidP="00016517">
            <w:pPr>
              <w:pStyle w:val="ListBullet"/>
            </w:pPr>
            <w:r w:rsidRPr="00016517">
              <w:t>configuring management components of human-machine interface (HMI) network services</w:t>
            </w:r>
          </w:p>
          <w:p w:rsidR="00000000" w:rsidRPr="00016517" w:rsidP="00016517">
            <w:pPr>
              <w:pStyle w:val="ListBullet"/>
            </w:pPr>
            <w:r w:rsidRPr="00016517">
              <w:t>creating security components of HMI network services</w:t>
            </w:r>
          </w:p>
          <w:p w:rsidR="00000000" w:rsidRPr="00016517" w:rsidP="00016517">
            <w:pPr>
              <w:pStyle w:val="ListBullet"/>
            </w:pPr>
            <w:r w:rsidRPr="00016517">
              <w:t>dealing with unplanned events/situations in accordance with workpl</w:t>
            </w:r>
            <w:r w:rsidRPr="00016517">
              <w:t>ace procedures in a manner that minimises risk to personnel and equipment</w:t>
            </w:r>
          </w:p>
          <w:p w:rsidR="00000000" w:rsidRPr="00016517" w:rsidP="00016517">
            <w:pPr>
              <w:pStyle w:val="ListBullet"/>
            </w:pPr>
            <w:r w:rsidRPr="00016517">
              <w:t>developing solutions to optimise network performance</w:t>
            </w:r>
          </w:p>
          <w:p w:rsidR="00000000" w:rsidRPr="00016517" w:rsidP="00016517">
            <w:pPr>
              <w:pStyle w:val="ListBullet"/>
            </w:pPr>
            <w:r w:rsidRPr="00016517">
              <w:t>documenting HMI network services development activities</w:t>
            </w:r>
          </w:p>
          <w:p w:rsidR="00000000" w:rsidRPr="00016517" w:rsidP="00016517">
            <w:pPr>
              <w:pStyle w:val="ListBullet"/>
            </w:pPr>
            <w:r w:rsidRPr="00016517">
              <w:t>establishing network services to be developed</w:t>
            </w:r>
          </w:p>
          <w:p w:rsidR="00000000" w:rsidRPr="00016517" w:rsidP="00016517">
            <w:pPr>
              <w:pStyle w:val="ListBullet"/>
            </w:pPr>
            <w:r w:rsidRPr="00016517">
              <w:t xml:space="preserve">identifying and rectifying </w:t>
            </w:r>
            <w:r w:rsidRPr="00016517">
              <w:t>HMI network malfunctions/faults</w:t>
            </w:r>
          </w:p>
          <w:p w:rsidR="00000000" w:rsidRPr="00016517" w:rsidP="00016517">
            <w:pPr>
              <w:pStyle w:val="ListBullet"/>
            </w:pPr>
            <w:r w:rsidRPr="00016517">
              <w:t>installing and configuring network infrastructure components</w:t>
            </w:r>
          </w:p>
          <w:p w:rsidR="00000000" w:rsidRPr="00016517" w:rsidP="00016517">
            <w:pPr>
              <w:pStyle w:val="ListBullet"/>
            </w:pPr>
            <w:r w:rsidRPr="00016517">
              <w:t>installing and configuring structural components of directory services</w:t>
            </w:r>
          </w:p>
          <w:p w:rsidR="00000000" w:rsidRPr="00016517" w:rsidP="00016517">
            <w:pPr>
              <w:pStyle w:val="ListBullet"/>
            </w:pPr>
            <w:r w:rsidRPr="00016517">
              <w:t>installing, configuring and managing HMI control system networks</w:t>
            </w:r>
          </w:p>
          <w:p w:rsidR="00000000" w:rsidRPr="00016517" w:rsidP="00016517">
            <w:pPr>
              <w:pStyle w:val="ListBullet"/>
            </w:pPr>
            <w:r w:rsidRPr="00016517">
              <w:t>preparing to design control system networks</w:t>
            </w:r>
          </w:p>
          <w:p w:rsidR="00000000" w:rsidRPr="00016517" w:rsidP="00016517">
            <w:pPr>
              <w:pStyle w:val="ListBullet"/>
            </w:pPr>
            <w:r w:rsidRPr="00016517">
              <w:t>reporting network administration activities in accordance with workplace procedures.</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13" w:name="O_1082129"/>
      <w:bookmarkEnd w:id="13"/>
      <w:r w:rsidRPr="00016517">
        <w:t>Knowledge Evidence</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6517">
            <w:pPr>
              <w:pStyle w:val="BodyText"/>
              <w:rPr>
                <w:lang w:val="en-NZ"/>
              </w:rPr>
            </w:pPr>
            <w:r w:rsidRPr="00016517">
              <w:t xml:space="preserve">Evidence required to demonstrate competence in this unit must be relevant to and satisfy all of the requirements of the elements, performance criteria and range of conditions and include knowledge of: </w:t>
            </w:r>
          </w:p>
        </w:tc>
      </w:tr>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ListBullet"/>
            </w:pPr>
            <w:r w:rsidRPr="00016517">
              <w:t>problem-solving techniques and troubleshooting remot</w:t>
            </w:r>
            <w:r w:rsidRPr="00016517">
              <w:t>e access including remote access policy, configuration of remote access profile, virtual private network (VPN), multi-link connection, routing and remote access for dynamic host configuration protocol (DHCP)</w:t>
            </w:r>
          </w:p>
          <w:p w:rsidR="00000000" w:rsidRPr="00016517" w:rsidP="00016517">
            <w:pPr>
              <w:pStyle w:val="ListBullet"/>
            </w:pPr>
            <w:r w:rsidRPr="00016517">
              <w:t>control system networks interface</w:t>
            </w:r>
          </w:p>
          <w:p w:rsidR="00000000" w:rsidRPr="00016517" w:rsidP="00016517">
            <w:pPr>
              <w:pStyle w:val="ListBullet"/>
            </w:pPr>
            <w:r w:rsidRPr="00016517">
              <w:t>DHCP</w:t>
            </w:r>
          </w:p>
          <w:p w:rsidR="00000000" w:rsidRPr="00016517" w:rsidP="00016517">
            <w:pPr>
              <w:pStyle w:val="ListBullet"/>
            </w:pPr>
            <w:r w:rsidRPr="00016517">
              <w:t>HMI control system networks</w:t>
            </w:r>
          </w:p>
          <w:p w:rsidR="00000000" w:rsidRPr="00016517" w:rsidP="00016517">
            <w:pPr>
              <w:pStyle w:val="ListBullet"/>
            </w:pPr>
            <w:r w:rsidRPr="00016517">
              <w:t>installation, configuring and troubleshooting of internet protocol (IP) routing protocols including updating routing tables and implementing demand-dial routing</w:t>
            </w:r>
          </w:p>
          <w:p w:rsidR="00000000" w:rsidRPr="00016517" w:rsidP="00016517">
            <w:pPr>
              <w:pStyle w:val="ListBullet"/>
            </w:pPr>
            <w:r w:rsidRPr="00016517">
              <w:t>internet naming services in a network</w:t>
            </w:r>
          </w:p>
          <w:p w:rsidR="00000000" w:rsidRPr="00016517" w:rsidP="00016517">
            <w:pPr>
              <w:pStyle w:val="ListBullet"/>
            </w:pPr>
            <w:r w:rsidRPr="00016517">
              <w:t xml:space="preserve">IP routing, including border </w:t>
            </w:r>
            <w:r w:rsidRPr="00016517">
              <w:t>routing, internal routing and IP routing protocols</w:t>
            </w:r>
          </w:p>
          <w:p w:rsidR="00000000" w:rsidRPr="00016517" w:rsidP="00016517">
            <w:pPr>
              <w:pStyle w:val="ListBullet"/>
            </w:pPr>
            <w:r w:rsidRPr="00016517">
              <w:t>network address translation (NAT)</w:t>
            </w:r>
          </w:p>
          <w:p w:rsidR="00000000" w:rsidRPr="00016517" w:rsidP="00016517">
            <w:pPr>
              <w:pStyle w:val="ListBullet"/>
            </w:pPr>
            <w:r w:rsidRPr="00016517">
              <w:t>network infrastructure</w:t>
            </w:r>
          </w:p>
          <w:p w:rsidR="00000000" w:rsidRPr="00016517" w:rsidP="00016517">
            <w:pPr>
              <w:pStyle w:val="ListBullet"/>
            </w:pPr>
            <w:r w:rsidRPr="00016517">
              <w:t>network protocols</w:t>
            </w:r>
          </w:p>
          <w:p w:rsidR="00000000" w:rsidRPr="00016517" w:rsidP="00016517">
            <w:pPr>
              <w:pStyle w:val="ListBullet"/>
            </w:pPr>
            <w:r w:rsidRPr="00016517">
              <w:t>open and common proprietary control system networks models (layers) and protocols, including CANopen, ControlNet, devicenet, ether</w:t>
            </w:r>
            <w:r w:rsidRPr="00016517">
              <w:t>net, foundation fieldbus, interbus, modbus and pofibus</w:t>
            </w:r>
          </w:p>
          <w:p w:rsidR="00000000" w:rsidRPr="00016517" w:rsidP="00016517">
            <w:pPr>
              <w:pStyle w:val="ListBullet"/>
            </w:pPr>
            <w:r w:rsidRPr="00016517">
              <w:t>purpose and application of HMI control system networks systems</w:t>
            </w:r>
          </w:p>
          <w:p w:rsidR="00000000" w:rsidRPr="00016517" w:rsidP="00016517">
            <w:pPr>
              <w:pStyle w:val="ListBullet"/>
            </w:pPr>
            <w:r w:rsidRPr="00016517">
              <w:t>relevant certificate services</w:t>
            </w:r>
          </w:p>
          <w:p w:rsidR="00000000" w:rsidRPr="00016517" w:rsidP="00016517">
            <w:pPr>
              <w:pStyle w:val="ListBullet"/>
            </w:pPr>
            <w:r w:rsidRPr="00016517">
              <w:t>relevant domain name service (DNS)</w:t>
            </w:r>
          </w:p>
          <w:p w:rsidR="00000000" w:rsidRPr="00016517" w:rsidP="00016517">
            <w:pPr>
              <w:pStyle w:val="ListBullet"/>
            </w:pPr>
            <w:r w:rsidRPr="00016517">
              <w:t>relevant job safety assessments or risk mitigation processes</w:t>
            </w:r>
          </w:p>
          <w:p w:rsidR="00000000" w:rsidRPr="00016517" w:rsidP="00016517">
            <w:pPr>
              <w:pStyle w:val="ListBullet"/>
            </w:pPr>
            <w:r w:rsidRPr="00016517">
              <w:t>relevant man</w:t>
            </w:r>
            <w:r w:rsidRPr="00016517">
              <w:t>ufacturer specifications</w:t>
            </w:r>
          </w:p>
          <w:p w:rsidR="00000000" w:rsidRPr="00016517" w:rsidP="00016517">
            <w:pPr>
              <w:pStyle w:val="ListBullet"/>
            </w:pPr>
            <w:r w:rsidRPr="00016517">
              <w:t>relevant WHS/OHS legislated requirements</w:t>
            </w:r>
          </w:p>
          <w:p w:rsidR="00000000" w:rsidRPr="00016517" w:rsidP="00016517">
            <w:pPr>
              <w:pStyle w:val="ListBullet"/>
            </w:pPr>
            <w:r w:rsidRPr="00016517">
              <w:t>relevant workplace documentation</w:t>
            </w:r>
          </w:p>
          <w:p w:rsidR="00000000" w:rsidRPr="00016517" w:rsidP="00016517">
            <w:pPr>
              <w:pStyle w:val="ListBullet"/>
            </w:pPr>
            <w:r w:rsidRPr="00016517">
              <w:t>relevant workplace policies and procedures</w:t>
            </w:r>
          </w:p>
          <w:p w:rsidR="00000000" w:rsidRPr="00016517" w:rsidP="00016517">
            <w:pPr>
              <w:pStyle w:val="ListBullet"/>
            </w:pPr>
            <w:r w:rsidRPr="00016517">
              <w:t>remote access security including authentication protocols, encryption protocols and access policy.</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14" w:name="O_1082130"/>
      <w:bookmarkEnd w:id="14"/>
      <w:r w:rsidRPr="00016517">
        <w:t>Assessment Conditions</w:t>
      </w:r>
    </w:p>
    <w:tbl>
      <w:tblPr>
        <w:tblW w:w="9497" w:type="dxa"/>
        <w:tblLayout w:type="fixed"/>
        <w:tblCellMar>
          <w:left w:w="62" w:type="dxa"/>
          <w:right w:w="62" w:type="dxa"/>
        </w:tblCellMar>
        <w:tblLook w:val="0000"/>
      </w:tblPr>
      <w:tblGrid>
        <w:gridCol w:w="9497"/>
      </w:tblGrid>
      <w:tr w:rsidTr="000165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517" w:rsidP="00016517">
            <w:pPr>
              <w:pStyle w:val="BodyText"/>
            </w:pPr>
            <w:r w:rsidRPr="00016517">
              <w:t xml:space="preserve">Assessors must hold credentials specified within the Standards for Registered Training Organisations current at the time of assessment. </w:t>
            </w:r>
          </w:p>
          <w:p w:rsidR="00000000" w:rsidRPr="00016517" w:rsidP="00016517">
            <w:pPr>
              <w:pStyle w:val="BodyText"/>
            </w:pPr>
            <w:r w:rsidRPr="00016517">
              <w:t>Assessment must satisfy the Principles of Assessment and Rules of Evidence and all regul</w:t>
            </w:r>
            <w:r w:rsidRPr="00016517">
              <w:t>atory requirements included within the Standards for Registered Training Organisations current at the time of assessment.</w:t>
            </w:r>
          </w:p>
          <w:p w:rsidR="00000000" w:rsidRPr="00016517" w:rsidP="00016517">
            <w:pPr>
              <w:pStyle w:val="BodyText"/>
            </w:pPr>
            <w:r w:rsidRPr="00016517">
              <w:t>Assessment must occur in suitable workplace operational situations where it is appropriate to do so; where this is not appropriate, as</w:t>
            </w:r>
            <w:r w:rsidRPr="00016517">
              <w:t>sessment must occur in suitable simulated workplace operational situations that replicate workplace conditions.</w:t>
            </w:r>
          </w:p>
          <w:p w:rsidR="00000000" w:rsidRPr="00016517" w:rsidP="00016517">
            <w:pPr>
              <w:pStyle w:val="BodyText"/>
            </w:pPr>
            <w:r w:rsidRPr="00016517">
              <w:t xml:space="preserve">Assessment processes and techniques must be appropriate to the language, literacy and numeracy requirements of the work being performed and the </w:t>
            </w:r>
            <w:r w:rsidRPr="00016517">
              <w:t>needs of the candidate.</w:t>
            </w:r>
          </w:p>
          <w:p w:rsidR="00000000" w:rsidRPr="00016517" w:rsidP="00016517">
            <w:pPr>
              <w:pStyle w:val="BodyText"/>
            </w:pPr>
            <w:r w:rsidRPr="00016517">
              <w:t>Resources for assessment must include access to:</w:t>
            </w:r>
          </w:p>
          <w:p w:rsidR="00000000" w:rsidRPr="00016517" w:rsidP="00016517">
            <w:pPr>
              <w:pStyle w:val="ListBullet"/>
            </w:pPr>
            <w:r w:rsidRPr="00016517">
              <w:t>a range of relevant exercises, case studies and/or simulations</w:t>
            </w:r>
          </w:p>
          <w:p w:rsidR="00000000" w:rsidRPr="00016517" w:rsidP="00016517">
            <w:pPr>
              <w:pStyle w:val="ListBullet"/>
            </w:pPr>
            <w:r w:rsidRPr="00016517">
              <w:t xml:space="preserve">relevant and appropriate materials, tools, facilities, equipment currently used in industry </w:t>
            </w:r>
          </w:p>
          <w:p w:rsidR="00000000" w:rsidRPr="00016517" w:rsidP="00016517">
            <w:pPr>
              <w:pStyle w:val="ListBullet"/>
            </w:pPr>
            <w:r w:rsidRPr="00016517">
              <w:t>resources that reflect cur</w:t>
            </w:r>
            <w:r w:rsidRPr="00016517">
              <w:t>rent industry practices in relation to designing and configuring HMI networks</w:t>
            </w:r>
          </w:p>
          <w:p w:rsidR="00000000" w:rsidRPr="00016517" w:rsidP="00016517">
            <w:pPr>
              <w:pStyle w:val="ListBullet"/>
            </w:pPr>
            <w:r w:rsidRPr="00016517">
              <w:t>applicable documentation, including workplace procedures, equipment specifications, regulations, codes of practice and operation manuals.</w:t>
            </w:r>
          </w:p>
        </w:tc>
      </w:tr>
    </w:tbl>
    <w:p w:rsidR="00000000" w:rsidRPr="00016517" w:rsidP="00016517">
      <w:pPr>
        <w:pStyle w:val="NoPaddingFontSize1"/>
      </w:pPr>
    </w:p>
    <w:p w:rsidR="00000000" w:rsidRPr="00016517" w:rsidP="00016517">
      <w:pPr>
        <w:pStyle w:val="AllowPageBreak"/>
      </w:pPr>
    </w:p>
    <w:p w:rsidR="00000000" w:rsidRPr="00016517" w:rsidP="00016517">
      <w:pPr>
        <w:pStyle w:val="Heading1"/>
      </w:pPr>
      <w:bookmarkStart w:id="15" w:name="O_1082133"/>
      <w:bookmarkEnd w:id="15"/>
      <w:r w:rsidRPr="00016517">
        <w:t>Links</w:t>
      </w:r>
    </w:p>
    <w:p w:rsidR="00000000" w:rsidRPr="00016517" w:rsidP="002D4007">
      <w:pPr>
        <w:pStyle w:val="BodyText"/>
      </w:pPr>
      <w:r w:rsidRPr="000165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63A23">
        <w:rPr>
          <w:rStyle w:val="Hyperlink"/>
        </w:rPr>
        <w:t>https://vetnet.gov.au/Pages/TrainingDocs.aspx?q=b8a8f136-5421-4ce1-92e0-2b50341431b6</w:t>
      </w:r>
      <w:r>
        <w:fldChar w:fldCharType="end"/>
      </w:r>
    </w:p>
    <w:p w:rsidR="00000000" w:rsidRPr="00016517" w:rsidP="00016517"/>
    <w:sectPr w:rsidSect="000165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17" w:rsidRPr="002D4007" w:rsidP="002D4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07" w:rsidP="00016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4007" w:rsidP="000165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D4007" w:rsidP="000165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17" w:rsidP="00016517">
    <w:pPr>
      <w:pStyle w:val="Footer"/>
      <w:framePr w:wrap="around"/>
    </w:pPr>
    <w:r>
      <w:fldChar w:fldCharType="begin"/>
    </w:r>
    <w:r>
      <w:instrText xml:space="preserve"> DOCPROPERTY  Subject  \* MERGEFORMAT </w:instrText>
    </w:r>
    <w:r>
      <w:fldChar w:fldCharType="separate"/>
    </w:r>
    <w:r w:rsidR="002D4007">
      <w:t>Approved</w:t>
    </w:r>
    <w:r w:rsidR="002D4007">
      <w:fldChar w:fldCharType="end"/>
    </w:r>
    <w:r>
      <w:tab/>
      <w:t xml:space="preserve">Page </w:t>
    </w:r>
    <w:r>
      <w:fldChar w:fldCharType="begin"/>
    </w:r>
    <w:r>
      <w:instrText xml:space="preserve"> PAGE  \* Arabic  \* MERGEFORMAT </w:instrText>
    </w:r>
    <w:r>
      <w:fldChar w:fldCharType="separate"/>
    </w:r>
    <w:r w:rsidR="002D40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4007">
      <w:rPr>
        <w:noProof/>
      </w:rPr>
      <w:t>5</w:t>
    </w:r>
    <w:r>
      <w:rPr>
        <w:noProof/>
      </w:rPr>
      <w:fldChar w:fldCharType="end"/>
    </w:r>
  </w:p>
  <w:p w:rsidR="00016517" w:rsidP="00016517">
    <w:pPr>
      <w:pStyle w:val="Footer"/>
      <w:framePr w:wrap="around"/>
    </w:pPr>
    <w:r>
      <w:t xml:space="preserve">© Commonwealth of Australia, </w:t>
    </w:r>
    <w:r>
      <w:fldChar w:fldCharType="begin"/>
    </w:r>
    <w:r>
      <w:instrText xml:space="preserve"> DATE  \@ "yyyy"  \* MERGEFORMAT </w:instrText>
    </w:r>
    <w:r>
      <w:fldChar w:fldCharType="separate"/>
    </w:r>
    <w:r w:rsidR="002D4007">
      <w:rPr>
        <w:noProof/>
      </w:rPr>
      <w:t>2025</w:t>
    </w:r>
    <w:r>
      <w:fldChar w:fldCharType="end"/>
    </w:r>
    <w:r>
      <w:tab/>
    </w:r>
    <w:r>
      <w:fldChar w:fldCharType="begin"/>
    </w:r>
    <w:r>
      <w:instrText xml:space="preserve"> DOCPROPERTY  Author  \* MERGEFORMAT </w:instrText>
    </w:r>
    <w:r>
      <w:fldChar w:fldCharType="separate"/>
    </w:r>
    <w:r w:rsidR="002D4007">
      <w:t>Powering Skills Organisation</w:t>
    </w:r>
    <w:r w:rsidR="002D4007">
      <w:fldChar w:fldCharType="end"/>
    </w:r>
  </w:p>
  <w:p w:rsidR="00016517" w:rsidP="000165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517" w:rsidRPr="002D4007" w:rsidP="002D4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07" w:rsidRPr="002D2AF8" w:rsidP="00016517">
    <w:pPr>
      <w:pStyle w:val="Header"/>
      <w:framePr w:wrap="around"/>
    </w:pPr>
    <w:r>
      <w:fldChar w:fldCharType="begin"/>
    </w:r>
    <w:r>
      <w:instrText xml:space="preserve"> TITLE   \* MERGEFORMAT </w:instrText>
    </w:r>
    <w:r>
      <w:fldChar w:fldCharType="separate"/>
    </w:r>
    <w:r>
      <w:t>UEEIC0006 Design and configure Human-Machine Interface (HMI)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4007" w:rsidP="000165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17" w:rsidRPr="002D2AF8" w:rsidP="00016517">
    <w:pPr>
      <w:pStyle w:val="Header"/>
      <w:framePr w:wrap="around"/>
    </w:pPr>
    <w:r>
      <w:fldChar w:fldCharType="begin"/>
    </w:r>
    <w:r>
      <w:instrText xml:space="preserve"> TITLE   \* MERGEFORMAT </w:instrText>
    </w:r>
    <w:r>
      <w:fldChar w:fldCharType="separate"/>
    </w:r>
    <w:r w:rsidR="002D4007">
      <w:t>UEEIC0006 Design and configure Human-Machine Interface (HMI) networks</w:t>
    </w:r>
    <w:r w:rsidR="002D4007">
      <w:fldChar w:fldCharType="end"/>
    </w:r>
    <w:r>
      <w:tab/>
      <w:t xml:space="preserve">Date this document was generated: </w:t>
    </w:r>
    <w:r>
      <w:fldChar w:fldCharType="begin"/>
    </w:r>
    <w:r>
      <w:instrText xml:space="preserve"> CREATEDATE  \@ "d MMMM yyyy"  \* MERGEFORMAT </w:instrText>
    </w:r>
    <w:r>
      <w:fldChar w:fldCharType="separate"/>
    </w:r>
    <w:r w:rsidR="002D4007">
      <w:rPr>
        <w:noProof/>
      </w:rPr>
      <w:t>2 March 2025</w:t>
    </w:r>
    <w:r>
      <w:fldChar w:fldCharType="end"/>
    </w:r>
  </w:p>
  <w:p w:rsidR="00016517" w:rsidP="000165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0B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AC5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907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5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517"/>
    <w:pPr>
      <w:spacing w:before="360" w:after="60"/>
      <w:outlineLvl w:val="0"/>
    </w:pPr>
    <w:rPr>
      <w:sz w:val="32"/>
    </w:rPr>
  </w:style>
  <w:style w:type="paragraph" w:styleId="Heading2">
    <w:name w:val="heading 2"/>
    <w:basedOn w:val="HeadingBase"/>
    <w:next w:val="BodyText"/>
    <w:link w:val="Heading2Char"/>
    <w:qFormat/>
    <w:rsid w:val="00016517"/>
    <w:pPr>
      <w:keepLines/>
      <w:spacing w:before="240" w:after="120"/>
      <w:outlineLvl w:val="1"/>
    </w:pPr>
    <w:rPr>
      <w:sz w:val="28"/>
      <w:szCs w:val="40"/>
    </w:rPr>
  </w:style>
  <w:style w:type="paragraph" w:styleId="Heading3">
    <w:name w:val="heading 3"/>
    <w:basedOn w:val="HeadingBase"/>
    <w:next w:val="BodyText"/>
    <w:link w:val="Heading3Char"/>
    <w:qFormat/>
    <w:rsid w:val="00016517"/>
    <w:pPr>
      <w:spacing w:before="180" w:after="120"/>
      <w:outlineLvl w:val="2"/>
    </w:pPr>
    <w:rPr>
      <w:spacing w:val="-10"/>
      <w:kern w:val="32"/>
    </w:rPr>
  </w:style>
  <w:style w:type="paragraph" w:styleId="Heading4">
    <w:name w:val="heading 4"/>
    <w:basedOn w:val="HeadingBase"/>
    <w:next w:val="BodyText"/>
    <w:link w:val="Heading4Char"/>
    <w:qFormat/>
    <w:rsid w:val="00016517"/>
    <w:pPr>
      <w:spacing w:before="160" w:after="120"/>
      <w:outlineLvl w:val="3"/>
    </w:pPr>
    <w:rPr>
      <w:sz w:val="22"/>
    </w:rPr>
  </w:style>
  <w:style w:type="paragraph" w:styleId="Heading5">
    <w:name w:val="heading 5"/>
    <w:basedOn w:val="HeadingBase"/>
    <w:next w:val="Normal"/>
    <w:link w:val="Heading5Char"/>
    <w:qFormat/>
    <w:rsid w:val="00016517"/>
    <w:pPr>
      <w:spacing w:before="80"/>
      <w:outlineLvl w:val="4"/>
    </w:pPr>
    <w:rPr>
      <w:color w:val="918585"/>
      <w:sz w:val="20"/>
    </w:rPr>
  </w:style>
  <w:style w:type="paragraph" w:styleId="Heading6">
    <w:name w:val="heading 6"/>
    <w:basedOn w:val="HeadingBase"/>
    <w:next w:val="Normal"/>
    <w:link w:val="Heading6Char"/>
    <w:qFormat/>
    <w:rsid w:val="00016517"/>
    <w:pPr>
      <w:spacing w:before="60"/>
      <w:outlineLvl w:val="5"/>
    </w:pPr>
    <w:rPr>
      <w:color w:val="918585"/>
      <w:sz w:val="20"/>
    </w:rPr>
  </w:style>
  <w:style w:type="paragraph" w:styleId="Heading7">
    <w:name w:val="heading 7"/>
    <w:basedOn w:val="Normal"/>
    <w:next w:val="Normal"/>
    <w:link w:val="Heading7Char"/>
    <w:qFormat/>
    <w:rsid w:val="00016517"/>
    <w:pPr>
      <w:ind w:left="720"/>
      <w:outlineLvl w:val="6"/>
    </w:pPr>
    <w:rPr>
      <w:i/>
    </w:rPr>
  </w:style>
  <w:style w:type="paragraph" w:styleId="Heading8">
    <w:name w:val="heading 8"/>
    <w:basedOn w:val="Normal"/>
    <w:next w:val="Normal"/>
    <w:link w:val="Heading8Char"/>
    <w:qFormat/>
    <w:rsid w:val="00016517"/>
    <w:pPr>
      <w:ind w:left="720"/>
      <w:outlineLvl w:val="7"/>
    </w:pPr>
    <w:rPr>
      <w:i/>
    </w:rPr>
  </w:style>
  <w:style w:type="paragraph" w:styleId="Heading9">
    <w:name w:val="heading 9"/>
    <w:basedOn w:val="Normal"/>
    <w:next w:val="Normal"/>
    <w:link w:val="Heading9Char"/>
    <w:qFormat/>
    <w:rsid w:val="00016517"/>
    <w:pPr>
      <w:ind w:left="720"/>
      <w:outlineLvl w:val="8"/>
    </w:pPr>
    <w:rPr>
      <w:i/>
    </w:rPr>
  </w:style>
  <w:style w:type="character" w:default="1" w:styleId="DefaultParagraphFont">
    <w:name w:val="Default Paragraph Font"/>
    <w:uiPriority w:val="1"/>
    <w:unhideWhenUsed/>
    <w:rsid w:val="00016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517"/>
  </w:style>
  <w:style w:type="character" w:customStyle="1" w:styleId="Heading1Char">
    <w:name w:val="Heading 1 Char"/>
    <w:basedOn w:val="DefaultParagraphFont"/>
    <w:link w:val="Heading1"/>
    <w:rsid w:val="00016517"/>
    <w:rPr>
      <w:rFonts w:ascii="Times New Roman" w:eastAsia="Times New Roman" w:hAnsi="Times New Roman" w:cs="Times New Roman"/>
      <w:b/>
      <w:sz w:val="32"/>
      <w:szCs w:val="20"/>
      <w:lang w:eastAsia="en-US"/>
    </w:rPr>
  </w:style>
  <w:style w:type="paragraph" w:styleId="BodyText">
    <w:name w:val="Body Text"/>
    <w:basedOn w:val="Normal"/>
    <w:link w:val="BodyTextChar"/>
    <w:rsid w:val="000165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517"/>
    <w:rPr>
      <w:rFonts w:ascii="Times New Roman" w:eastAsia="Times New Roman" w:hAnsi="Times New Roman" w:cs="Times New Roman"/>
      <w:sz w:val="24"/>
      <w:lang w:eastAsia="en-US"/>
    </w:rPr>
  </w:style>
  <w:style w:type="paragraph" w:styleId="ListBullet">
    <w:name w:val="List Bullet"/>
    <w:basedOn w:val="List"/>
    <w:rsid w:val="00016517"/>
    <w:pPr>
      <w:numPr>
        <w:numId w:val="12"/>
      </w:numPr>
      <w:tabs>
        <w:tab w:val="clear" w:pos="340"/>
      </w:tabs>
      <w:spacing w:before="40" w:after="40"/>
    </w:pPr>
  </w:style>
  <w:style w:type="character" w:customStyle="1" w:styleId="SpecialBold">
    <w:name w:val="Special Bold"/>
    <w:basedOn w:val="DefaultParagraphFont"/>
    <w:rsid w:val="00016517"/>
    <w:rPr>
      <w:b/>
      <w:spacing w:val="0"/>
    </w:rPr>
  </w:style>
  <w:style w:type="paragraph" w:styleId="ListBullet2">
    <w:name w:val="List Bullet 2"/>
    <w:basedOn w:val="List2"/>
    <w:rsid w:val="00016517"/>
    <w:pPr>
      <w:numPr>
        <w:numId w:val="13"/>
      </w:numPr>
      <w:tabs>
        <w:tab w:val="clear" w:pos="680"/>
      </w:tabs>
    </w:pPr>
  </w:style>
  <w:style w:type="paragraph" w:customStyle="1" w:styleId="SuperHeading">
    <w:name w:val="SuperHeading"/>
    <w:basedOn w:val="Normal"/>
    <w:rsid w:val="00016517"/>
    <w:pPr>
      <w:spacing w:before="240" w:after="120"/>
      <w:outlineLvl w:val="0"/>
    </w:pPr>
    <w:rPr>
      <w:rFonts w:ascii="Times New Roman" w:hAnsi="Times New Roman"/>
      <w:b/>
      <w:sz w:val="32"/>
    </w:rPr>
  </w:style>
  <w:style w:type="paragraph" w:customStyle="1" w:styleId="AllowPageBreak">
    <w:name w:val="AllowPageBreak"/>
    <w:rsid w:val="000165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6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5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5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517"/>
    <w:rPr>
      <w:rFonts w:ascii="Courier New" w:eastAsia="Times New Roman" w:hAnsi="Courier New" w:cs="Times New Roman"/>
      <w:i/>
      <w:szCs w:val="20"/>
      <w:lang w:eastAsia="en-US"/>
    </w:rPr>
  </w:style>
  <w:style w:type="paragraph" w:customStyle="1" w:styleId="HeadingBase">
    <w:name w:val="Heading Base"/>
    <w:rsid w:val="00016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517"/>
    <w:pPr>
      <w:tabs>
        <w:tab w:val="right" w:leader="dot" w:pos="9072"/>
      </w:tabs>
      <w:ind w:left="567"/>
    </w:pPr>
    <w:rPr>
      <w:szCs w:val="22"/>
    </w:rPr>
  </w:style>
  <w:style w:type="paragraph" w:customStyle="1" w:styleId="TOCBase">
    <w:name w:val="TOC Base"/>
    <w:rsid w:val="00016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517"/>
    <w:pPr>
      <w:tabs>
        <w:tab w:val="right" w:leader="dot" w:pos="9072"/>
      </w:tabs>
      <w:spacing w:before="40" w:after="40"/>
      <w:ind w:left="284"/>
    </w:pPr>
    <w:rPr>
      <w:rFonts w:ascii="Times New Roman" w:hAnsi="Times New Roman"/>
    </w:rPr>
  </w:style>
  <w:style w:type="paragraph" w:styleId="TOC1">
    <w:name w:val="toc 1"/>
    <w:basedOn w:val="TOCBase"/>
    <w:next w:val="Normal"/>
    <w:rsid w:val="000165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517"/>
    <w:rPr>
      <w:rFonts w:ascii="Times New Roman" w:eastAsia="Times New Roman" w:hAnsi="Times New Roman" w:cs="Times New Roman"/>
      <w:sz w:val="16"/>
      <w:lang w:eastAsia="en-US"/>
    </w:rPr>
  </w:style>
  <w:style w:type="paragraph" w:styleId="Title">
    <w:name w:val="Title"/>
    <w:basedOn w:val="HeadingBase"/>
    <w:link w:val="TitleChar"/>
    <w:qFormat/>
    <w:rsid w:val="00016517"/>
    <w:pPr>
      <w:spacing w:before="5040"/>
      <w:jc w:val="center"/>
    </w:pPr>
    <w:rPr>
      <w:sz w:val="48"/>
      <w:szCs w:val="72"/>
      <w:lang w:val="en-US"/>
    </w:rPr>
  </w:style>
  <w:style w:type="character" w:customStyle="1" w:styleId="TitleChar">
    <w:name w:val="Title Char"/>
    <w:basedOn w:val="DefaultParagraphFont"/>
    <w:link w:val="Title"/>
    <w:rsid w:val="00016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517"/>
    <w:pPr>
      <w:tabs>
        <w:tab w:val="left" w:pos="3600"/>
        <w:tab w:val="left" w:pos="3958"/>
      </w:tabs>
    </w:pPr>
  </w:style>
  <w:style w:type="paragraph" w:styleId="List">
    <w:name w:val="List"/>
    <w:basedOn w:val="BodyText"/>
    <w:next w:val="BodyText"/>
    <w:rsid w:val="00016517"/>
    <w:pPr>
      <w:tabs>
        <w:tab w:val="left" w:pos="340"/>
      </w:tabs>
      <w:spacing w:before="60" w:after="60"/>
      <w:ind w:left="340" w:hanging="340"/>
    </w:pPr>
  </w:style>
  <w:style w:type="paragraph" w:customStyle="1" w:styleId="Note">
    <w:name w:val="Note"/>
    <w:basedOn w:val="BodyText"/>
    <w:rsid w:val="00016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517"/>
    <w:pPr>
      <w:framePr w:wrap="auto" w:hAnchor="text" w:y="6049"/>
    </w:pPr>
    <w:rPr>
      <w:color w:val="000000"/>
      <w:sz w:val="40"/>
    </w:rPr>
  </w:style>
  <w:style w:type="paragraph" w:customStyle="1" w:styleId="TOCTitle">
    <w:name w:val="TOCTitle"/>
    <w:basedOn w:val="Heading1"/>
    <w:rsid w:val="00016517"/>
    <w:pPr>
      <w:spacing w:after="240"/>
      <w:jc w:val="center"/>
      <w:outlineLvl w:val="9"/>
    </w:pPr>
    <w:rPr>
      <w:caps/>
    </w:rPr>
  </w:style>
  <w:style w:type="paragraph" w:customStyle="1" w:styleId="Version">
    <w:name w:val="Version"/>
    <w:rsid w:val="00016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517"/>
    <w:pPr>
      <w:keepNext w:val="0"/>
      <w:tabs>
        <w:tab w:val="right" w:pos="4176"/>
      </w:tabs>
      <w:ind w:left="198" w:hanging="198"/>
    </w:pPr>
    <w:rPr>
      <w:rFonts w:ascii="Garamond" w:hAnsi="Garamond"/>
    </w:rPr>
  </w:style>
  <w:style w:type="paragraph" w:styleId="IndexHeading">
    <w:name w:val="index heading"/>
    <w:basedOn w:val="Normal"/>
    <w:next w:val="Index1"/>
    <w:semiHidden/>
    <w:rsid w:val="00016517"/>
    <w:pPr>
      <w:spacing w:before="120" w:after="120"/>
    </w:pPr>
    <w:rPr>
      <w:rFonts w:ascii="Arial" w:hAnsi="Arial"/>
      <w:b/>
      <w:color w:val="918585"/>
      <w:sz w:val="24"/>
    </w:rPr>
  </w:style>
  <w:style w:type="paragraph" w:styleId="Header">
    <w:name w:val="header"/>
    <w:basedOn w:val="Normal"/>
    <w:link w:val="HeaderChar"/>
    <w:rsid w:val="00016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517"/>
    <w:rPr>
      <w:rFonts w:ascii="Times New Roman" w:eastAsia="Times New Roman" w:hAnsi="Times New Roman" w:cs="Times New Roman"/>
      <w:sz w:val="16"/>
      <w:szCs w:val="20"/>
      <w:lang w:val="en-GB" w:eastAsia="en-US"/>
    </w:rPr>
  </w:style>
  <w:style w:type="paragraph" w:customStyle="1" w:styleId="Chapter">
    <w:name w:val="Chapter"/>
    <w:basedOn w:val="Normal"/>
    <w:rsid w:val="00016517"/>
    <w:pPr>
      <w:spacing w:before="240"/>
    </w:pPr>
    <w:rPr>
      <w:rFonts w:ascii="Times New Roman" w:hAnsi="Times New Roman"/>
      <w:smallCaps/>
      <w:spacing w:val="80"/>
      <w:sz w:val="28"/>
    </w:rPr>
  </w:style>
  <w:style w:type="paragraph" w:customStyle="1" w:styleId="InChapter">
    <w:name w:val="InChapter"/>
    <w:basedOn w:val="Heading3"/>
    <w:rsid w:val="00016517"/>
    <w:pPr>
      <w:spacing w:after="240"/>
      <w:outlineLvl w:val="9"/>
    </w:pPr>
    <w:rPr>
      <w:noProof/>
    </w:rPr>
  </w:style>
  <w:style w:type="paragraph" w:styleId="Index2">
    <w:name w:val="index 2"/>
    <w:basedOn w:val="Normal"/>
    <w:next w:val="Normal"/>
    <w:semiHidden/>
    <w:rsid w:val="00016517"/>
    <w:pPr>
      <w:tabs>
        <w:tab w:val="right" w:pos="4176"/>
      </w:tabs>
      <w:ind w:left="568" w:hanging="284"/>
    </w:pPr>
    <w:rPr>
      <w:rFonts w:ascii="Garamond" w:hAnsi="Garamond"/>
    </w:rPr>
  </w:style>
  <w:style w:type="paragraph" w:customStyle="1" w:styleId="Byline">
    <w:name w:val="Byline"/>
    <w:rsid w:val="00016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517"/>
    <w:pPr>
      <w:tabs>
        <w:tab w:val="clear" w:pos="3600"/>
        <w:tab w:val="clear" w:pos="3958"/>
      </w:tabs>
      <w:jc w:val="right"/>
    </w:pPr>
  </w:style>
  <w:style w:type="character" w:styleId="Emphasis">
    <w:name w:val="Emphasis"/>
    <w:basedOn w:val="DefaultParagraphFont"/>
    <w:qFormat/>
    <w:rsid w:val="00016517"/>
    <w:rPr>
      <w:i/>
    </w:rPr>
  </w:style>
  <w:style w:type="paragraph" w:styleId="Caption">
    <w:name w:val="caption"/>
    <w:basedOn w:val="BodyText"/>
    <w:next w:val="Normal"/>
    <w:qFormat/>
    <w:rsid w:val="00016517"/>
    <w:pPr>
      <w:framePr w:w="2268" w:hSpace="181" w:vSpace="181" w:wrap="around" w:vAnchor="text" w:hAnchor="page" w:x="1135" w:y="285" w:anchorLock="1"/>
    </w:pPr>
    <w:rPr>
      <w:i/>
    </w:rPr>
  </w:style>
  <w:style w:type="paragraph" w:customStyle="1" w:styleId="MiniTOCTitle">
    <w:name w:val="MiniTOCTitle"/>
    <w:basedOn w:val="Heading4"/>
    <w:rsid w:val="00016517"/>
    <w:pPr>
      <w:spacing w:before="240"/>
      <w:outlineLvl w:val="9"/>
    </w:pPr>
    <w:rPr>
      <w:noProof/>
      <w:sz w:val="24"/>
    </w:rPr>
  </w:style>
  <w:style w:type="paragraph" w:customStyle="1" w:styleId="MiniTOCItem">
    <w:name w:val="MiniTOCItem"/>
    <w:basedOn w:val="ListBullet"/>
    <w:rsid w:val="00016517"/>
    <w:pPr>
      <w:numPr>
        <w:numId w:val="0"/>
      </w:numPr>
      <w:tabs>
        <w:tab w:val="right" w:leader="dot" w:pos="6521"/>
      </w:tabs>
      <w:spacing w:before="0" w:after="0"/>
    </w:pPr>
  </w:style>
  <w:style w:type="paragraph" w:customStyle="1" w:styleId="TOFTitle">
    <w:name w:val="TOFTitle"/>
    <w:basedOn w:val="TOCTitle"/>
    <w:rsid w:val="00016517"/>
  </w:style>
  <w:style w:type="paragraph" w:styleId="TableofFigures">
    <w:name w:val="table of figures"/>
    <w:basedOn w:val="Normal"/>
    <w:next w:val="Normal"/>
    <w:semiHidden/>
    <w:rsid w:val="00016517"/>
    <w:pPr>
      <w:tabs>
        <w:tab w:val="right" w:leader="dot" w:pos="9072"/>
      </w:tabs>
      <w:ind w:left="970" w:hanging="403"/>
    </w:pPr>
    <w:rPr>
      <w:rFonts w:ascii="Times New Roman" w:hAnsi="Times New Roman"/>
      <w:b/>
    </w:rPr>
  </w:style>
  <w:style w:type="paragraph" w:styleId="ListNumber">
    <w:name w:val="List Number"/>
    <w:basedOn w:val="List"/>
    <w:rsid w:val="00016517"/>
    <w:pPr>
      <w:numPr>
        <w:numId w:val="15"/>
      </w:numPr>
      <w:tabs>
        <w:tab w:val="clear" w:pos="340"/>
      </w:tabs>
    </w:pPr>
  </w:style>
  <w:style w:type="character" w:customStyle="1" w:styleId="WingdingSymbols">
    <w:name w:val="Wingding Symbols"/>
    <w:rsid w:val="00016517"/>
    <w:rPr>
      <w:rFonts w:ascii="Wingdings" w:hAnsi="Wingdings"/>
    </w:rPr>
  </w:style>
  <w:style w:type="paragraph" w:customStyle="1" w:styleId="TableHeading">
    <w:name w:val="Table Heading"/>
    <w:basedOn w:val="HeadingBase"/>
    <w:rsid w:val="00016517"/>
    <w:pPr>
      <w:keepLines/>
      <w:pBdr>
        <w:bottom w:val="single" w:sz="6" w:space="1" w:color="918585"/>
      </w:pBdr>
      <w:spacing w:before="240"/>
    </w:pPr>
  </w:style>
  <w:style w:type="character" w:customStyle="1" w:styleId="HotSpot">
    <w:name w:val="HotSpot"/>
    <w:rsid w:val="00016517"/>
    <w:rPr>
      <w:color w:val="0033CC"/>
      <w:u w:val="none"/>
    </w:rPr>
  </w:style>
  <w:style w:type="paragraph" w:customStyle="1" w:styleId="BodyTextRight">
    <w:name w:val="Body Text Right"/>
    <w:basedOn w:val="BodyText"/>
    <w:rsid w:val="00016517"/>
    <w:pPr>
      <w:spacing w:before="0" w:after="0"/>
      <w:jc w:val="right"/>
    </w:pPr>
  </w:style>
  <w:style w:type="paragraph" w:styleId="Index3">
    <w:name w:val="index 3"/>
    <w:basedOn w:val="ListNumber2"/>
    <w:next w:val="Normal"/>
    <w:semiHidden/>
    <w:rsid w:val="00016517"/>
    <w:pPr>
      <w:numPr>
        <w:numId w:val="0"/>
      </w:numPr>
      <w:tabs>
        <w:tab w:val="right" w:leader="dot" w:pos="4176"/>
      </w:tabs>
    </w:pPr>
  </w:style>
  <w:style w:type="paragraph" w:styleId="ListNumber2">
    <w:name w:val="List Number 2"/>
    <w:basedOn w:val="List2"/>
    <w:rsid w:val="00016517"/>
    <w:pPr>
      <w:numPr>
        <w:numId w:val="10"/>
      </w:numPr>
      <w:tabs>
        <w:tab w:val="clear" w:pos="1060"/>
      </w:tabs>
    </w:pPr>
  </w:style>
  <w:style w:type="paragraph" w:customStyle="1" w:styleId="MarginNote">
    <w:name w:val="Margin Note"/>
    <w:basedOn w:val="BodyText"/>
    <w:rsid w:val="00016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5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517"/>
    <w:rPr>
      <w:sz w:val="32"/>
    </w:rPr>
  </w:style>
  <w:style w:type="paragraph" w:customStyle="1" w:styleId="HeadingProcedure">
    <w:name w:val="Heading Procedure"/>
    <w:basedOn w:val="HeadingBase"/>
    <w:next w:val="Normal"/>
    <w:rsid w:val="00016517"/>
    <w:pPr>
      <w:tabs>
        <w:tab w:val="left" w:pos="0"/>
      </w:tabs>
      <w:spacing w:before="120" w:after="60"/>
    </w:pPr>
    <w:rPr>
      <w:i/>
      <w:color w:val="918585"/>
      <w:sz w:val="22"/>
    </w:rPr>
  </w:style>
  <w:style w:type="paragraph" w:customStyle="1" w:styleId="TableBodyText">
    <w:name w:val="Table Body Text"/>
    <w:basedOn w:val="BodyText"/>
    <w:rsid w:val="00016517"/>
    <w:pPr>
      <w:spacing w:before="60" w:after="60"/>
    </w:pPr>
  </w:style>
  <w:style w:type="paragraph" w:styleId="ListContinue">
    <w:name w:val="List Continue"/>
    <w:basedOn w:val="List"/>
    <w:rsid w:val="00016517"/>
    <w:pPr>
      <w:ind w:firstLine="0"/>
    </w:pPr>
  </w:style>
  <w:style w:type="paragraph" w:customStyle="1" w:styleId="ListNote">
    <w:name w:val="List Note"/>
    <w:basedOn w:val="List"/>
    <w:rsid w:val="00016517"/>
    <w:pPr>
      <w:pBdr>
        <w:top w:val="single" w:sz="6" w:space="2" w:color="918585"/>
        <w:bottom w:val="single" w:sz="6" w:space="2" w:color="918585"/>
      </w:pBdr>
      <w:tabs>
        <w:tab w:val="left" w:pos="1021"/>
      </w:tabs>
      <w:ind w:firstLine="0"/>
    </w:pPr>
  </w:style>
  <w:style w:type="paragraph" w:customStyle="1" w:styleId="Warning">
    <w:name w:val="Warning"/>
    <w:basedOn w:val="BodyText"/>
    <w:rsid w:val="00016517"/>
    <w:pPr>
      <w:shd w:val="clear" w:color="auto" w:fill="D9D9D9"/>
      <w:tabs>
        <w:tab w:val="left" w:pos="992"/>
      </w:tabs>
      <w:ind w:left="119" w:right="119"/>
    </w:pPr>
    <w:rPr>
      <w:sz w:val="20"/>
    </w:rPr>
  </w:style>
  <w:style w:type="paragraph" w:customStyle="1" w:styleId="MarginIcons">
    <w:name w:val="Margin Icons"/>
    <w:basedOn w:val="BodyText"/>
    <w:rsid w:val="00016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517"/>
    <w:rPr>
      <w:rFonts w:ascii="Courier New" w:hAnsi="Courier New"/>
    </w:rPr>
  </w:style>
  <w:style w:type="paragraph" w:customStyle="1" w:styleId="NoteBullet">
    <w:name w:val="Note Bullet"/>
    <w:basedOn w:val="Note"/>
    <w:rsid w:val="00016517"/>
    <w:pPr>
      <w:tabs>
        <w:tab w:val="clear" w:pos="680"/>
      </w:tabs>
      <w:spacing w:before="60" w:after="60"/>
    </w:pPr>
  </w:style>
  <w:style w:type="paragraph" w:customStyle="1" w:styleId="SubHeading2">
    <w:name w:val="SubHeading2"/>
    <w:basedOn w:val="HeadingBase"/>
    <w:rsid w:val="00016517"/>
    <w:pPr>
      <w:spacing w:before="240" w:after="60"/>
    </w:pPr>
    <w:rPr>
      <w:sz w:val="20"/>
    </w:rPr>
  </w:style>
  <w:style w:type="paragraph" w:customStyle="1" w:styleId="SubHeading1">
    <w:name w:val="SubHeading1"/>
    <w:basedOn w:val="HeadingBase"/>
    <w:rsid w:val="00016517"/>
    <w:pPr>
      <w:spacing w:before="240" w:after="60"/>
    </w:pPr>
    <w:rPr>
      <w:color w:val="918585"/>
      <w:sz w:val="22"/>
    </w:rPr>
  </w:style>
  <w:style w:type="paragraph" w:customStyle="1" w:styleId="SideHeading">
    <w:name w:val="Side Heading"/>
    <w:basedOn w:val="HeadingBase"/>
    <w:rsid w:val="00016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517"/>
    <w:pPr>
      <w:tabs>
        <w:tab w:val="num" w:pos="360"/>
      </w:tabs>
    </w:pPr>
  </w:style>
  <w:style w:type="paragraph" w:styleId="PlainText">
    <w:name w:val="Plain Text"/>
    <w:basedOn w:val="Normal"/>
    <w:link w:val="PlainTextChar"/>
    <w:rsid w:val="00016517"/>
    <w:rPr>
      <w:sz w:val="20"/>
    </w:rPr>
  </w:style>
  <w:style w:type="character" w:customStyle="1" w:styleId="PlainTextChar">
    <w:name w:val="Plain Text Char"/>
    <w:basedOn w:val="DefaultParagraphFont"/>
    <w:link w:val="PlainText"/>
    <w:rsid w:val="00016517"/>
    <w:rPr>
      <w:rFonts w:ascii="Courier New" w:eastAsia="Times New Roman" w:hAnsi="Courier New" w:cs="Times New Roman"/>
      <w:sz w:val="20"/>
      <w:szCs w:val="20"/>
      <w:lang w:eastAsia="en-US"/>
    </w:rPr>
  </w:style>
  <w:style w:type="character" w:customStyle="1" w:styleId="MenuOption">
    <w:name w:val="Menu Option"/>
    <w:basedOn w:val="DefaultParagraphFont"/>
    <w:rsid w:val="00016517"/>
    <w:rPr>
      <w:b/>
      <w:smallCaps/>
    </w:rPr>
  </w:style>
  <w:style w:type="paragraph" w:customStyle="1" w:styleId="TableListNumber">
    <w:name w:val="Table List Number"/>
    <w:basedOn w:val="ListNumber"/>
    <w:rsid w:val="00016517"/>
    <w:pPr>
      <w:numPr>
        <w:numId w:val="0"/>
      </w:numPr>
    </w:pPr>
  </w:style>
  <w:style w:type="paragraph" w:styleId="TOC4">
    <w:name w:val="toc 4"/>
    <w:basedOn w:val="TOCBase"/>
    <w:next w:val="Normal"/>
    <w:semiHidden/>
    <w:rsid w:val="00016517"/>
    <w:pPr>
      <w:tabs>
        <w:tab w:val="right" w:leader="dot" w:pos="9071"/>
      </w:tabs>
      <w:ind w:left="1701"/>
    </w:pPr>
  </w:style>
  <w:style w:type="paragraph" w:customStyle="1" w:styleId="ListAlpha">
    <w:name w:val="List Alpha"/>
    <w:basedOn w:val="List"/>
    <w:rsid w:val="00016517"/>
    <w:pPr>
      <w:numPr>
        <w:numId w:val="9"/>
      </w:numPr>
    </w:pPr>
  </w:style>
  <w:style w:type="paragraph" w:customStyle="1" w:styleId="ListAlpha2">
    <w:name w:val="List Alpha 2"/>
    <w:basedOn w:val="List2"/>
    <w:rsid w:val="00016517"/>
    <w:pPr>
      <w:numPr>
        <w:numId w:val="8"/>
      </w:numPr>
    </w:pPr>
  </w:style>
  <w:style w:type="paragraph" w:styleId="List2">
    <w:name w:val="List 2"/>
    <w:basedOn w:val="BodyText"/>
    <w:rsid w:val="00016517"/>
    <w:pPr>
      <w:tabs>
        <w:tab w:val="left" w:pos="680"/>
      </w:tabs>
      <w:spacing w:before="60" w:after="60"/>
      <w:ind w:left="680" w:hanging="340"/>
    </w:pPr>
  </w:style>
  <w:style w:type="paragraph" w:styleId="List3">
    <w:name w:val="List 3"/>
    <w:basedOn w:val="BodyText"/>
    <w:rsid w:val="00016517"/>
    <w:pPr>
      <w:tabs>
        <w:tab w:val="left" w:pos="1021"/>
      </w:tabs>
      <w:spacing w:before="60" w:after="60"/>
      <w:ind w:left="1020" w:hanging="340"/>
    </w:pPr>
  </w:style>
  <w:style w:type="paragraph" w:styleId="List4">
    <w:name w:val="List 4"/>
    <w:basedOn w:val="BodyText"/>
    <w:rsid w:val="00016517"/>
    <w:pPr>
      <w:tabs>
        <w:tab w:val="left" w:pos="1361"/>
      </w:tabs>
      <w:spacing w:before="60" w:after="60"/>
      <w:ind w:left="1361" w:hanging="340"/>
    </w:pPr>
  </w:style>
  <w:style w:type="paragraph" w:styleId="List5">
    <w:name w:val="List 5"/>
    <w:basedOn w:val="BodyText"/>
    <w:rsid w:val="00016517"/>
    <w:pPr>
      <w:tabs>
        <w:tab w:val="left" w:pos="1701"/>
      </w:tabs>
      <w:spacing w:before="60" w:after="60"/>
      <w:ind w:left="1701" w:hanging="340"/>
    </w:pPr>
  </w:style>
  <w:style w:type="paragraph" w:styleId="ListBullet3">
    <w:name w:val="List Bullet 3"/>
    <w:basedOn w:val="List3"/>
    <w:rsid w:val="00016517"/>
    <w:pPr>
      <w:numPr>
        <w:numId w:val="14"/>
      </w:numPr>
      <w:tabs>
        <w:tab w:val="clear" w:pos="1021"/>
      </w:tabs>
      <w:ind w:left="1037" w:hanging="357"/>
    </w:pPr>
  </w:style>
  <w:style w:type="paragraph" w:styleId="ListBullet4">
    <w:name w:val="List Bullet 4"/>
    <w:basedOn w:val="List4"/>
    <w:rsid w:val="00016517"/>
    <w:pPr>
      <w:numPr>
        <w:numId w:val="3"/>
      </w:numPr>
      <w:tabs>
        <w:tab w:val="clear" w:pos="1361"/>
      </w:tabs>
    </w:pPr>
  </w:style>
  <w:style w:type="paragraph" w:styleId="ListBullet5">
    <w:name w:val="List Bullet 5"/>
    <w:basedOn w:val="List5"/>
    <w:rsid w:val="00016517"/>
    <w:pPr>
      <w:numPr>
        <w:numId w:val="4"/>
      </w:numPr>
    </w:pPr>
  </w:style>
  <w:style w:type="paragraph" w:styleId="ListContinue2">
    <w:name w:val="List Continue 2"/>
    <w:basedOn w:val="List2"/>
    <w:rsid w:val="00016517"/>
    <w:pPr>
      <w:ind w:firstLine="0"/>
    </w:pPr>
  </w:style>
  <w:style w:type="paragraph" w:styleId="ListContinue3">
    <w:name w:val="List Continue 3"/>
    <w:basedOn w:val="List3"/>
    <w:rsid w:val="00016517"/>
    <w:pPr>
      <w:ind w:left="1021" w:firstLine="0"/>
    </w:pPr>
  </w:style>
  <w:style w:type="paragraph" w:styleId="ListContinue4">
    <w:name w:val="List Continue 4"/>
    <w:basedOn w:val="List4"/>
    <w:rsid w:val="00016517"/>
    <w:pPr>
      <w:ind w:firstLine="0"/>
    </w:pPr>
  </w:style>
  <w:style w:type="paragraph" w:styleId="ListContinue5">
    <w:name w:val="List Continue 5"/>
    <w:basedOn w:val="List5"/>
    <w:rsid w:val="00016517"/>
    <w:pPr>
      <w:ind w:firstLine="0"/>
    </w:pPr>
  </w:style>
  <w:style w:type="paragraph" w:styleId="ListNumber3">
    <w:name w:val="List Number 3"/>
    <w:basedOn w:val="List3"/>
    <w:rsid w:val="00016517"/>
    <w:pPr>
      <w:numPr>
        <w:numId w:val="5"/>
      </w:numPr>
    </w:pPr>
  </w:style>
  <w:style w:type="paragraph" w:styleId="ListNumber4">
    <w:name w:val="List Number 4"/>
    <w:basedOn w:val="List4"/>
    <w:rsid w:val="00016517"/>
    <w:pPr>
      <w:numPr>
        <w:numId w:val="6"/>
      </w:numPr>
    </w:pPr>
  </w:style>
  <w:style w:type="paragraph" w:styleId="ListNumber5">
    <w:name w:val="List Number 5"/>
    <w:basedOn w:val="List5"/>
    <w:rsid w:val="00016517"/>
    <w:pPr>
      <w:numPr>
        <w:numId w:val="7"/>
      </w:numPr>
    </w:pPr>
  </w:style>
  <w:style w:type="paragraph" w:styleId="BlockText">
    <w:name w:val="Block Text"/>
    <w:basedOn w:val="Normal"/>
    <w:rsid w:val="00016517"/>
    <w:pPr>
      <w:spacing w:after="120"/>
      <w:ind w:left="1440" w:right="1440"/>
    </w:pPr>
  </w:style>
  <w:style w:type="character" w:customStyle="1" w:styleId="Subscript">
    <w:name w:val="Subscript"/>
    <w:basedOn w:val="DefaultParagraphFont"/>
    <w:rsid w:val="00016517"/>
    <w:rPr>
      <w:sz w:val="16"/>
      <w:vertAlign w:val="subscript"/>
    </w:rPr>
  </w:style>
  <w:style w:type="character" w:customStyle="1" w:styleId="Superscript">
    <w:name w:val="Superscript"/>
    <w:basedOn w:val="DefaultParagraphFont"/>
    <w:rsid w:val="00016517"/>
    <w:rPr>
      <w:sz w:val="16"/>
      <w:vertAlign w:val="superscript"/>
    </w:rPr>
  </w:style>
  <w:style w:type="character" w:customStyle="1" w:styleId="Symbols">
    <w:name w:val="Symbols"/>
    <w:basedOn w:val="DefaultParagraphFont"/>
    <w:rsid w:val="00016517"/>
    <w:rPr>
      <w:rFonts w:ascii="Symbol" w:hAnsi="Symbol"/>
    </w:rPr>
  </w:style>
  <w:style w:type="character" w:customStyle="1" w:styleId="MenuOptions">
    <w:name w:val="Menu Options"/>
    <w:basedOn w:val="DefaultParagraphFont"/>
    <w:rsid w:val="00016517"/>
    <w:rPr>
      <w:rFonts w:ascii="Arial Narrow" w:hAnsi="Arial Narrow"/>
      <w:smallCaps/>
    </w:rPr>
  </w:style>
  <w:style w:type="character" w:customStyle="1" w:styleId="Buttons">
    <w:name w:val="Buttons"/>
    <w:basedOn w:val="DefaultParagraphFont"/>
    <w:rsid w:val="00016517"/>
    <w:rPr>
      <w:b/>
    </w:rPr>
  </w:style>
  <w:style w:type="character" w:customStyle="1" w:styleId="Underlined">
    <w:name w:val="Underlined"/>
    <w:basedOn w:val="DefaultParagraphFont"/>
    <w:rsid w:val="00016517"/>
    <w:rPr>
      <w:u w:val="single"/>
    </w:rPr>
  </w:style>
  <w:style w:type="paragraph" w:customStyle="1" w:styleId="TableBodyTextRight">
    <w:name w:val="Table Body Text Right"/>
    <w:basedOn w:val="TableBodyText"/>
    <w:rsid w:val="00016517"/>
    <w:pPr>
      <w:widowControl w:val="0"/>
      <w:autoSpaceDE w:val="0"/>
      <w:autoSpaceDN w:val="0"/>
      <w:adjustRightInd w:val="0"/>
      <w:jc w:val="right"/>
    </w:pPr>
    <w:rPr>
      <w:rFonts w:cs="Arial"/>
      <w:szCs w:val="18"/>
    </w:rPr>
  </w:style>
  <w:style w:type="paragraph" w:customStyle="1" w:styleId="CopyrightText">
    <w:name w:val="Copyright Text"/>
    <w:basedOn w:val="BodyText"/>
    <w:rsid w:val="00016517"/>
    <w:rPr>
      <w:sz w:val="18"/>
    </w:rPr>
  </w:style>
  <w:style w:type="paragraph" w:customStyle="1" w:styleId="BodySmallRight">
    <w:name w:val="Body Small Right"/>
    <w:basedOn w:val="BodyTextRight"/>
    <w:rsid w:val="00016517"/>
    <w:rPr>
      <w:sz w:val="18"/>
      <w:szCs w:val="18"/>
    </w:rPr>
  </w:style>
  <w:style w:type="paragraph" w:customStyle="1" w:styleId="MarginEdition">
    <w:name w:val="Margin Edition"/>
    <w:basedOn w:val="MarginNote"/>
    <w:rsid w:val="00016517"/>
    <w:pPr>
      <w:spacing w:before="0" w:after="0"/>
    </w:pPr>
    <w:rPr>
      <w:rFonts w:ascii="Times New Roman" w:hAnsi="Times New Roman"/>
      <w:color w:val="999999"/>
    </w:rPr>
  </w:style>
  <w:style w:type="paragraph" w:customStyle="1" w:styleId="Spacer">
    <w:name w:val="Spacer"/>
    <w:basedOn w:val="Normal"/>
    <w:rsid w:val="00016517"/>
    <w:rPr>
      <w:sz w:val="2"/>
      <w:szCs w:val="2"/>
    </w:rPr>
  </w:style>
  <w:style w:type="character" w:customStyle="1" w:styleId="Small">
    <w:name w:val="Small"/>
    <w:basedOn w:val="DefaultParagraphFont"/>
    <w:rsid w:val="00016517"/>
    <w:rPr>
      <w:sz w:val="16"/>
    </w:rPr>
  </w:style>
  <w:style w:type="paragraph" w:customStyle="1" w:styleId="WideTable">
    <w:name w:val="Wide Table"/>
    <w:basedOn w:val="Normal"/>
    <w:rsid w:val="00016517"/>
    <w:pPr>
      <w:ind w:left="-1418"/>
    </w:pPr>
    <w:rPr>
      <w:sz w:val="2"/>
      <w:szCs w:val="2"/>
    </w:rPr>
  </w:style>
  <w:style w:type="character" w:styleId="PageNumber">
    <w:name w:val="page number"/>
    <w:basedOn w:val="DefaultParagraphFont"/>
    <w:rsid w:val="00016517"/>
  </w:style>
  <w:style w:type="paragraph" w:styleId="Quote">
    <w:name w:val="Quote"/>
    <w:basedOn w:val="Heading1"/>
    <w:link w:val="QuoteChar"/>
    <w:qFormat/>
    <w:rsid w:val="00016517"/>
    <w:rPr>
      <w:b w:val="0"/>
      <w:sz w:val="72"/>
      <w:szCs w:val="72"/>
      <w:lang w:val="en-NZ"/>
    </w:rPr>
  </w:style>
  <w:style w:type="character" w:customStyle="1" w:styleId="QuoteChar">
    <w:name w:val="Quote Char"/>
    <w:basedOn w:val="DefaultParagraphFont"/>
    <w:link w:val="Quote"/>
    <w:rsid w:val="00016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517"/>
    <w:pPr>
      <w:pageBreakBefore/>
    </w:pPr>
  </w:style>
  <w:style w:type="paragraph" w:customStyle="1" w:styleId="Border">
    <w:name w:val="Border"/>
    <w:basedOn w:val="Normal"/>
    <w:qFormat/>
    <w:rsid w:val="00016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517"/>
    <w:rPr>
      <w:b/>
      <w:bCs/>
      <w:i/>
      <w:iCs/>
      <w:color w:val="auto"/>
    </w:rPr>
  </w:style>
  <w:style w:type="paragraph" w:styleId="IntenseQuote">
    <w:name w:val="Intense Quote"/>
    <w:basedOn w:val="Normal"/>
    <w:next w:val="Normal"/>
    <w:link w:val="IntenseQuoteChar"/>
    <w:uiPriority w:val="30"/>
    <w:qFormat/>
    <w:rsid w:val="00016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5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517"/>
    <w:rPr>
      <w:smallCaps/>
      <w:color w:val="auto"/>
      <w:u w:val="single"/>
    </w:rPr>
  </w:style>
  <w:style w:type="character" w:styleId="IntenseReference">
    <w:name w:val="Intense Reference"/>
    <w:basedOn w:val="DefaultParagraphFont"/>
    <w:uiPriority w:val="32"/>
    <w:qFormat/>
    <w:rsid w:val="00016517"/>
    <w:rPr>
      <w:b/>
      <w:bCs/>
      <w:smallCaps/>
      <w:color w:val="auto"/>
      <w:spacing w:val="5"/>
      <w:u w:val="single"/>
    </w:rPr>
  </w:style>
  <w:style w:type="paragraph" w:customStyle="1" w:styleId="2ColumnHeading">
    <w:name w:val="2Column Heading"/>
    <w:basedOn w:val="BodyText"/>
    <w:qFormat/>
    <w:rsid w:val="00016517"/>
    <w:pPr>
      <w:spacing w:after="60"/>
      <w:ind w:left="-2268"/>
    </w:pPr>
    <w:rPr>
      <w:b/>
    </w:rPr>
  </w:style>
  <w:style w:type="paragraph" w:customStyle="1" w:styleId="Heading1TOC">
    <w:name w:val="Heading1 TOC"/>
    <w:basedOn w:val="Normal"/>
    <w:qFormat/>
    <w:rsid w:val="00016517"/>
    <w:pPr>
      <w:spacing w:before="240" w:after="120"/>
    </w:pPr>
    <w:rPr>
      <w:rFonts w:ascii="Times New Roman" w:hAnsi="Times New Roman"/>
      <w:b/>
      <w:sz w:val="32"/>
    </w:rPr>
  </w:style>
  <w:style w:type="paragraph" w:customStyle="1" w:styleId="Heading2TOC">
    <w:name w:val="Heading2 TOC"/>
    <w:basedOn w:val="Normal"/>
    <w:qFormat/>
    <w:rsid w:val="00016517"/>
    <w:pPr>
      <w:spacing w:before="240" w:after="60"/>
    </w:pPr>
    <w:rPr>
      <w:rFonts w:ascii="Times New Roman" w:hAnsi="Times New Roman"/>
      <w:b/>
      <w:sz w:val="28"/>
    </w:rPr>
  </w:style>
  <w:style w:type="character" w:customStyle="1" w:styleId="Underline">
    <w:name w:val="Underline"/>
    <w:basedOn w:val="DefaultParagraphFont"/>
    <w:qFormat/>
    <w:rsid w:val="00016517"/>
    <w:rPr>
      <w:u w:val="single"/>
    </w:rPr>
  </w:style>
  <w:style w:type="character" w:customStyle="1" w:styleId="BoldandItalics">
    <w:name w:val="Bold and Italics"/>
    <w:qFormat/>
    <w:rsid w:val="00016517"/>
    <w:rPr>
      <w:b/>
      <w:i/>
      <w:u w:val="none"/>
    </w:rPr>
  </w:style>
  <w:style w:type="paragraph" w:styleId="BalloonText">
    <w:name w:val="Balloon Text"/>
    <w:basedOn w:val="Normal"/>
    <w:link w:val="BalloonTextChar"/>
    <w:rsid w:val="00016517"/>
    <w:rPr>
      <w:rFonts w:ascii="Tahoma" w:hAnsi="Tahoma" w:cs="Tahoma"/>
      <w:sz w:val="16"/>
      <w:szCs w:val="16"/>
    </w:rPr>
  </w:style>
  <w:style w:type="character" w:customStyle="1" w:styleId="BalloonTextChar">
    <w:name w:val="Balloon Text Char"/>
    <w:basedOn w:val="DefaultParagraphFont"/>
    <w:link w:val="BalloonText"/>
    <w:rsid w:val="000165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5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5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517"/>
    <w:rPr>
      <w:b/>
      <w:color w:val="660033"/>
      <w:spacing w:val="0"/>
    </w:rPr>
  </w:style>
  <w:style w:type="paragraph" w:customStyle="1" w:styleId="Nameditemlist">
    <w:name w:val="Named item list"/>
    <w:basedOn w:val="BodyText"/>
    <w:qFormat/>
    <w:rsid w:val="00016517"/>
    <w:pPr>
      <w:tabs>
        <w:tab w:val="left" w:pos="2835"/>
      </w:tabs>
      <w:ind w:left="2835" w:hanging="2835"/>
    </w:pPr>
  </w:style>
  <w:style w:type="paragraph" w:customStyle="1" w:styleId="BodyTextnopadding">
    <w:name w:val="Body Text no padding"/>
    <w:basedOn w:val="BodyText"/>
    <w:qFormat/>
    <w:rsid w:val="00016517"/>
    <w:pPr>
      <w:spacing w:before="0" w:after="0"/>
    </w:pPr>
  </w:style>
  <w:style w:type="paragraph" w:customStyle="1" w:styleId="BodyTextBold">
    <w:name w:val="Body Text Bold"/>
    <w:basedOn w:val="BodyText"/>
    <w:qFormat/>
    <w:rsid w:val="00016517"/>
    <w:rPr>
      <w:b/>
    </w:rPr>
  </w:style>
  <w:style w:type="character" w:styleId="Hyperlink">
    <w:name w:val="Hyperlink"/>
    <w:basedOn w:val="DefaultParagraphFont"/>
    <w:uiPriority w:val="99"/>
    <w:unhideWhenUsed/>
    <w:rsid w:val="002D4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8255</Characters>
  <Application>Microsoft Office Word</Application>
  <DocSecurity>0</DocSecurity>
  <Lines>284</Lines>
  <Paragraphs>157</Paragraphs>
  <ScaleCrop>false</ScaleCrop>
  <Company>Author-it Software Corporation Ltd.</Company>
  <LinksUpToDate>false</LinksUpToDate>
  <CharactersWithSpaces>9296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UEEIC0006 Design and configure Human-Machine Interface (HMI)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