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1E6" w:rsidP="00672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UEEIC0004 Calibrate, adjust and test measuring instruments</w:t>
      </w:r>
      <w:r>
        <w:fldChar w:fldCharType="end"/>
      </w:r>
    </w:p>
    <w:p w:rsidR="006721E6" w:rsidP="006721E6">
      <w:pPr>
        <w:pStyle w:val="Version"/>
        <w:sectPr w:rsidSect="005837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790" w:rsidP="00583790">
      <w:pPr>
        <w:pStyle w:val="SuperHeading"/>
      </w:pPr>
      <w:r w:rsidRPr="00583790">
        <w:t>UEEIC0004 Calibrate, adjust and test measuring instruments</w:t>
      </w:r>
    </w:p>
    <w:p w:rsidR="00000000" w:rsidRPr="00583790" w:rsidP="00583790">
      <w:pPr>
        <w:pStyle w:val="Heading1"/>
      </w:pPr>
      <w:bookmarkStart w:id="1" w:name="O_1082079"/>
      <w:bookmarkEnd w:id="1"/>
      <w:r w:rsidRPr="005837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t>Release 1. This is the first release of this unit of competency in the UEE Electrotechnology Training Package.</w:t>
            </w:r>
          </w:p>
        </w:tc>
      </w:tr>
    </w:tbl>
    <w:p w:rsidR="00000000" w:rsidRPr="00583790" w:rsidP="00583790">
      <w:pPr>
        <w:pStyle w:val="NoPaddingFontSize1"/>
      </w:pPr>
    </w:p>
    <w:p w:rsidR="00000000" w:rsidRPr="00583790" w:rsidP="00583790">
      <w:pPr>
        <w:pStyle w:val="AllowPageBreak"/>
      </w:pPr>
    </w:p>
    <w:p w:rsidR="00000000" w:rsidRPr="00583790" w:rsidP="00583790">
      <w:pPr>
        <w:pStyle w:val="Heading1"/>
      </w:pPr>
      <w:bookmarkStart w:id="2" w:name="O_1082080"/>
      <w:bookmarkEnd w:id="2"/>
      <w:r w:rsidRPr="0058379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t>This unit involves the skills and knowledge required to calibrate, adjust</w:t>
            </w:r>
            <w:r w:rsidRPr="00583790">
              <w:t xml:space="preserve"> and test measuring instruments.</w:t>
            </w:r>
          </w:p>
          <w:p w:rsidR="00000000" w:rsidRPr="00583790" w:rsidP="00583790">
            <w:pPr>
              <w:pStyle w:val="BodyText"/>
            </w:pPr>
            <w:r w:rsidRPr="00583790">
              <w:t>It includes working safely, following calibration and adjustment procedures, applying knowledge of parameters to be measured, testing and reporting.</w:t>
            </w:r>
          </w:p>
          <w:p w:rsidR="00000000" w:rsidRPr="00583790" w:rsidP="00583790">
            <w:pPr>
              <w:pStyle w:val="BodyText"/>
            </w:pPr>
            <w:r w:rsidRPr="00583790">
              <w:t>Permits may be required for some work environments, such as confined space</w:t>
            </w:r>
            <w:r w:rsidRPr="00583790">
              <w:t>s, working aloft, near live electrical apparatus and site rehabilitation.</w:t>
            </w:r>
          </w:p>
          <w:p w:rsidR="00000000" w:rsidRPr="00583790" w:rsidP="00583790">
            <w:pPr>
              <w:pStyle w:val="BodyText"/>
            </w:pPr>
            <w:r w:rsidRPr="00583790">
              <w:t>No licensing, legislative or certification requirements apply to this unit at the time of publication.</w:t>
            </w:r>
          </w:p>
        </w:tc>
      </w:tr>
    </w:tbl>
    <w:p w:rsidR="00000000" w:rsidRPr="00583790" w:rsidP="00583790">
      <w:pPr>
        <w:pStyle w:val="NoPaddingFontSize1"/>
      </w:pPr>
    </w:p>
    <w:p w:rsidR="00000000" w:rsidRPr="00583790" w:rsidP="00583790">
      <w:pPr>
        <w:pStyle w:val="AllowPageBreak"/>
      </w:pPr>
    </w:p>
    <w:p w:rsidR="00000000" w:rsidRPr="00583790" w:rsidP="00583790">
      <w:pPr>
        <w:pStyle w:val="Heading1"/>
      </w:pPr>
      <w:bookmarkStart w:id="3" w:name="O_1082081"/>
      <w:bookmarkEnd w:id="3"/>
      <w:r w:rsidRPr="0058379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t xml:space="preserve">UEECD0007 Apply work health and safety </w:t>
            </w:r>
            <w:r w:rsidRPr="00583790">
              <w:t>regulations, codes and practices in the workplace</w:t>
            </w:r>
          </w:p>
          <w:p w:rsidR="00000000" w:rsidRPr="00583790" w:rsidP="00583790">
            <w:pPr>
              <w:pStyle w:val="BodyText"/>
            </w:pPr>
            <w:r w:rsidRPr="00583790">
              <w:t>UEECD0051 Use drawings, diagrams, schedules, standards, codes and specifications</w:t>
            </w:r>
          </w:p>
          <w:p w:rsidR="00000000" w:rsidRPr="00583790" w:rsidP="00583790">
            <w:pPr>
              <w:pStyle w:val="BodyText"/>
            </w:pPr>
            <w:r w:rsidRPr="00583790">
              <w:t>UEEIC0047 Use instrumentation drawings, specifications, standards and equipment manuals</w:t>
            </w:r>
          </w:p>
        </w:tc>
      </w:tr>
    </w:tbl>
    <w:p w:rsidR="00000000" w:rsidRPr="00583790" w:rsidP="00583790">
      <w:pPr>
        <w:pStyle w:val="NoPaddingFontSize1"/>
      </w:pPr>
    </w:p>
    <w:p w:rsidR="00000000" w:rsidRPr="00583790" w:rsidP="00583790">
      <w:pPr>
        <w:pStyle w:val="AllowPageBreak"/>
      </w:pPr>
    </w:p>
    <w:p w:rsidR="00000000" w:rsidRPr="00583790" w:rsidP="00583790">
      <w:pPr>
        <w:pStyle w:val="Heading1"/>
      </w:pPr>
      <w:bookmarkStart w:id="4" w:name="O_1082082"/>
      <w:bookmarkEnd w:id="4"/>
      <w:r w:rsidRPr="0058379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t>Instrumentation &amp; Control</w:t>
            </w:r>
          </w:p>
        </w:tc>
      </w:tr>
    </w:tbl>
    <w:p w:rsidR="00000000" w:rsidRPr="00583790" w:rsidP="00583790">
      <w:pPr>
        <w:pStyle w:val="NoPaddingFontSize1"/>
      </w:pPr>
    </w:p>
    <w:p w:rsidR="00000000" w:rsidRPr="00583790" w:rsidP="00583790">
      <w:pPr>
        <w:pStyle w:val="AllowPageBreak"/>
      </w:pPr>
    </w:p>
    <w:p w:rsidR="00000000" w:rsidRPr="00583790" w:rsidP="00583790">
      <w:pPr>
        <w:pStyle w:val="Heading1"/>
      </w:pPr>
      <w:bookmarkStart w:id="5" w:name="O_1082083"/>
      <w:bookmarkEnd w:id="5"/>
      <w:r w:rsidRPr="0058379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t>Electrotechnology</w:t>
            </w:r>
          </w:p>
        </w:tc>
      </w:tr>
    </w:tbl>
    <w:p w:rsidR="00000000" w:rsidRPr="00583790" w:rsidP="00583790">
      <w:pPr>
        <w:pStyle w:val="NoPaddingFontSize1"/>
      </w:pPr>
    </w:p>
    <w:p w:rsidR="00000000" w:rsidRPr="00583790" w:rsidP="00583790">
      <w:pPr>
        <w:pStyle w:val="AllowPageBreak"/>
      </w:pPr>
    </w:p>
    <w:p w:rsidR="00000000" w:rsidRPr="00583790" w:rsidP="00583790">
      <w:pPr>
        <w:pStyle w:val="Heading1"/>
      </w:pPr>
      <w:bookmarkStart w:id="6" w:name="O_1082084"/>
      <w:bookmarkEnd w:id="6"/>
      <w:r w:rsidRPr="0058379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PERFORMANCE CRITERIA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Performance criteria describe the performance needed to demonstrate achievement of the element.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rPr>
                <w:rStyle w:val="SpecialBold"/>
              </w:rPr>
              <w:t>Prepare to calibrate</w:t>
            </w:r>
            <w:r w:rsidRPr="00583790">
              <w:t>,</w:t>
            </w:r>
            <w:r w:rsidRPr="00583790">
              <w:rPr>
                <w:rStyle w:val="SpecialBold"/>
              </w:rPr>
              <w:t xml:space="preserve"> adjust and test measuring </w:t>
            </w:r>
            <w:r w:rsidRPr="00583790">
              <w:rPr>
                <w:rStyle w:val="SpecialBold"/>
              </w:rPr>
              <w:t>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Work health and safety (WHS)/occupational health and safety (OHS) processes and workplace p</w:t>
            </w:r>
            <w:r w:rsidRPr="00583790">
              <w:t xml:space="preserve">rocedures for a </w:t>
            </w:r>
            <w:r w:rsidRPr="00583790">
              <w:t>given work area are identified, obtained and applied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WHS/OHS risk control measures and workplace procedures are followed in preparation for work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Safety hazards that have not previously been identified are noted and established risk control measures implemented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Relevant person/s is consulted to ensure work is coordinated effectively with others involved on worksite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Instrument parameter</w:t>
            </w:r>
            <w:r w:rsidRPr="00583790">
              <w:t>s are identified by reviewing process specifications and manufacturer instructions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Tools, equipment and testing devices needed for the work are obtained in accordance with workplace procedures and checked for correct operation and safety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rPr>
                <w:rStyle w:val="SpecialBold"/>
              </w:rPr>
              <w:t>Calibrat</w:t>
            </w:r>
            <w:r w:rsidRPr="00583790">
              <w:rPr>
                <w:rStyle w:val="SpecialBold"/>
              </w:rPr>
              <w:t>e</w:t>
            </w:r>
            <w:r w:rsidRPr="00583790">
              <w:t>,</w:t>
            </w:r>
            <w:r w:rsidRPr="00583790">
              <w:rPr>
                <w:rStyle w:val="SpecialBold"/>
              </w:rPr>
              <w:t xml:space="preserve"> adjust and test measuring 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WHS/OHS risk control measures and workplace procedures for carrying out the work are followed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Calibration testing/measuring arrangement is connected and arranged in accordance with manufacturer instructions and certification requirements for relevant instrument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Factors effecting instrument error are determined and recorded in the calibration</w:t>
            </w:r>
            <w:r w:rsidRPr="00583790">
              <w:t xml:space="preserve"> process in accordance with manufacturer specifications and relevant industry standards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Instrument set-point is determined and error adjustments noted in accordance with manufacturer specifications and relevant industry standards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Instrument is tested and adjustment made, as required, to ensure instrument meets calibration requirements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Methods for dealing with unplanned situations are discussed with relevant person/s and documented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Unplanned situations are dealt with safely and with the approval of relevant person/s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Quality checks of process output are undertaken to ensure control loop is tuned in accordance with workplace procedures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Calibration is carried out efficient</w:t>
            </w:r>
            <w:r w:rsidRPr="00583790">
              <w:t>ly without waste of materials or damage to apparatus, the surrounding environment or services using sustainable energy principles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rPr>
                <w:rStyle w:val="SpecialBold"/>
              </w:rPr>
              <w:t>Complete and report calibration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WHS/OHS risk control work completion measures and workplace procedures are f</w:t>
            </w:r>
            <w:r w:rsidRPr="00583790">
              <w:t>ollowed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Worksite is cleaned and made safe in accordance with workplace procedures</w:t>
            </w:r>
          </w:p>
        </w:tc>
      </w:tr>
      <w:tr w:rsidTr="00583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t>Calibration is documented in accordance with certification requirements and relevant industry standards</w:t>
            </w:r>
          </w:p>
        </w:tc>
      </w:tr>
    </w:tbl>
    <w:p w:rsidR="00000000" w:rsidRPr="00583790" w:rsidP="00583790">
      <w:pPr>
        <w:pStyle w:val="NoPaddingFontSize1"/>
      </w:pPr>
    </w:p>
    <w:p w:rsidR="00000000" w:rsidRPr="00583790" w:rsidP="00583790">
      <w:pPr>
        <w:pStyle w:val="AllowPageBreak"/>
      </w:pPr>
    </w:p>
    <w:p w:rsidR="00000000" w:rsidRPr="00583790" w:rsidP="00583790">
      <w:pPr>
        <w:pStyle w:val="Heading1"/>
      </w:pPr>
      <w:bookmarkStart w:id="7" w:name="O_1082085"/>
      <w:bookmarkEnd w:id="7"/>
      <w:r w:rsidRPr="0058379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t>Foundation skills</w:t>
            </w:r>
            <w:r w:rsidRPr="00583790">
              <w:t xml:space="preserve"> essential to performance are explicit in the performance criteria of this unit of competency.</w:t>
            </w:r>
          </w:p>
        </w:tc>
      </w:tr>
    </w:tbl>
    <w:p w:rsidR="00000000" w:rsidRPr="00583790" w:rsidP="00583790">
      <w:pPr>
        <w:pStyle w:val="NoPaddingFontSize1"/>
      </w:pPr>
    </w:p>
    <w:p w:rsidR="00000000" w:rsidRPr="00583790" w:rsidP="00583790">
      <w:pPr>
        <w:pStyle w:val="AllowPageBreak"/>
      </w:pPr>
    </w:p>
    <w:p w:rsidR="00000000" w:rsidRPr="00583790" w:rsidP="00583790">
      <w:pPr>
        <w:pStyle w:val="Heading1"/>
      </w:pPr>
      <w:bookmarkStart w:id="8" w:name="O_1082086"/>
      <w:bookmarkEnd w:id="8"/>
      <w:r w:rsidRPr="0058379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83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t>Range is restricted to essential operating conditions and any other variables essential to the work environment.</w:t>
            </w:r>
          </w:p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Non-essential conditions may be found in the UEE Electrotechnology Training Package Companion Volume Implementation Guide.</w:t>
            </w:r>
          </w:p>
        </w:tc>
      </w:tr>
      <w:tr w:rsidTr="00583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790">
            <w:pPr>
              <w:pStyle w:val="BodyText"/>
              <w:rPr>
                <w:lang w:val="en-NZ"/>
              </w:rPr>
            </w:pPr>
            <w:r w:rsidRPr="00583790">
              <w:t>Calibrating, adjusting and testing measuring instruments must include at least one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ListBullet"/>
            </w:pPr>
            <w:r w:rsidRPr="00583790">
              <w:t xml:space="preserve">electrical/electronic </w:t>
            </w:r>
          </w:p>
          <w:p w:rsidR="00000000" w:rsidRPr="00583790" w:rsidP="00583790">
            <w:pPr>
              <w:pStyle w:val="ListBullet"/>
            </w:pPr>
            <w:r w:rsidRPr="00583790">
              <w:t>non-el</w:t>
            </w:r>
            <w:r w:rsidRPr="00583790">
              <w:t>ectrical instrument</w:t>
            </w:r>
          </w:p>
        </w:tc>
      </w:tr>
    </w:tbl>
    <w:p w:rsidR="00000000" w:rsidRPr="00583790" w:rsidP="00583790">
      <w:pPr>
        <w:pStyle w:val="NoPaddingFontSize1"/>
      </w:pPr>
    </w:p>
    <w:p w:rsidR="00000000" w:rsidRPr="00583790" w:rsidP="00583790">
      <w:pPr>
        <w:pStyle w:val="AllowPageBreak"/>
      </w:pPr>
    </w:p>
    <w:p w:rsidR="00000000" w:rsidRPr="00583790" w:rsidP="00583790">
      <w:pPr>
        <w:pStyle w:val="Heading1"/>
      </w:pPr>
      <w:bookmarkStart w:id="9" w:name="O_1082087"/>
      <w:bookmarkEnd w:id="9"/>
      <w:r w:rsidRPr="0058379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790" w:rsidP="00583790">
            <w:pPr>
              <w:pStyle w:val="BodyText"/>
            </w:pPr>
            <w:r w:rsidRPr="00583790">
              <w:t>This unit replaces and is equivalent to UEENEEI117A Calibrate, adjust and test measuring instruments.</w:t>
            </w:r>
          </w:p>
        </w:tc>
      </w:tr>
    </w:tbl>
    <w:p w:rsidR="00000000" w:rsidRPr="00583790" w:rsidP="00583790">
      <w:pPr>
        <w:pStyle w:val="NoPaddingFontSize1"/>
      </w:pPr>
    </w:p>
    <w:p w:rsidR="00000000" w:rsidRPr="00583790" w:rsidP="00583790">
      <w:pPr>
        <w:pStyle w:val="AllowPageBreak"/>
      </w:pPr>
    </w:p>
    <w:p w:rsidR="00000000" w:rsidRPr="00583790" w:rsidP="00583790">
      <w:pPr>
        <w:pStyle w:val="Heading1"/>
      </w:pPr>
      <w:bookmarkStart w:id="10" w:name="O_1082094"/>
      <w:bookmarkEnd w:id="10"/>
      <w:r w:rsidRPr="00583790">
        <w:t>Links</w:t>
      </w:r>
    </w:p>
    <w:p w:rsidR="00000000" w:rsidRPr="00583790" w:rsidP="006721E6">
      <w:pPr>
        <w:pStyle w:val="BodyText"/>
      </w:pPr>
      <w:r w:rsidRPr="0058379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D1C0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83790" w:rsidP="00583790"/>
    <w:sectPr w:rsidSect="005837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90" w:rsidRPr="006721E6" w:rsidP="00672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E6" w:rsidP="005837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21E6" w:rsidP="005837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721E6" w:rsidP="005837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790" w:rsidRPr="006721E6" w:rsidP="006721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E6" w:rsidRPr="002D2AF8" w:rsidP="005837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UEEIC0004 Calibrate, adjust and test measuring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721E6" w:rsidP="005837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D40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C8D6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7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7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7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7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7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7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7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7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7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7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7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790"/>
  </w:style>
  <w:style w:type="character" w:customStyle="1" w:styleId="Heading1Char">
    <w:name w:val="Heading 1 Char"/>
    <w:basedOn w:val="DefaultParagraphFont"/>
    <w:link w:val="Heading1"/>
    <w:rsid w:val="005837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7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7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7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790"/>
    <w:rPr>
      <w:b/>
      <w:spacing w:val="0"/>
    </w:rPr>
  </w:style>
  <w:style w:type="paragraph" w:customStyle="1" w:styleId="SuperHeading">
    <w:name w:val="SuperHeading"/>
    <w:basedOn w:val="Normal"/>
    <w:rsid w:val="005837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7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37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7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7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7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7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7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7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7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7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7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7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7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7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7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7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7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7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7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7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7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7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7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7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7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7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7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7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7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7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790"/>
    <w:rPr>
      <w:i/>
    </w:rPr>
  </w:style>
  <w:style w:type="paragraph" w:styleId="Caption">
    <w:name w:val="caption"/>
    <w:basedOn w:val="BodyText"/>
    <w:next w:val="Normal"/>
    <w:qFormat/>
    <w:rsid w:val="005837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7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7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790"/>
  </w:style>
  <w:style w:type="paragraph" w:styleId="TableofFigures">
    <w:name w:val="table of figures"/>
    <w:basedOn w:val="Normal"/>
    <w:next w:val="Normal"/>
    <w:semiHidden/>
    <w:rsid w:val="005837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7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3790"/>
    <w:rPr>
      <w:rFonts w:ascii="Wingdings" w:hAnsi="Wingdings"/>
    </w:rPr>
  </w:style>
  <w:style w:type="paragraph" w:customStyle="1" w:styleId="TableHeading">
    <w:name w:val="Table Heading"/>
    <w:basedOn w:val="HeadingBase"/>
    <w:rsid w:val="005837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790"/>
    <w:rPr>
      <w:color w:val="0033CC"/>
      <w:u w:val="none"/>
    </w:rPr>
  </w:style>
  <w:style w:type="paragraph" w:customStyle="1" w:styleId="BodyTextRight">
    <w:name w:val="Body Text Right"/>
    <w:basedOn w:val="BodyText"/>
    <w:rsid w:val="005837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7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7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7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7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7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790"/>
    <w:rPr>
      <w:sz w:val="32"/>
    </w:rPr>
  </w:style>
  <w:style w:type="paragraph" w:customStyle="1" w:styleId="HeadingProcedure">
    <w:name w:val="Heading Procedure"/>
    <w:basedOn w:val="HeadingBase"/>
    <w:next w:val="Normal"/>
    <w:rsid w:val="005837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790"/>
    <w:pPr>
      <w:spacing w:before="60" w:after="60"/>
    </w:pPr>
  </w:style>
  <w:style w:type="paragraph" w:styleId="ListContinue">
    <w:name w:val="List Continue"/>
    <w:basedOn w:val="List"/>
    <w:rsid w:val="00583790"/>
    <w:pPr>
      <w:ind w:firstLine="0"/>
    </w:pPr>
  </w:style>
  <w:style w:type="paragraph" w:customStyle="1" w:styleId="ListNote">
    <w:name w:val="List Note"/>
    <w:basedOn w:val="List"/>
    <w:rsid w:val="005837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7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7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790"/>
    <w:rPr>
      <w:rFonts w:ascii="Courier New" w:hAnsi="Courier New"/>
    </w:rPr>
  </w:style>
  <w:style w:type="paragraph" w:customStyle="1" w:styleId="NoteBullet">
    <w:name w:val="Note Bullet"/>
    <w:basedOn w:val="Note"/>
    <w:rsid w:val="005837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7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7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7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7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37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7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790"/>
    <w:rPr>
      <w:b/>
      <w:smallCaps/>
    </w:rPr>
  </w:style>
  <w:style w:type="paragraph" w:customStyle="1" w:styleId="TableListNumber">
    <w:name w:val="Table List Number"/>
    <w:basedOn w:val="ListNumber"/>
    <w:rsid w:val="005837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7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790"/>
    <w:pPr>
      <w:numPr>
        <w:numId w:val="8"/>
      </w:numPr>
    </w:pPr>
  </w:style>
  <w:style w:type="paragraph" w:customStyle="1" w:styleId="ListAlpha2">
    <w:name w:val="List Alpha 2"/>
    <w:basedOn w:val="List2"/>
    <w:rsid w:val="00583790"/>
    <w:pPr>
      <w:numPr>
        <w:numId w:val="7"/>
      </w:numPr>
    </w:pPr>
  </w:style>
  <w:style w:type="paragraph" w:styleId="List2">
    <w:name w:val="List 2"/>
    <w:basedOn w:val="BodyText"/>
    <w:rsid w:val="005837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7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7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7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7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7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3790"/>
    <w:pPr>
      <w:numPr>
        <w:numId w:val="3"/>
      </w:numPr>
    </w:pPr>
  </w:style>
  <w:style w:type="paragraph" w:styleId="ListContinue2">
    <w:name w:val="List Continue 2"/>
    <w:basedOn w:val="List2"/>
    <w:rsid w:val="00583790"/>
    <w:pPr>
      <w:ind w:firstLine="0"/>
    </w:pPr>
  </w:style>
  <w:style w:type="paragraph" w:styleId="ListContinue3">
    <w:name w:val="List Continue 3"/>
    <w:basedOn w:val="List3"/>
    <w:rsid w:val="00583790"/>
    <w:pPr>
      <w:ind w:left="1021" w:firstLine="0"/>
    </w:pPr>
  </w:style>
  <w:style w:type="paragraph" w:styleId="ListContinue4">
    <w:name w:val="List Continue 4"/>
    <w:basedOn w:val="List4"/>
    <w:rsid w:val="00583790"/>
    <w:pPr>
      <w:ind w:firstLine="0"/>
    </w:pPr>
  </w:style>
  <w:style w:type="paragraph" w:styleId="ListContinue5">
    <w:name w:val="List Continue 5"/>
    <w:basedOn w:val="List5"/>
    <w:rsid w:val="00583790"/>
    <w:pPr>
      <w:ind w:firstLine="0"/>
    </w:pPr>
  </w:style>
  <w:style w:type="paragraph" w:styleId="ListNumber3">
    <w:name w:val="List Number 3"/>
    <w:basedOn w:val="List3"/>
    <w:rsid w:val="00583790"/>
    <w:pPr>
      <w:numPr>
        <w:numId w:val="4"/>
      </w:numPr>
    </w:pPr>
  </w:style>
  <w:style w:type="paragraph" w:styleId="ListNumber4">
    <w:name w:val="List Number 4"/>
    <w:basedOn w:val="List4"/>
    <w:rsid w:val="00583790"/>
    <w:pPr>
      <w:numPr>
        <w:numId w:val="5"/>
      </w:numPr>
    </w:pPr>
  </w:style>
  <w:style w:type="paragraph" w:styleId="ListNumber5">
    <w:name w:val="List Number 5"/>
    <w:basedOn w:val="List5"/>
    <w:rsid w:val="00583790"/>
    <w:pPr>
      <w:numPr>
        <w:numId w:val="6"/>
      </w:numPr>
    </w:pPr>
  </w:style>
  <w:style w:type="paragraph" w:styleId="BlockText">
    <w:name w:val="Block Text"/>
    <w:basedOn w:val="Normal"/>
    <w:rsid w:val="005837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7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790"/>
    <w:rPr>
      <w:sz w:val="16"/>
      <w:vertAlign w:val="superscript"/>
    </w:rPr>
  </w:style>
  <w:style w:type="character" w:customStyle="1" w:styleId="Symbols">
    <w:name w:val="Symbols"/>
    <w:basedOn w:val="DefaultParagraphFont"/>
    <w:rsid w:val="00583790"/>
    <w:rPr>
      <w:rFonts w:ascii="Symbol" w:hAnsi="Symbol"/>
    </w:rPr>
  </w:style>
  <w:style w:type="character" w:customStyle="1" w:styleId="MenuOptions">
    <w:name w:val="Menu Options"/>
    <w:basedOn w:val="DefaultParagraphFont"/>
    <w:rsid w:val="005837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790"/>
    <w:rPr>
      <w:b/>
    </w:rPr>
  </w:style>
  <w:style w:type="character" w:customStyle="1" w:styleId="Underlined">
    <w:name w:val="Underlined"/>
    <w:basedOn w:val="DefaultParagraphFont"/>
    <w:rsid w:val="00583790"/>
    <w:rPr>
      <w:u w:val="single"/>
    </w:rPr>
  </w:style>
  <w:style w:type="paragraph" w:customStyle="1" w:styleId="TableBodyTextRight">
    <w:name w:val="Table Body Text Right"/>
    <w:basedOn w:val="TableBodyText"/>
    <w:rsid w:val="005837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790"/>
    <w:rPr>
      <w:sz w:val="18"/>
    </w:rPr>
  </w:style>
  <w:style w:type="paragraph" w:customStyle="1" w:styleId="BodySmallRight">
    <w:name w:val="Body Small Right"/>
    <w:basedOn w:val="BodyTextRight"/>
    <w:rsid w:val="00583790"/>
    <w:rPr>
      <w:sz w:val="18"/>
      <w:szCs w:val="18"/>
    </w:rPr>
  </w:style>
  <w:style w:type="paragraph" w:customStyle="1" w:styleId="MarginEdition">
    <w:name w:val="Margin Edition"/>
    <w:basedOn w:val="MarginNote"/>
    <w:rsid w:val="005837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790"/>
    <w:rPr>
      <w:sz w:val="2"/>
      <w:szCs w:val="2"/>
    </w:rPr>
  </w:style>
  <w:style w:type="character" w:customStyle="1" w:styleId="Small">
    <w:name w:val="Small"/>
    <w:basedOn w:val="DefaultParagraphFont"/>
    <w:rsid w:val="00583790"/>
    <w:rPr>
      <w:sz w:val="16"/>
    </w:rPr>
  </w:style>
  <w:style w:type="paragraph" w:customStyle="1" w:styleId="WideTable">
    <w:name w:val="Wide Table"/>
    <w:basedOn w:val="Normal"/>
    <w:rsid w:val="005837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790"/>
  </w:style>
  <w:style w:type="paragraph" w:styleId="Quote">
    <w:name w:val="Quote"/>
    <w:basedOn w:val="Heading1"/>
    <w:link w:val="QuoteChar"/>
    <w:qFormat/>
    <w:rsid w:val="005837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7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790"/>
    <w:pPr>
      <w:pageBreakBefore/>
    </w:pPr>
  </w:style>
  <w:style w:type="paragraph" w:customStyle="1" w:styleId="Border">
    <w:name w:val="Border"/>
    <w:basedOn w:val="Normal"/>
    <w:qFormat/>
    <w:rsid w:val="005837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7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7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7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7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7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7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7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7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790"/>
    <w:rPr>
      <w:u w:val="single"/>
    </w:rPr>
  </w:style>
  <w:style w:type="character" w:customStyle="1" w:styleId="BoldandItalics">
    <w:name w:val="Bold and Italics"/>
    <w:qFormat/>
    <w:rsid w:val="00583790"/>
    <w:rPr>
      <w:b/>
      <w:i/>
      <w:u w:val="none"/>
    </w:rPr>
  </w:style>
  <w:style w:type="paragraph" w:styleId="BalloonText">
    <w:name w:val="Balloon Text"/>
    <w:basedOn w:val="Normal"/>
    <w:link w:val="BalloonTextChar"/>
    <w:rsid w:val="00583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7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7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7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7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7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790"/>
    <w:pPr>
      <w:spacing w:before="0" w:after="0"/>
    </w:pPr>
  </w:style>
  <w:style w:type="paragraph" w:customStyle="1" w:styleId="BodyTextBold">
    <w:name w:val="Body Text Bold"/>
    <w:basedOn w:val="BodyText"/>
    <w:qFormat/>
    <w:rsid w:val="00583790"/>
    <w:rPr>
      <w:b/>
    </w:rPr>
  </w:style>
  <w:style w:type="character" w:styleId="Hyperlink">
    <w:name w:val="Hyperlink"/>
    <w:basedOn w:val="DefaultParagraphFont"/>
    <w:uiPriority w:val="99"/>
    <w:unhideWhenUsed/>
    <w:rsid w:val="006721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4144</Characters>
  <Application>Microsoft Office Word</Application>
  <DocSecurity>0</DocSecurity>
  <Lines>188</Lines>
  <Paragraphs>91</Paragraphs>
  <ScaleCrop>false</ScaleCrop>
  <Company>Author-it Software Corporation Ltd.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UEEIC0004 Calibrate, adjust and test measuring instruments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2024-11-29T00:46:00Z</dcterms:created>
  <dcterms:modified xsi:type="dcterms:W3CDTF">2024-11-29T00:46:00Z</dcterms:modified>
</cp:coreProperties>
</file>