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14FD" w:rsidP="00A314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UEEIC0002 Assemble, enter and verify operating instructions in microprocessor equipped devices</w:t>
      </w:r>
      <w:r>
        <w:fldChar w:fldCharType="end"/>
      </w:r>
    </w:p>
    <w:p w:rsidR="00A314FD" w:rsidP="00A314FD">
      <w:pPr>
        <w:pStyle w:val="Version"/>
        <w:sectPr w:rsidSect="000C53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53E9" w:rsidP="000C53E9">
      <w:pPr>
        <w:pStyle w:val="SuperHeading"/>
      </w:pPr>
      <w:r w:rsidRPr="000C53E9">
        <w:t>UEEIC0002 Assemble, enter and verify operating instructions in microprocessor equipped devices</w:t>
      </w:r>
    </w:p>
    <w:p w:rsidR="00000000" w:rsidRPr="000C53E9" w:rsidP="000C53E9">
      <w:pPr>
        <w:pStyle w:val="Heading1"/>
      </w:pPr>
      <w:bookmarkStart w:id="1" w:name="O_1082041"/>
      <w:bookmarkEnd w:id="1"/>
      <w:r w:rsidRPr="000C53E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53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3E9" w:rsidP="000C53E9">
            <w:pPr>
              <w:pStyle w:val="BodyText"/>
            </w:pPr>
            <w:r w:rsidRPr="000C53E9">
              <w:t>Release 1. This is the first release of this unit of competency in the UEE Electrotechnology Training Package.</w:t>
            </w:r>
          </w:p>
        </w:tc>
      </w:tr>
    </w:tbl>
    <w:p w:rsidR="00000000" w:rsidRPr="000C53E9" w:rsidP="000C53E9">
      <w:pPr>
        <w:pStyle w:val="NoPaddingFontSize1"/>
      </w:pPr>
    </w:p>
    <w:p w:rsidR="00000000" w:rsidRPr="000C53E9" w:rsidP="000C53E9">
      <w:pPr>
        <w:pStyle w:val="AllowPageBreak"/>
      </w:pPr>
    </w:p>
    <w:p w:rsidR="00000000" w:rsidRPr="000C53E9" w:rsidP="000C53E9">
      <w:pPr>
        <w:pStyle w:val="Heading1"/>
      </w:pPr>
      <w:bookmarkStart w:id="2" w:name="O_1082042"/>
      <w:bookmarkEnd w:id="2"/>
      <w:r w:rsidRPr="000C53E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53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3E9" w:rsidP="000C53E9">
            <w:pPr>
              <w:pStyle w:val="BodyText"/>
            </w:pPr>
            <w:r w:rsidRPr="000C53E9">
              <w:t>This unit involves the skills and knowledge required to assemble, enter and verify operating instructions in microprocessor equipped device with simple inbuilt programming functions ensuring the device operates as intended.</w:t>
            </w:r>
          </w:p>
          <w:p w:rsidR="00000000" w:rsidRPr="000C53E9" w:rsidP="000C53E9">
            <w:pPr>
              <w:pStyle w:val="BodyText"/>
            </w:pPr>
            <w:r w:rsidRPr="000C53E9">
              <w:t>It</w:t>
            </w:r>
            <w:r w:rsidRPr="000C53E9">
              <w:t xml:space="preserve"> includes working safely, checking device installation, following written and oral instructions and workplace procedures, and completing necessary documentation.</w:t>
            </w:r>
          </w:p>
          <w:p w:rsidR="00000000" w:rsidRPr="000C53E9" w:rsidP="000C53E9">
            <w:pPr>
              <w:pStyle w:val="BodyText"/>
            </w:pPr>
            <w:r w:rsidRPr="000C53E9">
              <w:t>No licensing, legislative or certification requirements apply to this unit at the time of publ</w:t>
            </w:r>
            <w:r w:rsidRPr="000C53E9">
              <w:t>ication.</w:t>
            </w:r>
          </w:p>
        </w:tc>
      </w:tr>
    </w:tbl>
    <w:p w:rsidR="00000000" w:rsidRPr="000C53E9" w:rsidP="000C53E9">
      <w:pPr>
        <w:pStyle w:val="NoPaddingFontSize1"/>
      </w:pPr>
    </w:p>
    <w:p w:rsidR="00000000" w:rsidRPr="000C53E9" w:rsidP="000C53E9">
      <w:pPr>
        <w:pStyle w:val="AllowPageBreak"/>
      </w:pPr>
    </w:p>
    <w:p w:rsidR="00000000" w:rsidRPr="000C53E9" w:rsidP="000C53E9">
      <w:pPr>
        <w:pStyle w:val="Heading1"/>
      </w:pPr>
      <w:bookmarkStart w:id="3" w:name="O_1082043"/>
      <w:bookmarkEnd w:id="3"/>
      <w:r w:rsidRPr="000C53E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53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3E9" w:rsidP="000C53E9">
            <w:pPr>
              <w:pStyle w:val="BodyText"/>
            </w:pPr>
            <w:r w:rsidRPr="000C53E9">
              <w:t>UEECD0007 Apply work health and safety regulations, codes and practices in the workplace</w:t>
            </w:r>
          </w:p>
        </w:tc>
      </w:tr>
    </w:tbl>
    <w:p w:rsidR="00000000" w:rsidRPr="000C53E9" w:rsidP="000C53E9">
      <w:pPr>
        <w:pStyle w:val="NoPaddingFontSize1"/>
      </w:pPr>
    </w:p>
    <w:p w:rsidR="00000000" w:rsidRPr="000C53E9" w:rsidP="000C53E9">
      <w:pPr>
        <w:pStyle w:val="AllowPageBreak"/>
      </w:pPr>
    </w:p>
    <w:p w:rsidR="00000000" w:rsidRPr="000C53E9" w:rsidP="000C53E9">
      <w:pPr>
        <w:pStyle w:val="Heading1"/>
      </w:pPr>
      <w:bookmarkStart w:id="4" w:name="O_1082044"/>
      <w:bookmarkEnd w:id="4"/>
      <w:r w:rsidRPr="000C53E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53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3E9" w:rsidP="000C53E9">
            <w:pPr>
              <w:pStyle w:val="BodyText"/>
            </w:pPr>
            <w:r w:rsidRPr="000C53E9">
              <w:t>Instrumentation &amp; Control</w:t>
            </w:r>
          </w:p>
        </w:tc>
      </w:tr>
    </w:tbl>
    <w:p w:rsidR="00000000" w:rsidRPr="000C53E9" w:rsidP="000C53E9">
      <w:pPr>
        <w:pStyle w:val="NoPaddingFontSize1"/>
      </w:pPr>
    </w:p>
    <w:p w:rsidR="00000000" w:rsidRPr="000C53E9" w:rsidP="000C53E9">
      <w:pPr>
        <w:pStyle w:val="AllowPageBreak"/>
      </w:pPr>
    </w:p>
    <w:p w:rsidR="00000000" w:rsidRPr="000C53E9" w:rsidP="000C53E9">
      <w:pPr>
        <w:pStyle w:val="Heading1"/>
      </w:pPr>
      <w:bookmarkStart w:id="5" w:name="O_1082045"/>
      <w:bookmarkEnd w:id="5"/>
      <w:r w:rsidRPr="000C53E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53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3E9" w:rsidP="000C53E9">
            <w:pPr>
              <w:pStyle w:val="BodyText"/>
            </w:pPr>
            <w:r w:rsidRPr="000C53E9">
              <w:t>Electrotechnology</w:t>
            </w:r>
          </w:p>
        </w:tc>
      </w:tr>
    </w:tbl>
    <w:p w:rsidR="00000000" w:rsidRPr="000C53E9" w:rsidP="000C53E9">
      <w:pPr>
        <w:pStyle w:val="NoPaddingFontSize1"/>
      </w:pPr>
    </w:p>
    <w:p w:rsidR="00000000" w:rsidRPr="000C53E9" w:rsidP="000C53E9">
      <w:pPr>
        <w:pStyle w:val="AllowPageBreak"/>
      </w:pPr>
    </w:p>
    <w:p w:rsidR="00000000" w:rsidRPr="000C53E9" w:rsidP="000C53E9">
      <w:pPr>
        <w:pStyle w:val="Heading1"/>
      </w:pPr>
      <w:bookmarkStart w:id="6" w:name="O_1082046"/>
      <w:bookmarkEnd w:id="6"/>
      <w:r w:rsidRPr="000C53E9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0C53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3E9" w:rsidP="000C53E9">
            <w:pPr>
              <w:pStyle w:val="BodyText"/>
            </w:pPr>
            <w:r w:rsidRPr="000C53E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3E9">
            <w:pPr>
              <w:pStyle w:val="BodyText"/>
              <w:rPr>
                <w:lang w:val="en-NZ"/>
              </w:rPr>
            </w:pPr>
            <w:r w:rsidRPr="000C53E9">
              <w:rPr>
                <w:rStyle w:val="SpecialBold"/>
              </w:rPr>
              <w:t>PERFORMANCE CRITERIA</w:t>
            </w:r>
          </w:p>
        </w:tc>
      </w:tr>
      <w:tr w:rsidTr="000C53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3E9">
            <w:pPr>
              <w:pStyle w:val="BodyText"/>
              <w:rPr>
                <w:lang w:val="en-NZ"/>
              </w:rPr>
            </w:pPr>
            <w:r w:rsidRPr="000C53E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3E9">
            <w:pPr>
              <w:pStyle w:val="BodyText"/>
              <w:rPr>
                <w:lang w:val="en-NZ"/>
              </w:rPr>
            </w:pPr>
            <w:r w:rsidRPr="000C53E9">
              <w:t>Performance criteria describe the performance needed to demonstrate achievement of the element.</w:t>
            </w:r>
          </w:p>
        </w:tc>
      </w:tr>
      <w:tr w:rsidTr="000C53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3E9" w:rsidP="000C53E9">
            <w:pPr>
              <w:pStyle w:val="BodyText"/>
            </w:pPr>
            <w:r w:rsidRPr="000C53E9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3E9" w:rsidP="000C53E9">
            <w:pPr>
              <w:pStyle w:val="BodyText"/>
            </w:pPr>
            <w:r w:rsidRPr="000C53E9">
              <w:rPr>
                <w:rStyle w:val="SpecialBold"/>
              </w:rPr>
              <w:t>Prepare to assemble and enter operating instructions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3E9">
            <w:pPr>
              <w:pStyle w:val="BodyText"/>
              <w:rPr>
                <w:lang w:val="en-NZ"/>
              </w:rPr>
            </w:pPr>
            <w:r w:rsidRPr="000C53E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3E9">
            <w:pPr>
              <w:pStyle w:val="BodyText"/>
              <w:rPr>
                <w:lang w:val="en-NZ"/>
              </w:rPr>
            </w:pPr>
            <w:r w:rsidRPr="000C53E9">
              <w:t xml:space="preserve">Work health and safety (WHS)/occupational health and safety (OHS) requirements and workplace procedures for a given work area are identified and applied </w:t>
            </w:r>
          </w:p>
        </w:tc>
      </w:tr>
      <w:tr w:rsidTr="000C53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3E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3E9">
            <w:pPr>
              <w:pStyle w:val="BodyText"/>
              <w:rPr>
                <w:lang w:val="en-NZ"/>
              </w:rPr>
            </w:pPr>
            <w:r w:rsidRPr="000C53E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3E9">
            <w:pPr>
              <w:pStyle w:val="BodyText"/>
              <w:rPr>
                <w:lang w:val="en-NZ"/>
              </w:rPr>
            </w:pPr>
            <w:r w:rsidRPr="000C53E9">
              <w:t>Hazards are identified, risks assessed</w:t>
            </w:r>
            <w:r w:rsidRPr="000C53E9">
              <w:t xml:space="preserve"> and control </w:t>
            </w:r>
            <w:r w:rsidRPr="000C53E9">
              <w:t xml:space="preserve">measures implemented </w:t>
            </w:r>
          </w:p>
        </w:tc>
      </w:tr>
      <w:tr w:rsidTr="000C53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3E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3E9">
            <w:pPr>
              <w:pStyle w:val="BodyText"/>
              <w:rPr>
                <w:lang w:val="en-NZ"/>
              </w:rPr>
            </w:pPr>
            <w:r w:rsidRPr="000C53E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3E9">
            <w:pPr>
              <w:pStyle w:val="BodyText"/>
              <w:rPr>
                <w:lang w:val="en-NZ"/>
              </w:rPr>
            </w:pPr>
            <w:r w:rsidRPr="000C53E9">
              <w:t>Safety hazards not previously identified are reported on job safety assessment and advice on risk control measures is sought from supervisor</w:t>
            </w:r>
          </w:p>
        </w:tc>
      </w:tr>
      <w:tr w:rsidTr="000C53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3E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3E9">
            <w:pPr>
              <w:pStyle w:val="BodyText"/>
              <w:rPr>
                <w:lang w:val="en-NZ"/>
              </w:rPr>
            </w:pPr>
            <w:r w:rsidRPr="000C53E9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3E9">
            <w:pPr>
              <w:pStyle w:val="BodyText"/>
              <w:rPr>
                <w:lang w:val="en-NZ"/>
              </w:rPr>
            </w:pPr>
            <w:r w:rsidRPr="000C53E9">
              <w:t>Supervisor/customers are consulted to determine which functions of the device are used and the parameter of each</w:t>
            </w:r>
          </w:p>
        </w:tc>
      </w:tr>
      <w:tr w:rsidTr="000C53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3E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3E9">
            <w:pPr>
              <w:pStyle w:val="BodyText"/>
              <w:rPr>
                <w:lang w:val="en-NZ"/>
              </w:rPr>
            </w:pPr>
            <w:r w:rsidRPr="000C53E9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3E9">
            <w:pPr>
              <w:pStyle w:val="BodyText"/>
              <w:rPr>
                <w:lang w:val="en-NZ"/>
              </w:rPr>
            </w:pPr>
            <w:r w:rsidRPr="000C53E9">
              <w:t>Tools, equipment and testing devices needed to carry out the work are obtained and checked for correct operation and safety in accordanc</w:t>
            </w:r>
            <w:r w:rsidRPr="000C53E9">
              <w:t>e with workplace procedures</w:t>
            </w:r>
          </w:p>
        </w:tc>
      </w:tr>
      <w:tr w:rsidTr="000C53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3E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3E9">
            <w:pPr>
              <w:pStyle w:val="BodyText"/>
              <w:rPr>
                <w:lang w:val="en-NZ"/>
              </w:rPr>
            </w:pPr>
            <w:r w:rsidRPr="000C53E9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3E9">
            <w:pPr>
              <w:pStyle w:val="BodyText"/>
              <w:rPr>
                <w:lang w:val="en-NZ"/>
              </w:rPr>
            </w:pPr>
            <w:r w:rsidRPr="000C53E9">
              <w:t>Device installation is checked for compliance with job specification and regulations where required</w:t>
            </w:r>
          </w:p>
        </w:tc>
      </w:tr>
      <w:tr w:rsidTr="000C53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3E9" w:rsidP="000C53E9">
            <w:pPr>
              <w:pStyle w:val="BodyText"/>
            </w:pPr>
            <w:r w:rsidRPr="000C53E9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3E9" w:rsidP="000C53E9">
            <w:pPr>
              <w:pStyle w:val="BodyText"/>
            </w:pPr>
            <w:r w:rsidRPr="000C53E9">
              <w:rPr>
                <w:rStyle w:val="SpecialBold"/>
              </w:rPr>
              <w:t>Assemble and enter operating instructions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3E9">
            <w:pPr>
              <w:pStyle w:val="BodyText"/>
              <w:rPr>
                <w:lang w:val="en-NZ"/>
              </w:rPr>
            </w:pPr>
            <w:r w:rsidRPr="000C53E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3E9">
            <w:pPr>
              <w:pStyle w:val="BodyText"/>
              <w:rPr>
                <w:lang w:val="en-NZ"/>
              </w:rPr>
            </w:pPr>
            <w:r w:rsidRPr="000C53E9">
              <w:t xml:space="preserve">WHS/OHS risk control measures and workplace procedures for carrying out </w:t>
            </w:r>
            <w:r w:rsidRPr="000C53E9">
              <w:t>the work are followed</w:t>
            </w:r>
          </w:p>
        </w:tc>
      </w:tr>
      <w:tr w:rsidTr="000C53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3E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3E9">
            <w:pPr>
              <w:pStyle w:val="BodyText"/>
              <w:rPr>
                <w:lang w:val="en-NZ"/>
              </w:rPr>
            </w:pPr>
            <w:r w:rsidRPr="000C53E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3E9">
            <w:pPr>
              <w:pStyle w:val="BodyText"/>
              <w:rPr>
                <w:lang w:val="en-NZ"/>
              </w:rPr>
            </w:pPr>
            <w:r w:rsidRPr="000C53E9">
              <w:t>Circuits/machines/plant are checked and isolated in accordance with WHS/OHS requirements and workplace procedures</w:t>
            </w:r>
          </w:p>
        </w:tc>
      </w:tr>
      <w:tr w:rsidTr="000C53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3E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3E9">
            <w:pPr>
              <w:pStyle w:val="BodyText"/>
              <w:rPr>
                <w:lang w:val="en-NZ"/>
              </w:rPr>
            </w:pPr>
            <w:r w:rsidRPr="000C53E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3E9">
            <w:pPr>
              <w:pStyle w:val="BodyText"/>
              <w:rPr>
                <w:lang w:val="en-NZ"/>
              </w:rPr>
            </w:pPr>
            <w:r w:rsidRPr="000C53E9">
              <w:t xml:space="preserve">Required status of each function of the device is </w:t>
            </w:r>
            <w:r w:rsidRPr="000C53E9">
              <w:t>entered and their parameters set in accordance with manufacturer programming instructions</w:t>
            </w:r>
          </w:p>
        </w:tc>
      </w:tr>
      <w:tr w:rsidTr="000C53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3E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3E9">
            <w:pPr>
              <w:pStyle w:val="BodyText"/>
              <w:rPr>
                <w:lang w:val="en-NZ"/>
              </w:rPr>
            </w:pPr>
            <w:r w:rsidRPr="000C53E9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3E9">
            <w:pPr>
              <w:pStyle w:val="BodyText"/>
              <w:rPr>
                <w:lang w:val="en-NZ"/>
              </w:rPr>
            </w:pPr>
            <w:r w:rsidRPr="000C53E9">
              <w:t>Entered data is checked in accordance with specifications stated by work supervisor/customer</w:t>
            </w:r>
          </w:p>
        </w:tc>
      </w:tr>
      <w:tr w:rsidTr="000C53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3E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3E9">
            <w:pPr>
              <w:pStyle w:val="BodyText"/>
              <w:rPr>
                <w:lang w:val="en-NZ"/>
              </w:rPr>
            </w:pPr>
            <w:r w:rsidRPr="000C53E9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3E9">
            <w:pPr>
              <w:pStyle w:val="BodyText"/>
              <w:rPr>
                <w:lang w:val="en-NZ"/>
              </w:rPr>
            </w:pPr>
            <w:r w:rsidRPr="000C53E9">
              <w:t>Unplanned situations are responded to in accordance with wo</w:t>
            </w:r>
            <w:r w:rsidRPr="000C53E9">
              <w:t>rkplace procedures and approval of an authorised person/s</w:t>
            </w:r>
          </w:p>
        </w:tc>
      </w:tr>
      <w:tr w:rsidTr="000C53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3E9" w:rsidP="000C53E9">
            <w:pPr>
              <w:pStyle w:val="BodyText"/>
            </w:pPr>
            <w:r w:rsidRPr="000C53E9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3E9" w:rsidP="000C53E9">
            <w:pPr>
              <w:pStyle w:val="BodyText"/>
            </w:pPr>
            <w:r w:rsidRPr="000C53E9">
              <w:rPr>
                <w:rStyle w:val="SpecialBold"/>
              </w:rPr>
              <w:t>Test device operation and report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3E9">
            <w:pPr>
              <w:pStyle w:val="BodyText"/>
              <w:rPr>
                <w:lang w:val="en-NZ"/>
              </w:rPr>
            </w:pPr>
            <w:r w:rsidRPr="000C53E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3E9">
            <w:pPr>
              <w:pStyle w:val="BodyText"/>
              <w:rPr>
                <w:lang w:val="en-NZ"/>
              </w:rPr>
            </w:pPr>
            <w:r w:rsidRPr="000C53E9">
              <w:t>Device operation is tested in accordance with workplace procedures</w:t>
            </w:r>
          </w:p>
        </w:tc>
      </w:tr>
      <w:tr w:rsidTr="000C53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3E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3E9">
            <w:pPr>
              <w:pStyle w:val="BodyText"/>
              <w:rPr>
                <w:lang w:val="en-NZ"/>
              </w:rPr>
            </w:pPr>
            <w:r w:rsidRPr="000C53E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3E9">
            <w:pPr>
              <w:pStyle w:val="BodyText"/>
              <w:rPr>
                <w:lang w:val="en-NZ"/>
              </w:rPr>
            </w:pPr>
            <w:r w:rsidRPr="000C53E9">
              <w:t>Operating anomalies are identified and corrected in accordance with workplace procedures</w:t>
            </w:r>
          </w:p>
        </w:tc>
      </w:tr>
      <w:tr w:rsidTr="000C53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3E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3E9">
            <w:pPr>
              <w:pStyle w:val="BodyText"/>
              <w:rPr>
                <w:lang w:val="en-NZ"/>
              </w:rPr>
            </w:pPr>
            <w:r w:rsidRPr="000C53E9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3E9">
            <w:pPr>
              <w:pStyle w:val="BodyText"/>
              <w:rPr>
                <w:lang w:val="en-NZ"/>
              </w:rPr>
            </w:pPr>
            <w:r w:rsidRPr="000C53E9">
              <w:t>WHS/OHS work completion risk control measures and workplace procedures are followed</w:t>
            </w:r>
          </w:p>
        </w:tc>
      </w:tr>
      <w:tr w:rsidTr="000C53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3E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3E9">
            <w:pPr>
              <w:pStyle w:val="BodyText"/>
              <w:rPr>
                <w:lang w:val="en-NZ"/>
              </w:rPr>
            </w:pPr>
            <w:r w:rsidRPr="000C53E9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3E9">
            <w:pPr>
              <w:pStyle w:val="BodyText"/>
              <w:rPr>
                <w:lang w:val="en-NZ"/>
              </w:rPr>
            </w:pPr>
            <w:r w:rsidRPr="000C53E9">
              <w:t>Worksite is cleaned and made safe in accordance with workplace proced</w:t>
            </w:r>
            <w:r w:rsidRPr="000C53E9">
              <w:t>ures</w:t>
            </w:r>
          </w:p>
        </w:tc>
      </w:tr>
      <w:tr w:rsidTr="000C53E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3E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3E9">
            <w:pPr>
              <w:pStyle w:val="BodyText"/>
              <w:rPr>
                <w:lang w:val="en-NZ"/>
              </w:rPr>
            </w:pPr>
            <w:r w:rsidRPr="000C53E9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3E9" w:rsidP="000C53E9">
            <w:pPr>
              <w:pStyle w:val="BodyText"/>
            </w:pPr>
            <w:r w:rsidRPr="000C53E9">
              <w:t xml:space="preserve">Work completion is documented and appropriate person/s notified in accordance with workplace </w:t>
            </w:r>
            <w:r w:rsidRPr="000C53E9">
              <w:t>procedures</w:t>
            </w:r>
          </w:p>
        </w:tc>
      </w:tr>
    </w:tbl>
    <w:p w:rsidR="00000000" w:rsidRPr="000C53E9" w:rsidP="000C53E9">
      <w:pPr>
        <w:pStyle w:val="NoPaddingFontSize1"/>
      </w:pPr>
    </w:p>
    <w:p w:rsidR="00000000" w:rsidRPr="000C53E9" w:rsidP="000C53E9">
      <w:pPr>
        <w:pStyle w:val="AllowPageBreak"/>
      </w:pPr>
    </w:p>
    <w:p w:rsidR="00000000" w:rsidRPr="000C53E9" w:rsidP="000C53E9">
      <w:pPr>
        <w:pStyle w:val="Heading1"/>
      </w:pPr>
      <w:bookmarkStart w:id="7" w:name="O_1082047"/>
      <w:bookmarkEnd w:id="7"/>
      <w:r w:rsidRPr="000C53E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53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3E9" w:rsidP="000C53E9">
            <w:pPr>
              <w:pStyle w:val="BodyText"/>
            </w:pPr>
            <w:r w:rsidRPr="000C53E9">
              <w:t>Foundation skills essential to performance are explicit in the performance criteria of this unit of competency.</w:t>
            </w:r>
          </w:p>
        </w:tc>
      </w:tr>
    </w:tbl>
    <w:p w:rsidR="00000000" w:rsidRPr="000C53E9" w:rsidP="000C53E9">
      <w:pPr>
        <w:pStyle w:val="NoPaddingFontSize1"/>
      </w:pPr>
    </w:p>
    <w:p w:rsidR="00000000" w:rsidRPr="000C53E9" w:rsidP="000C53E9">
      <w:pPr>
        <w:pStyle w:val="AllowPageBreak"/>
      </w:pPr>
    </w:p>
    <w:p w:rsidR="00000000" w:rsidRPr="000C53E9" w:rsidP="000C53E9">
      <w:pPr>
        <w:pStyle w:val="Heading1"/>
      </w:pPr>
      <w:bookmarkStart w:id="8" w:name="O_1082048"/>
      <w:bookmarkEnd w:id="8"/>
      <w:r w:rsidRPr="000C53E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0C53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3E9" w:rsidP="000C53E9">
            <w:pPr>
              <w:pStyle w:val="BodyText"/>
            </w:pPr>
            <w:r w:rsidRPr="000C53E9">
              <w:t>Range is restricted to essential operating conditions and any other variables essential to the work env</w:t>
            </w:r>
            <w:r w:rsidRPr="000C53E9">
              <w:t>ironment.</w:t>
            </w:r>
          </w:p>
          <w:p w:rsidR="00000000" w:rsidP="000C53E9">
            <w:pPr>
              <w:pStyle w:val="BodyText"/>
              <w:rPr>
                <w:lang w:val="en-NZ"/>
              </w:rPr>
            </w:pPr>
            <w:r w:rsidRPr="000C53E9">
              <w:t>Non-essential conditions may be found in the UEE Electrotechnology Training Package Companion Volume Implementation Guide.</w:t>
            </w:r>
          </w:p>
        </w:tc>
      </w:tr>
      <w:tr w:rsidTr="000C53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53E9">
            <w:pPr>
              <w:pStyle w:val="BodyText"/>
              <w:rPr>
                <w:lang w:val="en-NZ"/>
              </w:rPr>
            </w:pPr>
            <w:r w:rsidRPr="000C53E9">
              <w:t>Assembling, entering and verifying operating instructions must include at least two of the following types of microprocessor equipped devices with inbuilt icon based programmable functions: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3E9" w:rsidP="000C53E9">
            <w:pPr>
              <w:pStyle w:val="ListBullet"/>
            </w:pPr>
            <w:r w:rsidRPr="000C53E9">
              <w:t>programmable relays</w:t>
            </w:r>
          </w:p>
          <w:p w:rsidR="00000000" w:rsidRPr="000C53E9" w:rsidP="000C53E9">
            <w:pPr>
              <w:pStyle w:val="ListBullet"/>
            </w:pPr>
            <w:r w:rsidRPr="000C53E9">
              <w:t>timers</w:t>
            </w:r>
          </w:p>
          <w:p w:rsidR="00000000" w:rsidRPr="000C53E9" w:rsidP="000C53E9">
            <w:pPr>
              <w:pStyle w:val="ListBullet"/>
            </w:pPr>
            <w:r w:rsidRPr="000C53E9">
              <w:t>temperature controllers</w:t>
            </w:r>
          </w:p>
          <w:p w:rsidR="00000000" w:rsidRPr="000C53E9" w:rsidP="000C53E9">
            <w:pPr>
              <w:pStyle w:val="ListBullet"/>
            </w:pPr>
            <w:r w:rsidRPr="000C53E9">
              <w:t>detection devi</w:t>
            </w:r>
            <w:r w:rsidRPr="000C53E9">
              <w:t>ces for security and fire</w:t>
            </w:r>
          </w:p>
          <w:p w:rsidR="00000000" w:rsidRPr="000C53E9" w:rsidP="000C53E9">
            <w:pPr>
              <w:pStyle w:val="ListBullet"/>
            </w:pPr>
            <w:r w:rsidRPr="000C53E9">
              <w:t>programmable logic controller (PLC)</w:t>
            </w:r>
          </w:p>
        </w:tc>
      </w:tr>
    </w:tbl>
    <w:p w:rsidR="00000000" w:rsidRPr="000C53E9" w:rsidP="000C53E9">
      <w:pPr>
        <w:pStyle w:val="NoPaddingFontSize1"/>
      </w:pPr>
    </w:p>
    <w:p w:rsidR="00000000" w:rsidRPr="000C53E9" w:rsidP="000C53E9">
      <w:pPr>
        <w:pStyle w:val="AllowPageBreak"/>
      </w:pPr>
    </w:p>
    <w:p w:rsidR="00000000" w:rsidRPr="000C53E9" w:rsidP="000C53E9">
      <w:pPr>
        <w:pStyle w:val="Heading1"/>
      </w:pPr>
      <w:bookmarkStart w:id="9" w:name="O_1082049"/>
      <w:bookmarkEnd w:id="9"/>
      <w:r w:rsidRPr="000C53E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53E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53E9" w:rsidP="000C53E9">
            <w:pPr>
              <w:pStyle w:val="BodyText"/>
            </w:pPr>
            <w:r w:rsidRPr="000C53E9">
              <w:t>This unit replaces and is equivalent to UEENEEI116A Assemble, enter and verify operating instructions in microprocessor equipped devices.</w:t>
            </w:r>
          </w:p>
        </w:tc>
      </w:tr>
    </w:tbl>
    <w:p w:rsidR="00000000" w:rsidRPr="000C53E9" w:rsidP="000C53E9">
      <w:pPr>
        <w:pStyle w:val="NoPaddingFontSize1"/>
      </w:pPr>
    </w:p>
    <w:p w:rsidR="00000000" w:rsidRPr="000C53E9" w:rsidP="000C53E9">
      <w:pPr>
        <w:pStyle w:val="AllowPageBreak"/>
      </w:pPr>
    </w:p>
    <w:p w:rsidR="00000000" w:rsidRPr="000C53E9" w:rsidP="000C53E9">
      <w:pPr>
        <w:pStyle w:val="Heading1"/>
      </w:pPr>
      <w:bookmarkStart w:id="10" w:name="O_1082056"/>
      <w:bookmarkEnd w:id="10"/>
      <w:r w:rsidRPr="000C53E9">
        <w:t>Links</w:t>
      </w:r>
    </w:p>
    <w:p w:rsidR="00000000" w:rsidRPr="000C53E9" w:rsidP="00A314FD">
      <w:pPr>
        <w:pStyle w:val="BodyText"/>
      </w:pPr>
      <w:r w:rsidRPr="000C53E9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497A0F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0C53E9" w:rsidP="000C53E9"/>
    <w:sectPr w:rsidSect="000C53E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3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3E9" w:rsidRPr="00A314FD" w:rsidP="00A314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3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4FD" w:rsidP="000C53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14FD" w:rsidP="000C53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A314FD" w:rsidP="000C53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3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4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53E9" w:rsidRPr="00A314FD" w:rsidP="00A314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3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14FD" w:rsidRPr="002D2AF8" w:rsidP="000C53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UEEIC0002 Assemble, enter and verify operating instructions in microprocessor equipped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A314FD" w:rsidP="000C53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44A81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0F2BC6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53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53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53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53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53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53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53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53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53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53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53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53E9"/>
  </w:style>
  <w:style w:type="character" w:customStyle="1" w:styleId="Heading1Char">
    <w:name w:val="Heading 1 Char"/>
    <w:basedOn w:val="DefaultParagraphFont"/>
    <w:link w:val="Heading1"/>
    <w:rsid w:val="000C53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53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53E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53E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53E9"/>
    <w:rPr>
      <w:b/>
      <w:spacing w:val="0"/>
    </w:rPr>
  </w:style>
  <w:style w:type="paragraph" w:customStyle="1" w:styleId="SuperHeading">
    <w:name w:val="SuperHeading"/>
    <w:basedOn w:val="Normal"/>
    <w:rsid w:val="000C53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53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C53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53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53E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53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53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53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53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53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53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53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53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53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53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53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53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53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53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53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53E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53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53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53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53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53E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53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53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53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53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53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53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53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53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53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53E9"/>
    <w:rPr>
      <w:i/>
    </w:rPr>
  </w:style>
  <w:style w:type="paragraph" w:styleId="Caption">
    <w:name w:val="caption"/>
    <w:basedOn w:val="BodyText"/>
    <w:next w:val="Normal"/>
    <w:qFormat/>
    <w:rsid w:val="000C53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53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53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53E9"/>
  </w:style>
  <w:style w:type="paragraph" w:styleId="TableofFigures">
    <w:name w:val="table of figures"/>
    <w:basedOn w:val="Normal"/>
    <w:next w:val="Normal"/>
    <w:semiHidden/>
    <w:rsid w:val="000C53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53E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C53E9"/>
    <w:rPr>
      <w:rFonts w:ascii="Wingdings" w:hAnsi="Wingdings"/>
    </w:rPr>
  </w:style>
  <w:style w:type="paragraph" w:customStyle="1" w:styleId="TableHeading">
    <w:name w:val="Table Heading"/>
    <w:basedOn w:val="HeadingBase"/>
    <w:rsid w:val="000C53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53E9"/>
    <w:rPr>
      <w:color w:val="0033CC"/>
      <w:u w:val="none"/>
    </w:rPr>
  </w:style>
  <w:style w:type="paragraph" w:customStyle="1" w:styleId="BodyTextRight">
    <w:name w:val="Body Text Right"/>
    <w:basedOn w:val="BodyText"/>
    <w:rsid w:val="000C53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53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53E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53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53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53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53E9"/>
    <w:rPr>
      <w:sz w:val="32"/>
    </w:rPr>
  </w:style>
  <w:style w:type="paragraph" w:customStyle="1" w:styleId="HeadingProcedure">
    <w:name w:val="Heading Procedure"/>
    <w:basedOn w:val="HeadingBase"/>
    <w:next w:val="Normal"/>
    <w:rsid w:val="000C53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53E9"/>
    <w:pPr>
      <w:spacing w:before="60" w:after="60"/>
    </w:pPr>
  </w:style>
  <w:style w:type="paragraph" w:styleId="ListContinue">
    <w:name w:val="List Continue"/>
    <w:basedOn w:val="List"/>
    <w:rsid w:val="000C53E9"/>
    <w:pPr>
      <w:ind w:firstLine="0"/>
    </w:pPr>
  </w:style>
  <w:style w:type="paragraph" w:customStyle="1" w:styleId="ListNote">
    <w:name w:val="List Note"/>
    <w:basedOn w:val="List"/>
    <w:rsid w:val="000C53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53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53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53E9"/>
    <w:rPr>
      <w:rFonts w:ascii="Courier New" w:hAnsi="Courier New"/>
    </w:rPr>
  </w:style>
  <w:style w:type="paragraph" w:customStyle="1" w:styleId="NoteBullet">
    <w:name w:val="Note Bullet"/>
    <w:basedOn w:val="Note"/>
    <w:rsid w:val="000C53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53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53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53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53E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C53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53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53E9"/>
    <w:rPr>
      <w:b/>
      <w:smallCaps/>
    </w:rPr>
  </w:style>
  <w:style w:type="paragraph" w:customStyle="1" w:styleId="TableListNumber">
    <w:name w:val="Table List Number"/>
    <w:basedOn w:val="ListNumber"/>
    <w:rsid w:val="000C53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53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53E9"/>
    <w:pPr>
      <w:numPr>
        <w:numId w:val="8"/>
      </w:numPr>
    </w:pPr>
  </w:style>
  <w:style w:type="paragraph" w:customStyle="1" w:styleId="ListAlpha2">
    <w:name w:val="List Alpha 2"/>
    <w:basedOn w:val="List2"/>
    <w:rsid w:val="000C53E9"/>
    <w:pPr>
      <w:numPr>
        <w:numId w:val="7"/>
      </w:numPr>
    </w:pPr>
  </w:style>
  <w:style w:type="paragraph" w:styleId="List2">
    <w:name w:val="List 2"/>
    <w:basedOn w:val="BodyText"/>
    <w:rsid w:val="000C53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53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53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53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53E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53E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C53E9"/>
    <w:pPr>
      <w:numPr>
        <w:numId w:val="3"/>
      </w:numPr>
    </w:pPr>
  </w:style>
  <w:style w:type="paragraph" w:styleId="ListContinue2">
    <w:name w:val="List Continue 2"/>
    <w:basedOn w:val="List2"/>
    <w:rsid w:val="000C53E9"/>
    <w:pPr>
      <w:ind w:firstLine="0"/>
    </w:pPr>
  </w:style>
  <w:style w:type="paragraph" w:styleId="ListContinue3">
    <w:name w:val="List Continue 3"/>
    <w:basedOn w:val="List3"/>
    <w:rsid w:val="000C53E9"/>
    <w:pPr>
      <w:ind w:left="1021" w:firstLine="0"/>
    </w:pPr>
  </w:style>
  <w:style w:type="paragraph" w:styleId="ListContinue4">
    <w:name w:val="List Continue 4"/>
    <w:basedOn w:val="List4"/>
    <w:rsid w:val="000C53E9"/>
    <w:pPr>
      <w:ind w:firstLine="0"/>
    </w:pPr>
  </w:style>
  <w:style w:type="paragraph" w:styleId="ListContinue5">
    <w:name w:val="List Continue 5"/>
    <w:basedOn w:val="List5"/>
    <w:rsid w:val="000C53E9"/>
    <w:pPr>
      <w:ind w:firstLine="0"/>
    </w:pPr>
  </w:style>
  <w:style w:type="paragraph" w:styleId="ListNumber3">
    <w:name w:val="List Number 3"/>
    <w:basedOn w:val="List3"/>
    <w:rsid w:val="000C53E9"/>
    <w:pPr>
      <w:numPr>
        <w:numId w:val="4"/>
      </w:numPr>
    </w:pPr>
  </w:style>
  <w:style w:type="paragraph" w:styleId="ListNumber4">
    <w:name w:val="List Number 4"/>
    <w:basedOn w:val="List4"/>
    <w:rsid w:val="000C53E9"/>
    <w:pPr>
      <w:numPr>
        <w:numId w:val="5"/>
      </w:numPr>
    </w:pPr>
  </w:style>
  <w:style w:type="paragraph" w:styleId="ListNumber5">
    <w:name w:val="List Number 5"/>
    <w:basedOn w:val="List5"/>
    <w:rsid w:val="000C53E9"/>
    <w:pPr>
      <w:numPr>
        <w:numId w:val="6"/>
      </w:numPr>
    </w:pPr>
  </w:style>
  <w:style w:type="paragraph" w:styleId="BlockText">
    <w:name w:val="Block Text"/>
    <w:basedOn w:val="Normal"/>
    <w:rsid w:val="000C53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53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53E9"/>
    <w:rPr>
      <w:sz w:val="16"/>
      <w:vertAlign w:val="superscript"/>
    </w:rPr>
  </w:style>
  <w:style w:type="character" w:customStyle="1" w:styleId="Symbols">
    <w:name w:val="Symbols"/>
    <w:basedOn w:val="DefaultParagraphFont"/>
    <w:rsid w:val="000C53E9"/>
    <w:rPr>
      <w:rFonts w:ascii="Symbol" w:hAnsi="Symbol"/>
    </w:rPr>
  </w:style>
  <w:style w:type="character" w:customStyle="1" w:styleId="MenuOptions">
    <w:name w:val="Menu Options"/>
    <w:basedOn w:val="DefaultParagraphFont"/>
    <w:rsid w:val="000C53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53E9"/>
    <w:rPr>
      <w:b/>
    </w:rPr>
  </w:style>
  <w:style w:type="character" w:customStyle="1" w:styleId="Underlined">
    <w:name w:val="Underlined"/>
    <w:basedOn w:val="DefaultParagraphFont"/>
    <w:rsid w:val="000C53E9"/>
    <w:rPr>
      <w:u w:val="single"/>
    </w:rPr>
  </w:style>
  <w:style w:type="paragraph" w:customStyle="1" w:styleId="TableBodyTextRight">
    <w:name w:val="Table Body Text Right"/>
    <w:basedOn w:val="TableBodyText"/>
    <w:rsid w:val="000C53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53E9"/>
    <w:rPr>
      <w:sz w:val="18"/>
    </w:rPr>
  </w:style>
  <w:style w:type="paragraph" w:customStyle="1" w:styleId="BodySmallRight">
    <w:name w:val="Body Small Right"/>
    <w:basedOn w:val="BodyTextRight"/>
    <w:rsid w:val="000C53E9"/>
    <w:rPr>
      <w:sz w:val="18"/>
      <w:szCs w:val="18"/>
    </w:rPr>
  </w:style>
  <w:style w:type="paragraph" w:customStyle="1" w:styleId="MarginEdition">
    <w:name w:val="Margin Edition"/>
    <w:basedOn w:val="MarginNote"/>
    <w:rsid w:val="000C53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53E9"/>
    <w:rPr>
      <w:sz w:val="2"/>
      <w:szCs w:val="2"/>
    </w:rPr>
  </w:style>
  <w:style w:type="character" w:customStyle="1" w:styleId="Small">
    <w:name w:val="Small"/>
    <w:basedOn w:val="DefaultParagraphFont"/>
    <w:rsid w:val="000C53E9"/>
    <w:rPr>
      <w:sz w:val="16"/>
    </w:rPr>
  </w:style>
  <w:style w:type="paragraph" w:customStyle="1" w:styleId="WideTable">
    <w:name w:val="Wide Table"/>
    <w:basedOn w:val="Normal"/>
    <w:rsid w:val="000C53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53E9"/>
  </w:style>
  <w:style w:type="paragraph" w:styleId="Quote">
    <w:name w:val="Quote"/>
    <w:basedOn w:val="Heading1"/>
    <w:link w:val="QuoteChar"/>
    <w:qFormat/>
    <w:rsid w:val="000C53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53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53E9"/>
    <w:pPr>
      <w:pageBreakBefore/>
    </w:pPr>
  </w:style>
  <w:style w:type="paragraph" w:customStyle="1" w:styleId="Border">
    <w:name w:val="Border"/>
    <w:basedOn w:val="Normal"/>
    <w:qFormat/>
    <w:rsid w:val="000C53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53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53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53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53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53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53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53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53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53E9"/>
    <w:rPr>
      <w:u w:val="single"/>
    </w:rPr>
  </w:style>
  <w:style w:type="character" w:customStyle="1" w:styleId="BoldandItalics">
    <w:name w:val="Bold and Italics"/>
    <w:qFormat/>
    <w:rsid w:val="000C53E9"/>
    <w:rPr>
      <w:b/>
      <w:i/>
      <w:u w:val="none"/>
    </w:rPr>
  </w:style>
  <w:style w:type="paragraph" w:styleId="BalloonText">
    <w:name w:val="Balloon Text"/>
    <w:basedOn w:val="Normal"/>
    <w:link w:val="BalloonTextChar"/>
    <w:rsid w:val="000C53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53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53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53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53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53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53E9"/>
    <w:pPr>
      <w:spacing w:before="0" w:after="0"/>
    </w:pPr>
  </w:style>
  <w:style w:type="paragraph" w:customStyle="1" w:styleId="BodyTextBold">
    <w:name w:val="Body Text Bold"/>
    <w:basedOn w:val="BodyText"/>
    <w:qFormat/>
    <w:rsid w:val="000C53E9"/>
    <w:rPr>
      <w:b/>
    </w:rPr>
  </w:style>
  <w:style w:type="character" w:styleId="Hyperlink">
    <w:name w:val="Hyperlink"/>
    <w:basedOn w:val="DefaultParagraphFont"/>
    <w:uiPriority w:val="99"/>
    <w:unhideWhenUsed/>
    <w:rsid w:val="00A314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586</Words>
  <Characters>3815</Characters>
  <Application>Microsoft Office Word</Application>
  <DocSecurity>0</DocSecurity>
  <Lines>181</Lines>
  <Paragraphs>88</Paragraphs>
  <ScaleCrop>false</ScaleCrop>
  <Company>Author-it Software Corporation Ltd.</Company>
  <LinksUpToDate>false</LinksUpToDate>
  <CharactersWithSpaces>4313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UEEIC0002 Assemble, enter and verify operating instructions in microprocessor equipped devices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2024-11-29T01:02:00Z</dcterms:created>
  <dcterms:modified xsi:type="dcterms:W3CDTF">2024-11-29T01:02:00Z</dcterms:modified>
</cp:coreProperties>
</file>