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57B9" w:rsidP="009357B9">
      <w:pPr>
        <w:pStyle w:val="Title"/>
      </w:pPr>
      <w:r>
        <w:fldChar w:fldCharType="begin"/>
      </w:r>
      <w:r>
        <w:instrText xml:space="preserve"> TITLE   \* MERGEFORMAT </w:instrText>
      </w:r>
      <w:r>
        <w:fldChar w:fldCharType="separate"/>
      </w:r>
      <w:r>
        <w:t>UEEIC0002 Assemble, enter and verify operating instructions in microprocessor equipped devices</w:t>
      </w:r>
      <w:r>
        <w:fldChar w:fldCharType="end"/>
      </w:r>
    </w:p>
    <w:p w:rsidR="009357B9" w:rsidP="009357B9">
      <w:pPr>
        <w:pStyle w:val="Version"/>
        <w:sectPr w:rsidSect="00563A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A83" w:rsidP="00563A83">
      <w:pPr>
        <w:pStyle w:val="SuperHeading"/>
      </w:pPr>
      <w:r w:rsidRPr="00563A83">
        <w:t>UEEIC0002 Assemble, enter and verify operating instructions in microprocessor equipped devices</w:t>
      </w:r>
    </w:p>
    <w:p w:rsidR="00000000" w:rsidRPr="00563A83" w:rsidP="00563A83">
      <w:pPr>
        <w:pStyle w:val="Heading1"/>
      </w:pPr>
      <w:bookmarkStart w:id="1" w:name="O_1082041"/>
      <w:bookmarkEnd w:id="1"/>
      <w:r w:rsidRPr="00563A83">
        <w:t>Modification History</w:t>
      </w:r>
    </w:p>
    <w:tbl>
      <w:tblPr>
        <w:tblW w:w="9497" w:type="dxa"/>
        <w:tblLayout w:type="fixed"/>
        <w:tblCellMar>
          <w:left w:w="62" w:type="dxa"/>
          <w:right w:w="62" w:type="dxa"/>
        </w:tblCellMar>
        <w:tblLook w:val="0000"/>
      </w:tblPr>
      <w:tblGrid>
        <w:gridCol w:w="9497"/>
      </w:tblGrid>
      <w:tr w:rsidTr="00563A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A83" w:rsidP="00563A83">
            <w:pPr>
              <w:pStyle w:val="BodyText"/>
            </w:pPr>
            <w:r w:rsidRPr="00563A83">
              <w:t>Release 1. This is the first release of this unit of competency in the UEE Electrotechnology Training Package.</w:t>
            </w:r>
          </w:p>
        </w:tc>
      </w:tr>
    </w:tbl>
    <w:p w:rsidR="00000000" w:rsidRPr="00563A83" w:rsidP="00563A83">
      <w:pPr>
        <w:pStyle w:val="NoPaddingFontSize1"/>
      </w:pPr>
    </w:p>
    <w:p w:rsidR="00000000" w:rsidRPr="00563A83" w:rsidP="00563A83">
      <w:pPr>
        <w:pStyle w:val="AllowPageBreak"/>
      </w:pPr>
    </w:p>
    <w:p w:rsidR="00000000" w:rsidRPr="00563A83" w:rsidP="00563A83">
      <w:pPr>
        <w:pStyle w:val="Heading1"/>
      </w:pPr>
      <w:bookmarkStart w:id="2" w:name="O_1082042"/>
      <w:bookmarkEnd w:id="2"/>
      <w:r w:rsidRPr="00563A83">
        <w:t>Application</w:t>
      </w:r>
    </w:p>
    <w:tbl>
      <w:tblPr>
        <w:tblW w:w="9497" w:type="dxa"/>
        <w:tblLayout w:type="fixed"/>
        <w:tblCellMar>
          <w:left w:w="62" w:type="dxa"/>
          <w:right w:w="62" w:type="dxa"/>
        </w:tblCellMar>
        <w:tblLook w:val="0000"/>
      </w:tblPr>
      <w:tblGrid>
        <w:gridCol w:w="9497"/>
      </w:tblGrid>
      <w:tr w:rsidTr="00563A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A83" w:rsidP="00563A83">
            <w:pPr>
              <w:pStyle w:val="BodyText"/>
            </w:pPr>
            <w:r w:rsidRPr="00563A83">
              <w:t>This unit involves the skills and knowledge required to assemble, enter and verify operating instructions in microprocessor equipped device with simple inbuilt programming functions ensuring the device operates as intended.</w:t>
            </w:r>
          </w:p>
          <w:p w:rsidR="00000000" w:rsidRPr="00563A83" w:rsidP="00563A83">
            <w:pPr>
              <w:pStyle w:val="BodyText"/>
            </w:pPr>
            <w:r w:rsidRPr="00563A83">
              <w:t>It</w:t>
            </w:r>
            <w:r w:rsidRPr="00563A83">
              <w:t xml:space="preserve"> includes working safely, checking device installation, following written and oral instructions and workplace procedures, and completing necessary documentation.</w:t>
            </w:r>
          </w:p>
          <w:p w:rsidR="00000000" w:rsidRPr="00563A83" w:rsidP="00563A83">
            <w:pPr>
              <w:pStyle w:val="BodyText"/>
            </w:pPr>
            <w:r w:rsidRPr="00563A83">
              <w:t>No licensing, legislative or certification requirements apply to this unit at the time of publ</w:t>
            </w:r>
            <w:r w:rsidRPr="00563A83">
              <w:t>ication.</w:t>
            </w:r>
          </w:p>
        </w:tc>
      </w:tr>
    </w:tbl>
    <w:p w:rsidR="00000000" w:rsidRPr="00563A83" w:rsidP="00563A83">
      <w:pPr>
        <w:pStyle w:val="NoPaddingFontSize1"/>
      </w:pPr>
    </w:p>
    <w:p w:rsidR="00000000" w:rsidRPr="00563A83" w:rsidP="00563A83">
      <w:pPr>
        <w:pStyle w:val="AllowPageBreak"/>
      </w:pPr>
    </w:p>
    <w:p w:rsidR="00000000" w:rsidRPr="00563A83" w:rsidP="00563A83">
      <w:pPr>
        <w:pStyle w:val="Heading1"/>
      </w:pPr>
      <w:bookmarkStart w:id="3" w:name="O_1082043"/>
      <w:bookmarkEnd w:id="3"/>
      <w:r w:rsidRPr="00563A83">
        <w:t>Pre-requisite Unit</w:t>
      </w:r>
    </w:p>
    <w:tbl>
      <w:tblPr>
        <w:tblW w:w="9497" w:type="dxa"/>
        <w:tblLayout w:type="fixed"/>
        <w:tblCellMar>
          <w:left w:w="62" w:type="dxa"/>
          <w:right w:w="62" w:type="dxa"/>
        </w:tblCellMar>
        <w:tblLook w:val="0000"/>
      </w:tblPr>
      <w:tblGrid>
        <w:gridCol w:w="9497"/>
      </w:tblGrid>
      <w:tr w:rsidTr="00563A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A83" w:rsidP="00563A83">
            <w:pPr>
              <w:pStyle w:val="BodyText"/>
            </w:pPr>
            <w:r w:rsidRPr="00563A83">
              <w:t>UEECD0007 Apply work health and safety regulations, codes and practices in the workplace</w:t>
            </w:r>
          </w:p>
        </w:tc>
      </w:tr>
    </w:tbl>
    <w:p w:rsidR="00000000" w:rsidRPr="00563A83" w:rsidP="00563A83">
      <w:pPr>
        <w:pStyle w:val="NoPaddingFontSize1"/>
      </w:pPr>
    </w:p>
    <w:p w:rsidR="00000000" w:rsidRPr="00563A83" w:rsidP="00563A83">
      <w:pPr>
        <w:pStyle w:val="AllowPageBreak"/>
      </w:pPr>
    </w:p>
    <w:p w:rsidR="00000000" w:rsidRPr="00563A83" w:rsidP="00563A83">
      <w:pPr>
        <w:pStyle w:val="Heading1"/>
      </w:pPr>
      <w:bookmarkStart w:id="4" w:name="O_1082044"/>
      <w:bookmarkEnd w:id="4"/>
      <w:r w:rsidRPr="00563A83">
        <w:t>Competency Field</w:t>
      </w:r>
    </w:p>
    <w:tbl>
      <w:tblPr>
        <w:tblW w:w="9497" w:type="dxa"/>
        <w:tblLayout w:type="fixed"/>
        <w:tblCellMar>
          <w:left w:w="62" w:type="dxa"/>
          <w:right w:w="62" w:type="dxa"/>
        </w:tblCellMar>
        <w:tblLook w:val="0000"/>
      </w:tblPr>
      <w:tblGrid>
        <w:gridCol w:w="9497"/>
      </w:tblGrid>
      <w:tr w:rsidTr="00563A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A83" w:rsidP="00563A83">
            <w:pPr>
              <w:pStyle w:val="BodyText"/>
            </w:pPr>
            <w:r w:rsidRPr="00563A83">
              <w:t>Instrumentation &amp; Control</w:t>
            </w:r>
          </w:p>
        </w:tc>
      </w:tr>
    </w:tbl>
    <w:p w:rsidR="00000000" w:rsidRPr="00563A83" w:rsidP="00563A83">
      <w:pPr>
        <w:pStyle w:val="NoPaddingFontSize1"/>
      </w:pPr>
    </w:p>
    <w:p w:rsidR="00000000" w:rsidRPr="00563A83" w:rsidP="00563A83">
      <w:pPr>
        <w:pStyle w:val="AllowPageBreak"/>
      </w:pPr>
    </w:p>
    <w:p w:rsidR="00000000" w:rsidRPr="00563A83" w:rsidP="00563A83">
      <w:pPr>
        <w:pStyle w:val="Heading1"/>
      </w:pPr>
      <w:bookmarkStart w:id="5" w:name="O_1082045"/>
      <w:bookmarkEnd w:id="5"/>
      <w:r w:rsidRPr="00563A83">
        <w:t>Unit Sector</w:t>
      </w:r>
    </w:p>
    <w:tbl>
      <w:tblPr>
        <w:tblW w:w="9497" w:type="dxa"/>
        <w:tblLayout w:type="fixed"/>
        <w:tblCellMar>
          <w:left w:w="62" w:type="dxa"/>
          <w:right w:w="62" w:type="dxa"/>
        </w:tblCellMar>
        <w:tblLook w:val="0000"/>
      </w:tblPr>
      <w:tblGrid>
        <w:gridCol w:w="9497"/>
      </w:tblGrid>
      <w:tr w:rsidTr="00563A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A83" w:rsidP="00563A83">
            <w:pPr>
              <w:pStyle w:val="BodyText"/>
            </w:pPr>
            <w:r w:rsidRPr="00563A83">
              <w:t>Electrotechnology</w:t>
            </w:r>
          </w:p>
        </w:tc>
      </w:tr>
    </w:tbl>
    <w:p w:rsidR="00000000" w:rsidRPr="00563A83" w:rsidP="00563A83">
      <w:pPr>
        <w:pStyle w:val="NoPaddingFontSize1"/>
      </w:pPr>
    </w:p>
    <w:p w:rsidR="00000000" w:rsidRPr="00563A83" w:rsidP="00563A83">
      <w:pPr>
        <w:pStyle w:val="AllowPageBreak"/>
      </w:pPr>
    </w:p>
    <w:p w:rsidR="00000000" w:rsidRPr="00563A83" w:rsidP="00563A83">
      <w:pPr>
        <w:pStyle w:val="Heading1"/>
      </w:pPr>
      <w:bookmarkStart w:id="6" w:name="O_1082046"/>
      <w:bookmarkEnd w:id="6"/>
      <w:r w:rsidRPr="00563A8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63A8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63A83" w:rsidP="00563A83">
            <w:pPr>
              <w:pStyle w:val="BodyText"/>
            </w:pPr>
            <w:r w:rsidRPr="00563A8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rPr>
                <w:rStyle w:val="SpecialBold"/>
              </w:rPr>
              <w:t>PERFORMANCE CRITERIA</w:t>
            </w:r>
          </w:p>
        </w:tc>
      </w:tr>
      <w:tr w:rsidTr="00563A8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t>Performance criteria describe the performance needed to demonstrate achievement of the element.</w:t>
            </w:r>
          </w:p>
        </w:tc>
      </w:tr>
      <w:tr w:rsidTr="00563A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63A83" w:rsidP="00563A83">
            <w:pPr>
              <w:pStyle w:val="BodyText"/>
            </w:pPr>
            <w:r w:rsidRPr="00563A8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63A83" w:rsidP="00563A83">
            <w:pPr>
              <w:pStyle w:val="BodyText"/>
            </w:pPr>
            <w:r w:rsidRPr="00563A83">
              <w:rPr>
                <w:rStyle w:val="SpecialBold"/>
              </w:rPr>
              <w:t>Prepare to assemble and enter operating instructions</w:t>
            </w:r>
          </w:p>
        </w:tc>
        <w:tc>
          <w:tcPr>
            <w:tcW w:w="697"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t xml:space="preserve">Work health and safety (WHS)/occupational health and safety (OHS) requirements and workplace procedures for a given work area are identified and applied </w:t>
            </w:r>
          </w:p>
        </w:tc>
      </w:tr>
      <w:tr w:rsidTr="00563A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3A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t>Hazards are identified, risks assessed</w:t>
            </w:r>
            <w:r w:rsidRPr="00563A83">
              <w:t xml:space="preserve"> and control </w:t>
            </w:r>
            <w:r w:rsidRPr="00563A83">
              <w:t xml:space="preserve">measures implemented </w:t>
            </w:r>
          </w:p>
        </w:tc>
      </w:tr>
      <w:tr w:rsidTr="00563A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3A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t>Safety hazards not previously identified are reported on job safety assessment and advice on risk control measures is sought from supervisor</w:t>
            </w:r>
          </w:p>
        </w:tc>
      </w:tr>
      <w:tr w:rsidTr="00563A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3A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t>Supervisor/customers are consulted to determine which functions of the device are used and the parameter of each</w:t>
            </w:r>
          </w:p>
        </w:tc>
      </w:tr>
      <w:tr w:rsidTr="00563A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3A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t>Tools, equipment and testing devices needed to carry out the work are obtained and checked for correct operation and safety in accordanc</w:t>
            </w:r>
            <w:r w:rsidRPr="00563A83">
              <w:t>e with workplace procedures</w:t>
            </w:r>
          </w:p>
        </w:tc>
      </w:tr>
      <w:tr w:rsidTr="00563A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3A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t>Device installation is checked for compliance with job specification and regulations where required</w:t>
            </w:r>
          </w:p>
        </w:tc>
      </w:tr>
      <w:tr w:rsidTr="00563A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63A83" w:rsidP="00563A83">
            <w:pPr>
              <w:pStyle w:val="BodyText"/>
            </w:pPr>
            <w:r w:rsidRPr="00563A8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63A83" w:rsidP="00563A83">
            <w:pPr>
              <w:pStyle w:val="BodyText"/>
            </w:pPr>
            <w:r w:rsidRPr="00563A83">
              <w:rPr>
                <w:rStyle w:val="SpecialBold"/>
              </w:rPr>
              <w:t>Assemble and enter operating instructions</w:t>
            </w:r>
          </w:p>
        </w:tc>
        <w:tc>
          <w:tcPr>
            <w:tcW w:w="697"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t xml:space="preserve">WHS/OHS risk control measures and workplace procedures for carrying out </w:t>
            </w:r>
            <w:r w:rsidRPr="00563A83">
              <w:t>the work are followed</w:t>
            </w:r>
          </w:p>
        </w:tc>
      </w:tr>
      <w:tr w:rsidTr="00563A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3A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t>Circuits/machines/plant are checked and isolated in accordance with WHS/OHS requirements and workplace procedures</w:t>
            </w:r>
          </w:p>
        </w:tc>
      </w:tr>
      <w:tr w:rsidTr="00563A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3A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t>Required status of each function of the device is entered and their parameters set in accordance with manufacturer programming instructions</w:t>
            </w:r>
          </w:p>
        </w:tc>
      </w:tr>
      <w:tr w:rsidTr="00563A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3A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t>Entered data is checked in accordance with specifications stated by work supervisor/customer</w:t>
            </w:r>
          </w:p>
        </w:tc>
      </w:tr>
      <w:tr w:rsidTr="00563A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3A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t>Unplanned</w:t>
            </w:r>
            <w:r w:rsidRPr="00563A83">
              <w:t xml:space="preserve"> situations are responded to in accordance with workplace procedures and approval of an authorised person/s</w:t>
            </w:r>
          </w:p>
        </w:tc>
      </w:tr>
      <w:tr w:rsidTr="00563A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63A83" w:rsidP="00563A83">
            <w:pPr>
              <w:pStyle w:val="BodyText"/>
            </w:pPr>
            <w:r w:rsidRPr="00563A8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63A83" w:rsidP="00563A83">
            <w:pPr>
              <w:pStyle w:val="BodyText"/>
            </w:pPr>
            <w:r w:rsidRPr="00563A83">
              <w:rPr>
                <w:rStyle w:val="SpecialBold"/>
              </w:rPr>
              <w:t>Test device operation and report</w:t>
            </w:r>
          </w:p>
        </w:tc>
        <w:tc>
          <w:tcPr>
            <w:tcW w:w="697"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t>Device operation is tested in accordance with workplace procedures</w:t>
            </w:r>
          </w:p>
        </w:tc>
      </w:tr>
      <w:tr w:rsidTr="00563A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3A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t>Operating anomalies are identified and corrected in accordance with workplace procedures</w:t>
            </w:r>
          </w:p>
        </w:tc>
      </w:tr>
      <w:tr w:rsidTr="00563A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3A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t>WHS/OHS work completion risk control measures and workplace procedures are followed</w:t>
            </w:r>
          </w:p>
        </w:tc>
      </w:tr>
      <w:tr w:rsidTr="00563A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3A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t>Worksite is cleaned and made safe in accordance with workplace proced</w:t>
            </w:r>
            <w:r w:rsidRPr="00563A83">
              <w:t>ures</w:t>
            </w:r>
          </w:p>
        </w:tc>
      </w:tr>
      <w:tr w:rsidTr="00563A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3A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563A83" w:rsidP="00563A83">
            <w:pPr>
              <w:pStyle w:val="BodyText"/>
            </w:pPr>
            <w:r w:rsidRPr="00563A83">
              <w:t xml:space="preserve">Work completion is documented and appropriate person/s notified in accordance with workplace </w:t>
            </w:r>
            <w:r w:rsidRPr="00563A83">
              <w:t>procedures</w:t>
            </w:r>
          </w:p>
        </w:tc>
      </w:tr>
    </w:tbl>
    <w:p w:rsidR="00000000" w:rsidRPr="00563A83" w:rsidP="00563A83">
      <w:pPr>
        <w:pStyle w:val="NoPaddingFontSize1"/>
      </w:pPr>
    </w:p>
    <w:p w:rsidR="00000000" w:rsidRPr="00563A83" w:rsidP="00563A83">
      <w:pPr>
        <w:pStyle w:val="AllowPageBreak"/>
      </w:pPr>
    </w:p>
    <w:p w:rsidR="00000000" w:rsidRPr="00563A83" w:rsidP="00563A83">
      <w:pPr>
        <w:pStyle w:val="Heading1"/>
      </w:pPr>
      <w:bookmarkStart w:id="7" w:name="O_1082047"/>
      <w:bookmarkEnd w:id="7"/>
      <w:r w:rsidRPr="00563A83">
        <w:t>Foundation Skills</w:t>
      </w:r>
    </w:p>
    <w:tbl>
      <w:tblPr>
        <w:tblW w:w="9497" w:type="dxa"/>
        <w:tblLayout w:type="fixed"/>
        <w:tblCellMar>
          <w:left w:w="62" w:type="dxa"/>
          <w:right w:w="62" w:type="dxa"/>
        </w:tblCellMar>
        <w:tblLook w:val="0000"/>
      </w:tblPr>
      <w:tblGrid>
        <w:gridCol w:w="9497"/>
      </w:tblGrid>
      <w:tr w:rsidTr="00563A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A83" w:rsidP="00563A83">
            <w:pPr>
              <w:pStyle w:val="BodyText"/>
            </w:pPr>
            <w:r w:rsidRPr="00563A83">
              <w:t>Foundation skills essential to performance are explicit in the performance criteria of this unit of competency.</w:t>
            </w:r>
          </w:p>
        </w:tc>
      </w:tr>
    </w:tbl>
    <w:p w:rsidR="00000000" w:rsidRPr="00563A83" w:rsidP="00563A83">
      <w:pPr>
        <w:pStyle w:val="NoPaddingFontSize1"/>
      </w:pPr>
    </w:p>
    <w:p w:rsidR="00000000" w:rsidRPr="00563A83" w:rsidP="00563A83">
      <w:pPr>
        <w:pStyle w:val="AllowPageBreak"/>
      </w:pPr>
    </w:p>
    <w:p w:rsidR="00000000" w:rsidRPr="00563A83" w:rsidP="00563A83">
      <w:pPr>
        <w:pStyle w:val="Heading1"/>
      </w:pPr>
      <w:bookmarkStart w:id="8" w:name="O_1082048"/>
      <w:bookmarkEnd w:id="8"/>
      <w:r w:rsidRPr="00563A83">
        <w:t>Range of Conditions</w:t>
      </w:r>
    </w:p>
    <w:tbl>
      <w:tblPr>
        <w:tblW w:w="9497" w:type="dxa"/>
        <w:tblLayout w:type="fixed"/>
        <w:tblCellMar>
          <w:left w:w="62" w:type="dxa"/>
          <w:right w:w="62" w:type="dxa"/>
        </w:tblCellMar>
        <w:tblLook w:val="0000"/>
      </w:tblPr>
      <w:tblGrid>
        <w:gridCol w:w="4693"/>
        <w:gridCol w:w="4804"/>
      </w:tblGrid>
      <w:tr w:rsidTr="00563A8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63A83" w:rsidP="00563A83">
            <w:pPr>
              <w:pStyle w:val="BodyText"/>
            </w:pPr>
            <w:r w:rsidRPr="00563A83">
              <w:t>Range is restricted to essential operating conditions and any other variables essential to the work env</w:t>
            </w:r>
            <w:r w:rsidRPr="00563A83">
              <w:t>ironment.</w:t>
            </w:r>
          </w:p>
          <w:p w:rsidR="00000000" w:rsidP="00563A83">
            <w:pPr>
              <w:pStyle w:val="BodyText"/>
              <w:rPr>
                <w:lang w:val="en-NZ"/>
              </w:rPr>
            </w:pPr>
            <w:r w:rsidRPr="00563A83">
              <w:t>Non-essential conditions may be found in the UEE Electrotechnology Training Package Companion Volume Implementation Guide.</w:t>
            </w:r>
          </w:p>
        </w:tc>
      </w:tr>
      <w:tr w:rsidTr="00563A8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t>Assembling, entering and verifying operating instructions must include at least two of the following types of microprocessor equipped devices with inbuilt icon based programmable functions:</w:t>
            </w:r>
          </w:p>
        </w:tc>
        <w:tc>
          <w:tcPr>
            <w:tcW w:w="4804" w:type="dxa"/>
            <w:tcBorders>
              <w:top w:val="nil"/>
              <w:left w:val="nil"/>
              <w:bottom w:val="nil"/>
              <w:right w:val="nil"/>
            </w:tcBorders>
            <w:tcMar>
              <w:top w:w="0" w:type="dxa"/>
              <w:left w:w="62" w:type="dxa"/>
              <w:bottom w:w="0" w:type="dxa"/>
              <w:right w:w="62" w:type="dxa"/>
            </w:tcMar>
          </w:tcPr>
          <w:p w:rsidR="00000000" w:rsidRPr="00563A83" w:rsidP="00563A83">
            <w:pPr>
              <w:pStyle w:val="ListBullet"/>
            </w:pPr>
            <w:r w:rsidRPr="00563A83">
              <w:t>programmable relays</w:t>
            </w:r>
          </w:p>
          <w:p w:rsidR="00000000" w:rsidRPr="00563A83" w:rsidP="00563A83">
            <w:pPr>
              <w:pStyle w:val="ListBullet"/>
            </w:pPr>
            <w:r w:rsidRPr="00563A83">
              <w:t>timers</w:t>
            </w:r>
          </w:p>
          <w:p w:rsidR="00000000" w:rsidRPr="00563A83" w:rsidP="00563A83">
            <w:pPr>
              <w:pStyle w:val="ListBullet"/>
            </w:pPr>
            <w:r w:rsidRPr="00563A83">
              <w:t>temperature controllers</w:t>
            </w:r>
          </w:p>
          <w:p w:rsidR="00000000" w:rsidRPr="00563A83" w:rsidP="00563A83">
            <w:pPr>
              <w:pStyle w:val="ListBullet"/>
            </w:pPr>
            <w:r w:rsidRPr="00563A83">
              <w:t>detection devi</w:t>
            </w:r>
            <w:r w:rsidRPr="00563A83">
              <w:t>ces for security and fire</w:t>
            </w:r>
          </w:p>
          <w:p w:rsidR="00000000" w:rsidRPr="00563A83" w:rsidP="00563A83">
            <w:pPr>
              <w:pStyle w:val="ListBullet"/>
            </w:pPr>
            <w:r w:rsidRPr="00563A83">
              <w:t>programmable logic controller (PLC)</w:t>
            </w:r>
          </w:p>
        </w:tc>
      </w:tr>
    </w:tbl>
    <w:p w:rsidR="00000000" w:rsidRPr="00563A83" w:rsidP="00563A83">
      <w:pPr>
        <w:pStyle w:val="NoPaddingFontSize1"/>
      </w:pPr>
    </w:p>
    <w:p w:rsidR="00000000" w:rsidRPr="00563A83" w:rsidP="00563A83">
      <w:pPr>
        <w:pStyle w:val="AllowPageBreak"/>
      </w:pPr>
    </w:p>
    <w:p w:rsidR="00000000" w:rsidRPr="00563A83" w:rsidP="00563A83">
      <w:pPr>
        <w:pStyle w:val="Heading1"/>
      </w:pPr>
      <w:bookmarkStart w:id="9" w:name="O_1082049"/>
      <w:bookmarkEnd w:id="9"/>
      <w:r w:rsidRPr="00563A83">
        <w:t>Unit Mapping Information</w:t>
      </w:r>
    </w:p>
    <w:tbl>
      <w:tblPr>
        <w:tblW w:w="9497" w:type="dxa"/>
        <w:tblLayout w:type="fixed"/>
        <w:tblCellMar>
          <w:left w:w="62" w:type="dxa"/>
          <w:right w:w="62" w:type="dxa"/>
        </w:tblCellMar>
        <w:tblLook w:val="0000"/>
      </w:tblPr>
      <w:tblGrid>
        <w:gridCol w:w="9497"/>
      </w:tblGrid>
      <w:tr w:rsidTr="00563A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A83" w:rsidP="00563A83">
            <w:pPr>
              <w:pStyle w:val="BodyText"/>
            </w:pPr>
            <w:r w:rsidRPr="00563A83">
              <w:t>This unit replaces and is equivalent to UEENEEI116A Assemble, enter and verify operating instructions in microprocessor equipped devices.</w:t>
            </w:r>
          </w:p>
        </w:tc>
      </w:tr>
    </w:tbl>
    <w:p w:rsidR="00000000" w:rsidRPr="00563A83" w:rsidP="00563A83">
      <w:pPr>
        <w:pStyle w:val="NoPaddingFontSize1"/>
      </w:pPr>
    </w:p>
    <w:p w:rsidR="00000000" w:rsidRPr="00563A83" w:rsidP="00563A83">
      <w:pPr>
        <w:pStyle w:val="AllowPageBreak"/>
      </w:pPr>
    </w:p>
    <w:p w:rsidR="00000000" w:rsidRPr="00563A83" w:rsidP="00563A83">
      <w:pPr>
        <w:pStyle w:val="Heading1"/>
      </w:pPr>
      <w:bookmarkStart w:id="10" w:name="O_1082056"/>
      <w:bookmarkEnd w:id="10"/>
      <w:r w:rsidRPr="00563A83">
        <w:t>Links</w:t>
      </w:r>
    </w:p>
    <w:p w:rsidR="00000000" w:rsidRPr="00563A83" w:rsidP="009357B9">
      <w:pPr>
        <w:pStyle w:val="BodyText"/>
      </w:pPr>
      <w:r w:rsidRPr="00563A8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D79E0">
        <w:rPr>
          <w:rStyle w:val="Hyperlink"/>
        </w:rPr>
        <w:t>https://vetnet.gov.au/Pages/TrainingDocs.aspx?q=b8a8f136-5421-4ce1-92e0-2b50341431b6</w:t>
      </w:r>
      <w:r>
        <w:fldChar w:fldCharType="end"/>
      </w:r>
    </w:p>
    <w:p w:rsidR="00000000" w:rsidRPr="00563A83" w:rsidP="009357B9">
      <w:pPr>
        <w:pStyle w:val="BodyText"/>
        <w:sectPr w:rsidSect="00563A83">
          <w:headerReference w:type="default" r:id="rId10"/>
          <w:footerReference w:type="default" r:id="rId11"/>
          <w:pgSz w:w="11908" w:h="16833"/>
          <w:pgMar w:top="1702" w:right="1418" w:bottom="1702" w:left="1418" w:header="992" w:footer="992" w:gutter="0"/>
          <w:cols w:space="720"/>
          <w:noEndnote/>
          <w:docGrid w:linePitch="299"/>
        </w:sectPr>
      </w:pPr>
    </w:p>
    <w:p w:rsidR="00000000" w:rsidRPr="00563A83" w:rsidP="00563A83">
      <w:pPr>
        <w:pStyle w:val="SuperHeading"/>
      </w:pPr>
      <w:r w:rsidRPr="00563A83">
        <w:t>Assessment Requirements for UEEIC0002</w:t>
      </w:r>
      <w:r w:rsidRPr="00563A83">
        <w:t xml:space="preserve"> Assemble, enter and verify operating instructions in microprocessor equipped devices</w:t>
      </w:r>
    </w:p>
    <w:p w:rsidR="00000000" w:rsidRPr="00563A83" w:rsidP="00563A83">
      <w:pPr>
        <w:pStyle w:val="Heading1"/>
      </w:pPr>
      <w:bookmarkStart w:id="11" w:name="O_1082051"/>
      <w:bookmarkEnd w:id="11"/>
      <w:r w:rsidRPr="00563A83">
        <w:t>Modification History</w:t>
      </w:r>
    </w:p>
    <w:tbl>
      <w:tblPr>
        <w:tblW w:w="9497" w:type="dxa"/>
        <w:tblLayout w:type="fixed"/>
        <w:tblCellMar>
          <w:left w:w="62" w:type="dxa"/>
          <w:right w:w="62" w:type="dxa"/>
        </w:tblCellMar>
        <w:tblLook w:val="0000"/>
      </w:tblPr>
      <w:tblGrid>
        <w:gridCol w:w="9497"/>
      </w:tblGrid>
      <w:tr w:rsidTr="00563A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A83" w:rsidP="00563A83">
            <w:pPr>
              <w:pStyle w:val="BodyText"/>
            </w:pPr>
            <w:r w:rsidRPr="00563A83">
              <w:t>Release 1. This is the first release of this unit of competency in the UEE Electrotechnology Training Package.</w:t>
            </w:r>
          </w:p>
        </w:tc>
      </w:tr>
    </w:tbl>
    <w:p w:rsidR="00000000" w:rsidRPr="00563A83" w:rsidP="00563A83">
      <w:pPr>
        <w:pStyle w:val="NoPaddingFontSize1"/>
      </w:pPr>
    </w:p>
    <w:p w:rsidR="00000000" w:rsidRPr="00563A83" w:rsidP="00563A83">
      <w:pPr>
        <w:pStyle w:val="AllowPageBreak"/>
      </w:pPr>
    </w:p>
    <w:p w:rsidR="00000000" w:rsidRPr="00563A83" w:rsidP="00563A83">
      <w:pPr>
        <w:pStyle w:val="Heading1"/>
      </w:pPr>
      <w:bookmarkStart w:id="12" w:name="O_1082052"/>
      <w:bookmarkEnd w:id="12"/>
      <w:r w:rsidRPr="00563A83">
        <w:t>Performance Evidence</w:t>
      </w:r>
    </w:p>
    <w:tbl>
      <w:tblPr>
        <w:tblW w:w="9497" w:type="dxa"/>
        <w:tblLayout w:type="fixed"/>
        <w:tblCellMar>
          <w:left w:w="62" w:type="dxa"/>
          <w:right w:w="62" w:type="dxa"/>
        </w:tblCellMar>
        <w:tblLook w:val="0000"/>
      </w:tblPr>
      <w:tblGrid>
        <w:gridCol w:w="9497"/>
      </w:tblGrid>
      <w:tr w:rsidTr="00563A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t xml:space="preserve">Evidence required to demonstrate competence in this unit must be relevant to and satisfy all of the requirements of the elements, performance criteria and range of conditions on at least two separate occasions and include: </w:t>
            </w:r>
          </w:p>
        </w:tc>
      </w:tr>
      <w:tr w:rsidTr="00563A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A83" w:rsidP="00563A83">
            <w:pPr>
              <w:pStyle w:val="ListBullet"/>
            </w:pPr>
            <w:r w:rsidRPr="00563A83">
              <w:t>applying relevant work health and safety (WHS)/occupational health and safety (OHS) requirements, including:</w:t>
            </w:r>
          </w:p>
          <w:p w:rsidR="00000000" w:rsidRPr="00563A83" w:rsidP="00563A83">
            <w:pPr>
              <w:pStyle w:val="ListBullet2"/>
            </w:pPr>
            <w:r w:rsidRPr="00563A83">
              <w:t>implementing risk control measures</w:t>
            </w:r>
          </w:p>
          <w:p w:rsidR="00000000" w:rsidRPr="00563A83" w:rsidP="00563A83">
            <w:pPr>
              <w:pStyle w:val="ListBullet2"/>
            </w:pPr>
            <w:r w:rsidRPr="00563A83">
              <w:t xml:space="preserve">applying safe working practices </w:t>
            </w:r>
          </w:p>
          <w:p w:rsidR="00000000" w:rsidRPr="00563A83" w:rsidP="00563A83">
            <w:pPr>
              <w:pStyle w:val="ListBullet"/>
            </w:pPr>
            <w:r w:rsidRPr="00563A83">
              <w:t>completing required documentation</w:t>
            </w:r>
          </w:p>
          <w:p w:rsidR="00000000" w:rsidRPr="00563A83" w:rsidP="00563A83">
            <w:pPr>
              <w:pStyle w:val="ListBullet"/>
            </w:pPr>
            <w:r w:rsidRPr="00563A83">
              <w:t>assembling, entering and verifying operatin</w:t>
            </w:r>
            <w:r w:rsidRPr="00563A83">
              <w:t>g instructions in basic microprocessor equipped devices</w:t>
            </w:r>
          </w:p>
          <w:p w:rsidR="00000000" w:rsidRPr="00563A83" w:rsidP="00563A83">
            <w:pPr>
              <w:pStyle w:val="ListBullet"/>
            </w:pPr>
            <w:r w:rsidRPr="00563A83">
              <w:t>identifying non-compliance conditions of device installation</w:t>
            </w:r>
          </w:p>
          <w:p w:rsidR="00000000" w:rsidRPr="00563A83" w:rsidP="00563A83">
            <w:pPr>
              <w:pStyle w:val="ListBullet"/>
            </w:pPr>
            <w:r w:rsidRPr="00563A83">
              <w:t>isolating electrical components in accordance with workplace procedures</w:t>
            </w:r>
          </w:p>
          <w:p w:rsidR="00000000" w:rsidRPr="00563A83" w:rsidP="00563A83">
            <w:pPr>
              <w:pStyle w:val="ListBullet"/>
            </w:pPr>
            <w:r w:rsidRPr="00563A83">
              <w:t>correcting programming anomalies</w:t>
            </w:r>
          </w:p>
          <w:p w:rsidR="00000000" w:rsidRPr="00563A83" w:rsidP="00563A83">
            <w:pPr>
              <w:pStyle w:val="ListBullet"/>
            </w:pPr>
            <w:r w:rsidRPr="00563A83">
              <w:t>testing, entering funct</w:t>
            </w:r>
            <w:r w:rsidRPr="00563A83">
              <w:t>ions, verifying device operation parameters correctly and reporting</w:t>
            </w:r>
          </w:p>
          <w:p w:rsidR="00000000" w:rsidRPr="00563A83" w:rsidP="00563A83">
            <w:pPr>
              <w:pStyle w:val="ListBullet"/>
            </w:pPr>
            <w:r w:rsidRPr="00563A83">
              <w:t>dealing with unplanned events/situations in accordance with workplace procedures in a manner that minimises risk to personnel and equipment</w:t>
            </w:r>
          </w:p>
          <w:p w:rsidR="00000000" w:rsidRPr="00563A83" w:rsidP="00563A83">
            <w:pPr>
              <w:pStyle w:val="ListBullet"/>
            </w:pPr>
            <w:r w:rsidRPr="00563A83">
              <w:t>using required operating functions and parameter</w:t>
            </w:r>
            <w:r w:rsidRPr="00563A83">
              <w:t>s.</w:t>
            </w:r>
          </w:p>
        </w:tc>
      </w:tr>
    </w:tbl>
    <w:p w:rsidR="00000000" w:rsidRPr="00563A83" w:rsidP="00563A83">
      <w:pPr>
        <w:pStyle w:val="NoPaddingFontSize1"/>
      </w:pPr>
    </w:p>
    <w:p w:rsidR="00000000" w:rsidRPr="00563A83" w:rsidP="00563A83">
      <w:pPr>
        <w:pStyle w:val="AllowPageBreak"/>
      </w:pPr>
    </w:p>
    <w:p w:rsidR="00000000" w:rsidRPr="00563A83" w:rsidP="00563A83">
      <w:pPr>
        <w:pStyle w:val="Heading1"/>
      </w:pPr>
      <w:bookmarkStart w:id="13" w:name="O_1082053"/>
      <w:bookmarkEnd w:id="13"/>
      <w:r w:rsidRPr="00563A83">
        <w:t>Knowledge Evidence</w:t>
      </w:r>
    </w:p>
    <w:tbl>
      <w:tblPr>
        <w:tblW w:w="9497" w:type="dxa"/>
        <w:tblLayout w:type="fixed"/>
        <w:tblCellMar>
          <w:left w:w="62" w:type="dxa"/>
          <w:right w:w="62" w:type="dxa"/>
        </w:tblCellMar>
        <w:tblLook w:val="0000"/>
      </w:tblPr>
      <w:tblGrid>
        <w:gridCol w:w="9497"/>
      </w:tblGrid>
      <w:tr w:rsidTr="00563A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3A83">
            <w:pPr>
              <w:pStyle w:val="BodyText"/>
              <w:rPr>
                <w:lang w:val="en-NZ"/>
              </w:rPr>
            </w:pPr>
            <w:r w:rsidRPr="00563A83">
              <w:t xml:space="preserve">Evidence required to demonstrate competence in this unit must be relevant to and satisfy all of the requirements of the elements, performance criteria and range of conditions and include knowledge of: </w:t>
            </w:r>
          </w:p>
        </w:tc>
      </w:tr>
      <w:tr w:rsidTr="00563A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A83" w:rsidP="00563A83">
            <w:pPr>
              <w:pStyle w:val="ListBullet"/>
            </w:pPr>
            <w:r w:rsidRPr="00563A83">
              <w:t>digital c</w:t>
            </w:r>
            <w:r w:rsidRPr="00563A83">
              <w:t>ontrollers, including:</w:t>
            </w:r>
          </w:p>
          <w:p w:rsidR="00000000" w:rsidRPr="00563A83" w:rsidP="00563A83">
            <w:pPr>
              <w:pStyle w:val="ListBullet2"/>
            </w:pPr>
            <w:r w:rsidRPr="00563A83">
              <w:t>types</w:t>
            </w:r>
          </w:p>
          <w:p w:rsidR="00000000" w:rsidRPr="00563A83" w:rsidP="00563A83">
            <w:pPr>
              <w:pStyle w:val="ListBullet2"/>
            </w:pPr>
            <w:r w:rsidRPr="00563A83">
              <w:t>block diagram of controller</w:t>
            </w:r>
          </w:p>
          <w:p w:rsidR="00000000" w:rsidRPr="00563A83" w:rsidP="00563A83">
            <w:pPr>
              <w:pStyle w:val="ListBullet2"/>
            </w:pPr>
            <w:r w:rsidRPr="00563A83">
              <w:t>applications</w:t>
            </w:r>
          </w:p>
          <w:p w:rsidR="00000000" w:rsidRPr="00563A83" w:rsidP="00563A83">
            <w:pPr>
              <w:pStyle w:val="ListBullet2"/>
            </w:pPr>
            <w:r w:rsidRPr="00563A83">
              <w:t xml:space="preserve">terms </w:t>
            </w:r>
          </w:p>
          <w:p w:rsidR="00000000" w:rsidRPr="00563A83" w:rsidP="00563A83">
            <w:pPr>
              <w:pStyle w:val="ListBullet"/>
            </w:pPr>
            <w:r w:rsidRPr="00563A83">
              <w:t>controller input and output equipment, including:</w:t>
            </w:r>
          </w:p>
          <w:p w:rsidR="00000000" w:rsidRPr="00563A83" w:rsidP="00563A83">
            <w:pPr>
              <w:pStyle w:val="ListBullet2"/>
            </w:pPr>
            <w:r w:rsidRPr="00563A83">
              <w:t>input sensors (transducers)</w:t>
            </w:r>
          </w:p>
          <w:p w:rsidR="00000000" w:rsidRPr="00563A83" w:rsidP="00563A83">
            <w:pPr>
              <w:pStyle w:val="ListBullet2"/>
            </w:pPr>
            <w:r w:rsidRPr="00563A83">
              <w:t>current loop concepts</w:t>
            </w:r>
          </w:p>
          <w:p w:rsidR="00000000" w:rsidRPr="00563A83" w:rsidP="00563A83">
            <w:pPr>
              <w:pStyle w:val="ListBullet2"/>
            </w:pPr>
            <w:r w:rsidRPr="00563A83">
              <w:t>output current and voltage ratings</w:t>
            </w:r>
          </w:p>
          <w:p w:rsidR="00000000" w:rsidRPr="00563A83" w:rsidP="00563A83">
            <w:pPr>
              <w:pStyle w:val="ListBullet2"/>
            </w:pPr>
            <w:r w:rsidRPr="00563A83">
              <w:t>supplementary solid-state relays/contactors</w:t>
            </w:r>
          </w:p>
          <w:p w:rsidR="00000000" w:rsidRPr="00563A83" w:rsidP="00563A83">
            <w:pPr>
              <w:pStyle w:val="ListBullet"/>
            </w:pPr>
            <w:r w:rsidRPr="00563A83">
              <w:t>installation of microprocessor equipped device/s, including:</w:t>
            </w:r>
          </w:p>
          <w:p w:rsidR="00000000" w:rsidRPr="00563A83" w:rsidP="00563A83">
            <w:pPr>
              <w:pStyle w:val="ListBullet2"/>
            </w:pPr>
            <w:r w:rsidRPr="00563A83">
              <w:t>types of input sensors</w:t>
            </w:r>
          </w:p>
          <w:p w:rsidR="00000000" w:rsidRPr="00563A83" w:rsidP="00563A83">
            <w:pPr>
              <w:pStyle w:val="ListBullet2"/>
            </w:pPr>
            <w:r w:rsidRPr="00563A83">
              <w:t>wiring</w:t>
            </w:r>
          </w:p>
          <w:p w:rsidR="00000000" w:rsidRPr="00563A83" w:rsidP="00563A83">
            <w:pPr>
              <w:pStyle w:val="ListBullet2"/>
            </w:pPr>
            <w:r w:rsidRPr="00563A83">
              <w:t>mounting techniques</w:t>
            </w:r>
          </w:p>
          <w:p w:rsidR="00000000" w:rsidRPr="00563A83" w:rsidP="00563A83">
            <w:pPr>
              <w:pStyle w:val="ListBullet2"/>
            </w:pPr>
            <w:r w:rsidRPr="00563A83">
              <w:t>terminal types</w:t>
            </w:r>
          </w:p>
          <w:p w:rsidR="00000000" w:rsidRPr="00563A83" w:rsidP="00563A83">
            <w:pPr>
              <w:pStyle w:val="ListBullet2"/>
            </w:pPr>
            <w:r w:rsidRPr="00563A83">
              <w:t>output current protection</w:t>
            </w:r>
          </w:p>
          <w:p w:rsidR="00000000" w:rsidRPr="00563A83" w:rsidP="00563A83">
            <w:pPr>
              <w:pStyle w:val="ListBullet"/>
            </w:pPr>
            <w:r w:rsidRPr="00563A83">
              <w:t>configuration and digital controller set-up, including:</w:t>
            </w:r>
          </w:p>
          <w:p w:rsidR="00000000" w:rsidRPr="00563A83" w:rsidP="00563A83">
            <w:pPr>
              <w:pStyle w:val="ListBullet2"/>
            </w:pPr>
            <w:r w:rsidRPr="00563A83">
              <w:t>manufacturer</w:t>
            </w:r>
            <w:r>
              <w:t>’</w:t>
            </w:r>
            <w:r w:rsidRPr="00563A83">
              <w:t>s data</w:t>
            </w:r>
          </w:p>
          <w:p w:rsidR="00000000" w:rsidRPr="00563A83" w:rsidP="00563A83">
            <w:pPr>
              <w:pStyle w:val="ListBullet2"/>
            </w:pPr>
            <w:r w:rsidRPr="00563A83">
              <w:t>testing</w:t>
            </w:r>
          </w:p>
          <w:p w:rsidR="00000000" w:rsidRPr="00563A83" w:rsidP="00563A83">
            <w:pPr>
              <w:pStyle w:val="ListBullet"/>
            </w:pPr>
            <w:r w:rsidRPr="00563A83">
              <w:t>microprocessor equipped devices including simple programmable relays, timers, temperature controllers, switches and basic detection devices for security and fire systems</w:t>
            </w:r>
          </w:p>
          <w:p w:rsidR="00000000" w:rsidRPr="00563A83" w:rsidP="00563A83">
            <w:pPr>
              <w:pStyle w:val="ListBullet"/>
            </w:pPr>
            <w:r w:rsidRPr="00563A83">
              <w:t>operating instructions in basic microprocessor equipped d</w:t>
            </w:r>
            <w:r w:rsidRPr="00563A83">
              <w:t>evices</w:t>
            </w:r>
          </w:p>
          <w:p w:rsidR="00000000" w:rsidRPr="00563A83" w:rsidP="00563A83">
            <w:pPr>
              <w:pStyle w:val="ListBullet"/>
            </w:pPr>
            <w:r w:rsidRPr="00563A83">
              <w:t>function</w:t>
            </w:r>
          </w:p>
          <w:p w:rsidR="00000000" w:rsidRPr="00563A83" w:rsidP="00563A83">
            <w:pPr>
              <w:pStyle w:val="ListBullet"/>
            </w:pPr>
            <w:r w:rsidRPr="00563A83">
              <w:t>equipment and tools relating to testing of microprocessor equipped devices</w:t>
            </w:r>
          </w:p>
          <w:p w:rsidR="00000000" w:rsidRPr="00563A83" w:rsidP="00563A83">
            <w:pPr>
              <w:pStyle w:val="ListBullet"/>
            </w:pPr>
            <w:r w:rsidRPr="00563A83">
              <w:t>relevant workplace documentation</w:t>
            </w:r>
          </w:p>
          <w:p w:rsidR="00000000" w:rsidRPr="00563A83" w:rsidP="00563A83">
            <w:pPr>
              <w:pStyle w:val="ListBullet"/>
            </w:pPr>
            <w:r w:rsidRPr="00563A83">
              <w:t>relevant workplace policies and procedures</w:t>
            </w:r>
          </w:p>
          <w:p w:rsidR="00000000" w:rsidRPr="00563A83" w:rsidP="00563A83">
            <w:pPr>
              <w:pStyle w:val="ListBullet"/>
            </w:pPr>
            <w:r w:rsidRPr="00563A83">
              <w:t xml:space="preserve">risk control measures, including safe working practices </w:t>
            </w:r>
          </w:p>
          <w:p w:rsidR="00000000" w:rsidRPr="00563A83" w:rsidP="00563A83">
            <w:pPr>
              <w:pStyle w:val="ListBullet"/>
            </w:pPr>
            <w:r w:rsidRPr="00563A83">
              <w:t>techniques for resolving programming anomalies.</w:t>
            </w:r>
          </w:p>
          <w:p w:rsidR="00000000" w:rsidRPr="00563A83" w:rsidP="00563A83">
            <w:pPr>
              <w:pStyle w:val="ListBullet"/>
            </w:pPr>
          </w:p>
        </w:tc>
      </w:tr>
    </w:tbl>
    <w:p w:rsidR="00000000" w:rsidRPr="00563A83" w:rsidP="00563A83">
      <w:pPr>
        <w:pStyle w:val="NoPaddingFontSize1"/>
      </w:pPr>
    </w:p>
    <w:p w:rsidR="00000000" w:rsidRPr="00563A83" w:rsidP="00563A83">
      <w:pPr>
        <w:pStyle w:val="AllowPageBreak"/>
      </w:pPr>
    </w:p>
    <w:p w:rsidR="00000000" w:rsidRPr="00563A83" w:rsidP="00563A83">
      <w:pPr>
        <w:pStyle w:val="Heading1"/>
      </w:pPr>
      <w:bookmarkStart w:id="14" w:name="O_1082054"/>
      <w:bookmarkEnd w:id="14"/>
      <w:r w:rsidRPr="00563A83">
        <w:t>Assessment Conditions</w:t>
      </w:r>
    </w:p>
    <w:tbl>
      <w:tblPr>
        <w:tblW w:w="9497" w:type="dxa"/>
        <w:tblLayout w:type="fixed"/>
        <w:tblCellMar>
          <w:left w:w="62" w:type="dxa"/>
          <w:right w:w="62" w:type="dxa"/>
        </w:tblCellMar>
        <w:tblLook w:val="0000"/>
      </w:tblPr>
      <w:tblGrid>
        <w:gridCol w:w="9497"/>
      </w:tblGrid>
      <w:tr w:rsidTr="00563A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A83" w:rsidP="00563A83">
            <w:pPr>
              <w:pStyle w:val="BodyText"/>
            </w:pPr>
            <w:r w:rsidRPr="00563A83">
              <w:t xml:space="preserve">Assessors must hold credentials specified within the Standards for Registered Training Organisations current at the time of assessment. </w:t>
            </w:r>
          </w:p>
          <w:p w:rsidR="00000000" w:rsidRPr="00563A83" w:rsidP="00563A83">
            <w:pPr>
              <w:pStyle w:val="BodyText"/>
            </w:pPr>
            <w:r w:rsidRPr="00563A83">
              <w:t>Assessment must satisfy the</w:t>
            </w:r>
            <w:r w:rsidRPr="00563A83">
              <w:t xml:space="preserve"> Principles of Assessment and Rules of Evidence and all regulatory requirements included within the Standards for Registered Training Organisations current at the time of assessment.</w:t>
            </w:r>
          </w:p>
          <w:p w:rsidR="00000000" w:rsidRPr="00563A83" w:rsidP="00563A83">
            <w:pPr>
              <w:pStyle w:val="BodyText"/>
            </w:pPr>
            <w:r w:rsidRPr="00563A83">
              <w:t>Assessment must occur in workplace operational situations where it is app</w:t>
            </w:r>
            <w:r w:rsidRPr="00563A83">
              <w:t>ropriate to do so; where this is not appropriate, assessment must occur in simulated workplace operational situations that replicate workplace conditions.</w:t>
            </w:r>
          </w:p>
          <w:p w:rsidR="00000000" w:rsidRPr="00563A83" w:rsidP="00563A83">
            <w:pPr>
              <w:pStyle w:val="BodyText"/>
            </w:pPr>
            <w:r w:rsidRPr="00563A83">
              <w:t>Assessment processes and techniques must be appropriate to the language, literacy and numeracy requir</w:t>
            </w:r>
            <w:r w:rsidRPr="00563A83">
              <w:t>ements of the work being performed and the needs of the candidate.</w:t>
            </w:r>
          </w:p>
          <w:p w:rsidR="00000000" w:rsidRPr="00563A83" w:rsidP="00563A83">
            <w:pPr>
              <w:pStyle w:val="BodyText"/>
            </w:pPr>
            <w:r w:rsidRPr="00563A83">
              <w:t>Resources for assessment must include access to:</w:t>
            </w:r>
          </w:p>
          <w:p w:rsidR="00000000" w:rsidRPr="00563A83" w:rsidP="00563A83">
            <w:pPr>
              <w:pStyle w:val="ListBullet"/>
            </w:pPr>
            <w:r w:rsidRPr="00563A83">
              <w:t>a range of relevant exercises, case studies and/or other simulations</w:t>
            </w:r>
          </w:p>
          <w:p w:rsidR="00000000" w:rsidRPr="00563A83" w:rsidP="00563A83">
            <w:pPr>
              <w:pStyle w:val="ListBullet"/>
            </w:pPr>
            <w:r w:rsidRPr="00563A83">
              <w:t>relevant and appropriate materials, tools, equipment and personal prot</w:t>
            </w:r>
            <w:r w:rsidRPr="00563A83">
              <w:t xml:space="preserve">ective equipment (PPE) currently used in industry </w:t>
            </w:r>
          </w:p>
          <w:p w:rsidR="00000000" w:rsidRPr="00563A83" w:rsidP="00563A83">
            <w:pPr>
              <w:pStyle w:val="ListBullet"/>
            </w:pPr>
            <w:r w:rsidRPr="00563A83">
              <w:t>applicable documentation, including workplace procedures, equipment specifications, regulations, codes of practice and operation manuals.</w:t>
            </w:r>
          </w:p>
        </w:tc>
      </w:tr>
    </w:tbl>
    <w:p w:rsidR="00000000" w:rsidRPr="00563A83" w:rsidP="00563A83">
      <w:pPr>
        <w:pStyle w:val="NoPaddingFontSize1"/>
      </w:pPr>
    </w:p>
    <w:p w:rsidR="00000000" w:rsidRPr="00563A83" w:rsidP="00563A83">
      <w:pPr>
        <w:pStyle w:val="AllowPageBreak"/>
      </w:pPr>
    </w:p>
    <w:p w:rsidR="00000000" w:rsidRPr="00563A83" w:rsidP="00563A83">
      <w:pPr>
        <w:pStyle w:val="Heading1"/>
      </w:pPr>
      <w:bookmarkStart w:id="15" w:name="O_1082057"/>
      <w:bookmarkEnd w:id="15"/>
      <w:r w:rsidRPr="00563A83">
        <w:t>Links</w:t>
      </w:r>
    </w:p>
    <w:p w:rsidR="00000000" w:rsidRPr="00563A83" w:rsidP="009357B9">
      <w:pPr>
        <w:pStyle w:val="BodyText"/>
      </w:pPr>
      <w:r w:rsidRPr="00563A8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D79E0">
        <w:rPr>
          <w:rStyle w:val="Hyperlink"/>
        </w:rPr>
        <w:t>https://vetnet.gov.au/Pages/TrainingDocs.aspx?q=b8a8f136-5421-4ce1-92e0-2b50341431b6</w:t>
      </w:r>
      <w:r>
        <w:fldChar w:fldCharType="end"/>
      </w:r>
    </w:p>
    <w:p w:rsidR="00000000" w:rsidRPr="00563A83" w:rsidP="00563A83"/>
    <w:sectPr w:rsidSect="00563A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83" w:rsidRPr="009357B9" w:rsidP="009357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7B9" w:rsidP="00563A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57B9" w:rsidP="00563A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357B9" w:rsidP="00563A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83" w:rsidP="00563A83">
    <w:pPr>
      <w:pStyle w:val="Footer"/>
      <w:framePr w:wrap="around"/>
    </w:pPr>
    <w:r>
      <w:fldChar w:fldCharType="begin"/>
    </w:r>
    <w:r>
      <w:instrText xml:space="preserve"> DOCPROPERTY  Subject  \* MERGEFORMAT </w:instrText>
    </w:r>
    <w:r>
      <w:fldChar w:fldCharType="separate"/>
    </w:r>
    <w:r w:rsidR="009357B9">
      <w:t>Approved</w:t>
    </w:r>
    <w:r w:rsidR="009357B9">
      <w:fldChar w:fldCharType="end"/>
    </w:r>
    <w:r>
      <w:tab/>
      <w:t xml:space="preserve">Page </w:t>
    </w:r>
    <w:r>
      <w:fldChar w:fldCharType="begin"/>
    </w:r>
    <w:r>
      <w:instrText xml:space="preserve"> PAGE  \* Arabic  \* MERGEFORMAT </w:instrText>
    </w:r>
    <w:r>
      <w:fldChar w:fldCharType="separate"/>
    </w:r>
    <w:r w:rsidR="009357B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57B9">
      <w:rPr>
        <w:noProof/>
      </w:rPr>
      <w:t>4</w:t>
    </w:r>
    <w:r>
      <w:rPr>
        <w:noProof/>
      </w:rPr>
      <w:fldChar w:fldCharType="end"/>
    </w:r>
  </w:p>
  <w:p w:rsidR="00563A83" w:rsidP="00563A83">
    <w:pPr>
      <w:pStyle w:val="Footer"/>
      <w:framePr w:wrap="around"/>
    </w:pPr>
    <w:r>
      <w:t xml:space="preserve">© Commonwealth of Australia, </w:t>
    </w:r>
    <w:r>
      <w:fldChar w:fldCharType="begin"/>
    </w:r>
    <w:r>
      <w:instrText xml:space="preserve"> DATE  \@ "yyyy"  \* MERGEFORMAT </w:instrText>
    </w:r>
    <w:r>
      <w:fldChar w:fldCharType="separate"/>
    </w:r>
    <w:r w:rsidR="009357B9">
      <w:rPr>
        <w:noProof/>
      </w:rPr>
      <w:t>2025</w:t>
    </w:r>
    <w:r>
      <w:fldChar w:fldCharType="end"/>
    </w:r>
    <w:r>
      <w:tab/>
    </w:r>
    <w:r>
      <w:fldChar w:fldCharType="begin"/>
    </w:r>
    <w:r>
      <w:instrText xml:space="preserve"> DOCPROPERTY  Author  \* MERGEFORMAT </w:instrText>
    </w:r>
    <w:r>
      <w:fldChar w:fldCharType="separate"/>
    </w:r>
    <w:r w:rsidR="009357B9">
      <w:t>Powering Skills Organisation</w:t>
    </w:r>
    <w:r w:rsidR="009357B9">
      <w:fldChar w:fldCharType="end"/>
    </w:r>
  </w:p>
  <w:p w:rsidR="00563A83" w:rsidP="00563A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7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3A83" w:rsidRPr="009357B9" w:rsidP="009357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7B9" w:rsidRPr="002D2AF8" w:rsidP="00563A83">
    <w:pPr>
      <w:pStyle w:val="Header"/>
      <w:framePr w:wrap="around"/>
    </w:pPr>
    <w:r>
      <w:fldChar w:fldCharType="begin"/>
    </w:r>
    <w:r>
      <w:instrText xml:space="preserve"> TITLE   \* MERGEFORMAT </w:instrText>
    </w:r>
    <w:r>
      <w:fldChar w:fldCharType="separate"/>
    </w:r>
    <w:r>
      <w:t>UEEIC0002 Assemble, enter and verify operating instructions in microprocessor equipped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57B9" w:rsidP="00563A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83" w:rsidRPr="002D2AF8" w:rsidP="00563A83">
    <w:pPr>
      <w:pStyle w:val="Header"/>
      <w:framePr w:wrap="around"/>
    </w:pPr>
    <w:r>
      <w:fldChar w:fldCharType="begin"/>
    </w:r>
    <w:r>
      <w:instrText xml:space="preserve"> TITLE   \* MERGEFORMAT </w:instrText>
    </w:r>
    <w:r>
      <w:fldChar w:fldCharType="separate"/>
    </w:r>
    <w:r w:rsidR="009357B9">
      <w:t>UEEIC0002 Assemble, enter and verify operating instructions in microprocessor equipped devices</w:t>
    </w:r>
    <w:r w:rsidR="009357B9">
      <w:fldChar w:fldCharType="end"/>
    </w:r>
    <w:r>
      <w:tab/>
      <w:t xml:space="preserve">Date this document was generated: </w:t>
    </w:r>
    <w:r>
      <w:fldChar w:fldCharType="begin"/>
    </w:r>
    <w:r>
      <w:instrText xml:space="preserve"> CREATEDATE  \@ "d MMMM yyyy"  \* MERGEFORMAT </w:instrText>
    </w:r>
    <w:r>
      <w:fldChar w:fldCharType="separate"/>
    </w:r>
    <w:r w:rsidR="009357B9">
      <w:rPr>
        <w:noProof/>
      </w:rPr>
      <w:t>2 March 2025</w:t>
    </w:r>
    <w:r>
      <w:fldChar w:fldCharType="end"/>
    </w:r>
  </w:p>
  <w:p w:rsidR="00563A83" w:rsidP="00563A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22FF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143F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76EF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A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A83"/>
    <w:pPr>
      <w:spacing w:before="360" w:after="60"/>
      <w:outlineLvl w:val="0"/>
    </w:pPr>
    <w:rPr>
      <w:sz w:val="32"/>
    </w:rPr>
  </w:style>
  <w:style w:type="paragraph" w:styleId="Heading2">
    <w:name w:val="heading 2"/>
    <w:basedOn w:val="HeadingBase"/>
    <w:next w:val="BodyText"/>
    <w:link w:val="Heading2Char"/>
    <w:qFormat/>
    <w:rsid w:val="00563A83"/>
    <w:pPr>
      <w:keepLines/>
      <w:spacing w:before="240" w:after="120"/>
      <w:outlineLvl w:val="1"/>
    </w:pPr>
    <w:rPr>
      <w:sz w:val="28"/>
      <w:szCs w:val="40"/>
    </w:rPr>
  </w:style>
  <w:style w:type="paragraph" w:styleId="Heading3">
    <w:name w:val="heading 3"/>
    <w:basedOn w:val="HeadingBase"/>
    <w:next w:val="BodyText"/>
    <w:link w:val="Heading3Char"/>
    <w:qFormat/>
    <w:rsid w:val="00563A83"/>
    <w:pPr>
      <w:spacing w:before="180" w:after="120"/>
      <w:outlineLvl w:val="2"/>
    </w:pPr>
    <w:rPr>
      <w:spacing w:val="-10"/>
      <w:kern w:val="32"/>
    </w:rPr>
  </w:style>
  <w:style w:type="paragraph" w:styleId="Heading4">
    <w:name w:val="heading 4"/>
    <w:basedOn w:val="HeadingBase"/>
    <w:next w:val="BodyText"/>
    <w:link w:val="Heading4Char"/>
    <w:qFormat/>
    <w:rsid w:val="00563A83"/>
    <w:pPr>
      <w:spacing w:before="160" w:after="120"/>
      <w:outlineLvl w:val="3"/>
    </w:pPr>
    <w:rPr>
      <w:sz w:val="22"/>
    </w:rPr>
  </w:style>
  <w:style w:type="paragraph" w:styleId="Heading5">
    <w:name w:val="heading 5"/>
    <w:basedOn w:val="HeadingBase"/>
    <w:next w:val="Normal"/>
    <w:link w:val="Heading5Char"/>
    <w:qFormat/>
    <w:rsid w:val="00563A83"/>
    <w:pPr>
      <w:spacing w:before="80"/>
      <w:outlineLvl w:val="4"/>
    </w:pPr>
    <w:rPr>
      <w:color w:val="918585"/>
      <w:sz w:val="20"/>
    </w:rPr>
  </w:style>
  <w:style w:type="paragraph" w:styleId="Heading6">
    <w:name w:val="heading 6"/>
    <w:basedOn w:val="HeadingBase"/>
    <w:next w:val="Normal"/>
    <w:link w:val="Heading6Char"/>
    <w:qFormat/>
    <w:rsid w:val="00563A83"/>
    <w:pPr>
      <w:spacing w:before="60"/>
      <w:outlineLvl w:val="5"/>
    </w:pPr>
    <w:rPr>
      <w:color w:val="918585"/>
      <w:sz w:val="20"/>
    </w:rPr>
  </w:style>
  <w:style w:type="paragraph" w:styleId="Heading7">
    <w:name w:val="heading 7"/>
    <w:basedOn w:val="Normal"/>
    <w:next w:val="Normal"/>
    <w:link w:val="Heading7Char"/>
    <w:qFormat/>
    <w:rsid w:val="00563A83"/>
    <w:pPr>
      <w:ind w:left="720"/>
      <w:outlineLvl w:val="6"/>
    </w:pPr>
    <w:rPr>
      <w:i/>
    </w:rPr>
  </w:style>
  <w:style w:type="paragraph" w:styleId="Heading8">
    <w:name w:val="heading 8"/>
    <w:basedOn w:val="Normal"/>
    <w:next w:val="Normal"/>
    <w:link w:val="Heading8Char"/>
    <w:qFormat/>
    <w:rsid w:val="00563A83"/>
    <w:pPr>
      <w:ind w:left="720"/>
      <w:outlineLvl w:val="7"/>
    </w:pPr>
    <w:rPr>
      <w:i/>
    </w:rPr>
  </w:style>
  <w:style w:type="paragraph" w:styleId="Heading9">
    <w:name w:val="heading 9"/>
    <w:basedOn w:val="Normal"/>
    <w:next w:val="Normal"/>
    <w:link w:val="Heading9Char"/>
    <w:qFormat/>
    <w:rsid w:val="00563A83"/>
    <w:pPr>
      <w:ind w:left="720"/>
      <w:outlineLvl w:val="8"/>
    </w:pPr>
    <w:rPr>
      <w:i/>
    </w:rPr>
  </w:style>
  <w:style w:type="character" w:default="1" w:styleId="DefaultParagraphFont">
    <w:name w:val="Default Paragraph Font"/>
    <w:uiPriority w:val="1"/>
    <w:unhideWhenUsed/>
    <w:rsid w:val="00563A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A83"/>
  </w:style>
  <w:style w:type="character" w:customStyle="1" w:styleId="Heading1Char">
    <w:name w:val="Heading 1 Char"/>
    <w:basedOn w:val="DefaultParagraphFont"/>
    <w:link w:val="Heading1"/>
    <w:rsid w:val="00563A83"/>
    <w:rPr>
      <w:rFonts w:ascii="Times New Roman" w:eastAsia="Times New Roman" w:hAnsi="Times New Roman" w:cs="Times New Roman"/>
      <w:b/>
      <w:sz w:val="32"/>
      <w:szCs w:val="20"/>
      <w:lang w:eastAsia="en-US"/>
    </w:rPr>
  </w:style>
  <w:style w:type="paragraph" w:styleId="BodyText">
    <w:name w:val="Body Text"/>
    <w:basedOn w:val="Normal"/>
    <w:link w:val="BodyTextChar"/>
    <w:rsid w:val="00563A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3A83"/>
    <w:rPr>
      <w:rFonts w:ascii="Times New Roman" w:eastAsia="Times New Roman" w:hAnsi="Times New Roman" w:cs="Times New Roman"/>
      <w:sz w:val="24"/>
      <w:lang w:eastAsia="en-US"/>
    </w:rPr>
  </w:style>
  <w:style w:type="paragraph" w:styleId="ListBullet">
    <w:name w:val="List Bullet"/>
    <w:basedOn w:val="List"/>
    <w:rsid w:val="00563A83"/>
    <w:pPr>
      <w:numPr>
        <w:numId w:val="12"/>
      </w:numPr>
      <w:tabs>
        <w:tab w:val="clear" w:pos="340"/>
      </w:tabs>
      <w:spacing w:before="40" w:after="40"/>
    </w:pPr>
  </w:style>
  <w:style w:type="character" w:customStyle="1" w:styleId="SpecialBold">
    <w:name w:val="Special Bold"/>
    <w:basedOn w:val="DefaultParagraphFont"/>
    <w:rsid w:val="00563A83"/>
    <w:rPr>
      <w:b/>
      <w:spacing w:val="0"/>
    </w:rPr>
  </w:style>
  <w:style w:type="paragraph" w:styleId="ListBullet2">
    <w:name w:val="List Bullet 2"/>
    <w:basedOn w:val="List2"/>
    <w:rsid w:val="00563A83"/>
    <w:pPr>
      <w:numPr>
        <w:numId w:val="13"/>
      </w:numPr>
      <w:tabs>
        <w:tab w:val="clear" w:pos="680"/>
      </w:tabs>
    </w:pPr>
  </w:style>
  <w:style w:type="paragraph" w:customStyle="1" w:styleId="SuperHeading">
    <w:name w:val="SuperHeading"/>
    <w:basedOn w:val="Normal"/>
    <w:rsid w:val="00563A83"/>
    <w:pPr>
      <w:spacing w:before="240" w:after="120"/>
      <w:outlineLvl w:val="0"/>
    </w:pPr>
    <w:rPr>
      <w:rFonts w:ascii="Times New Roman" w:hAnsi="Times New Roman"/>
      <w:b/>
      <w:sz w:val="32"/>
    </w:rPr>
  </w:style>
  <w:style w:type="paragraph" w:customStyle="1" w:styleId="AllowPageBreak">
    <w:name w:val="AllowPageBreak"/>
    <w:rsid w:val="00563A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63A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A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A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A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A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A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A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A83"/>
    <w:rPr>
      <w:rFonts w:ascii="Courier New" w:eastAsia="Times New Roman" w:hAnsi="Courier New" w:cs="Times New Roman"/>
      <w:i/>
      <w:szCs w:val="20"/>
      <w:lang w:eastAsia="en-US"/>
    </w:rPr>
  </w:style>
  <w:style w:type="paragraph" w:customStyle="1" w:styleId="HeadingBase">
    <w:name w:val="Heading Base"/>
    <w:rsid w:val="00563A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A83"/>
    <w:pPr>
      <w:tabs>
        <w:tab w:val="right" w:leader="dot" w:pos="9072"/>
      </w:tabs>
      <w:ind w:left="567"/>
    </w:pPr>
    <w:rPr>
      <w:szCs w:val="22"/>
    </w:rPr>
  </w:style>
  <w:style w:type="paragraph" w:customStyle="1" w:styleId="TOCBase">
    <w:name w:val="TOC Base"/>
    <w:rsid w:val="00563A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A83"/>
    <w:pPr>
      <w:tabs>
        <w:tab w:val="right" w:leader="dot" w:pos="9072"/>
      </w:tabs>
      <w:spacing w:before="40" w:after="40"/>
      <w:ind w:left="284"/>
    </w:pPr>
    <w:rPr>
      <w:rFonts w:ascii="Times New Roman" w:hAnsi="Times New Roman"/>
    </w:rPr>
  </w:style>
  <w:style w:type="paragraph" w:styleId="TOC1">
    <w:name w:val="toc 1"/>
    <w:basedOn w:val="TOCBase"/>
    <w:next w:val="Normal"/>
    <w:rsid w:val="00563A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3A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A83"/>
    <w:rPr>
      <w:rFonts w:ascii="Times New Roman" w:eastAsia="Times New Roman" w:hAnsi="Times New Roman" w:cs="Times New Roman"/>
      <w:sz w:val="16"/>
      <w:lang w:eastAsia="en-US"/>
    </w:rPr>
  </w:style>
  <w:style w:type="paragraph" w:styleId="Title">
    <w:name w:val="Title"/>
    <w:basedOn w:val="HeadingBase"/>
    <w:link w:val="TitleChar"/>
    <w:qFormat/>
    <w:rsid w:val="00563A83"/>
    <w:pPr>
      <w:spacing w:before="5040"/>
      <w:jc w:val="center"/>
    </w:pPr>
    <w:rPr>
      <w:sz w:val="48"/>
      <w:szCs w:val="72"/>
      <w:lang w:val="en-US"/>
    </w:rPr>
  </w:style>
  <w:style w:type="character" w:customStyle="1" w:styleId="TitleChar">
    <w:name w:val="Title Char"/>
    <w:basedOn w:val="DefaultParagraphFont"/>
    <w:link w:val="Title"/>
    <w:rsid w:val="00563A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A83"/>
    <w:pPr>
      <w:tabs>
        <w:tab w:val="left" w:pos="3600"/>
        <w:tab w:val="left" w:pos="3958"/>
      </w:tabs>
    </w:pPr>
  </w:style>
  <w:style w:type="paragraph" w:styleId="List">
    <w:name w:val="List"/>
    <w:basedOn w:val="BodyText"/>
    <w:next w:val="BodyText"/>
    <w:rsid w:val="00563A83"/>
    <w:pPr>
      <w:tabs>
        <w:tab w:val="left" w:pos="340"/>
      </w:tabs>
      <w:spacing w:before="60" w:after="60"/>
      <w:ind w:left="340" w:hanging="340"/>
    </w:pPr>
  </w:style>
  <w:style w:type="paragraph" w:customStyle="1" w:styleId="Note">
    <w:name w:val="Note"/>
    <w:basedOn w:val="BodyText"/>
    <w:rsid w:val="00563A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A83"/>
    <w:pPr>
      <w:framePr w:wrap="auto" w:hAnchor="text" w:y="6049"/>
    </w:pPr>
    <w:rPr>
      <w:color w:val="000000"/>
      <w:sz w:val="40"/>
    </w:rPr>
  </w:style>
  <w:style w:type="paragraph" w:customStyle="1" w:styleId="TOCTitle">
    <w:name w:val="TOCTitle"/>
    <w:basedOn w:val="Heading1"/>
    <w:rsid w:val="00563A83"/>
    <w:pPr>
      <w:spacing w:after="240"/>
      <w:jc w:val="center"/>
      <w:outlineLvl w:val="9"/>
    </w:pPr>
    <w:rPr>
      <w:caps/>
    </w:rPr>
  </w:style>
  <w:style w:type="paragraph" w:customStyle="1" w:styleId="Version">
    <w:name w:val="Version"/>
    <w:rsid w:val="00563A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A83"/>
    <w:pPr>
      <w:keepNext w:val="0"/>
      <w:tabs>
        <w:tab w:val="right" w:pos="4176"/>
      </w:tabs>
      <w:ind w:left="198" w:hanging="198"/>
    </w:pPr>
    <w:rPr>
      <w:rFonts w:ascii="Garamond" w:hAnsi="Garamond"/>
    </w:rPr>
  </w:style>
  <w:style w:type="paragraph" w:styleId="IndexHeading">
    <w:name w:val="index heading"/>
    <w:basedOn w:val="Normal"/>
    <w:next w:val="Index1"/>
    <w:semiHidden/>
    <w:rsid w:val="00563A83"/>
    <w:pPr>
      <w:spacing w:before="120" w:after="120"/>
    </w:pPr>
    <w:rPr>
      <w:rFonts w:ascii="Arial" w:hAnsi="Arial"/>
      <w:b/>
      <w:color w:val="918585"/>
      <w:sz w:val="24"/>
    </w:rPr>
  </w:style>
  <w:style w:type="paragraph" w:styleId="Header">
    <w:name w:val="header"/>
    <w:basedOn w:val="Normal"/>
    <w:link w:val="HeaderChar"/>
    <w:rsid w:val="00563A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A83"/>
    <w:rPr>
      <w:rFonts w:ascii="Times New Roman" w:eastAsia="Times New Roman" w:hAnsi="Times New Roman" w:cs="Times New Roman"/>
      <w:sz w:val="16"/>
      <w:szCs w:val="20"/>
      <w:lang w:val="en-GB" w:eastAsia="en-US"/>
    </w:rPr>
  </w:style>
  <w:style w:type="paragraph" w:customStyle="1" w:styleId="Chapter">
    <w:name w:val="Chapter"/>
    <w:basedOn w:val="Normal"/>
    <w:rsid w:val="00563A83"/>
    <w:pPr>
      <w:spacing w:before="240"/>
    </w:pPr>
    <w:rPr>
      <w:rFonts w:ascii="Times New Roman" w:hAnsi="Times New Roman"/>
      <w:smallCaps/>
      <w:spacing w:val="80"/>
      <w:sz w:val="28"/>
    </w:rPr>
  </w:style>
  <w:style w:type="paragraph" w:customStyle="1" w:styleId="InChapter">
    <w:name w:val="InChapter"/>
    <w:basedOn w:val="Heading3"/>
    <w:rsid w:val="00563A83"/>
    <w:pPr>
      <w:spacing w:after="240"/>
      <w:outlineLvl w:val="9"/>
    </w:pPr>
    <w:rPr>
      <w:noProof/>
    </w:rPr>
  </w:style>
  <w:style w:type="paragraph" w:styleId="Index2">
    <w:name w:val="index 2"/>
    <w:basedOn w:val="Normal"/>
    <w:next w:val="Normal"/>
    <w:semiHidden/>
    <w:rsid w:val="00563A83"/>
    <w:pPr>
      <w:tabs>
        <w:tab w:val="right" w:pos="4176"/>
      </w:tabs>
      <w:ind w:left="568" w:hanging="284"/>
    </w:pPr>
    <w:rPr>
      <w:rFonts w:ascii="Garamond" w:hAnsi="Garamond"/>
    </w:rPr>
  </w:style>
  <w:style w:type="paragraph" w:customStyle="1" w:styleId="Byline">
    <w:name w:val="Byline"/>
    <w:rsid w:val="00563A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A83"/>
    <w:pPr>
      <w:tabs>
        <w:tab w:val="clear" w:pos="3600"/>
        <w:tab w:val="clear" w:pos="3958"/>
      </w:tabs>
      <w:jc w:val="right"/>
    </w:pPr>
  </w:style>
  <w:style w:type="character" w:styleId="Emphasis">
    <w:name w:val="Emphasis"/>
    <w:basedOn w:val="DefaultParagraphFont"/>
    <w:qFormat/>
    <w:rsid w:val="00563A83"/>
    <w:rPr>
      <w:i/>
    </w:rPr>
  </w:style>
  <w:style w:type="paragraph" w:styleId="Caption">
    <w:name w:val="caption"/>
    <w:basedOn w:val="BodyText"/>
    <w:next w:val="Normal"/>
    <w:qFormat/>
    <w:rsid w:val="00563A83"/>
    <w:pPr>
      <w:framePr w:w="2268" w:hSpace="181" w:vSpace="181" w:wrap="around" w:vAnchor="text" w:hAnchor="page" w:x="1135" w:y="285" w:anchorLock="1"/>
    </w:pPr>
    <w:rPr>
      <w:i/>
    </w:rPr>
  </w:style>
  <w:style w:type="paragraph" w:customStyle="1" w:styleId="MiniTOCTitle">
    <w:name w:val="MiniTOCTitle"/>
    <w:basedOn w:val="Heading4"/>
    <w:rsid w:val="00563A83"/>
    <w:pPr>
      <w:spacing w:before="240"/>
      <w:outlineLvl w:val="9"/>
    </w:pPr>
    <w:rPr>
      <w:noProof/>
      <w:sz w:val="24"/>
    </w:rPr>
  </w:style>
  <w:style w:type="paragraph" w:customStyle="1" w:styleId="MiniTOCItem">
    <w:name w:val="MiniTOCItem"/>
    <w:basedOn w:val="ListBullet"/>
    <w:rsid w:val="00563A83"/>
    <w:pPr>
      <w:numPr>
        <w:numId w:val="0"/>
      </w:numPr>
      <w:tabs>
        <w:tab w:val="right" w:leader="dot" w:pos="6521"/>
      </w:tabs>
      <w:spacing w:before="0" w:after="0"/>
    </w:pPr>
  </w:style>
  <w:style w:type="paragraph" w:customStyle="1" w:styleId="TOFTitle">
    <w:name w:val="TOFTitle"/>
    <w:basedOn w:val="TOCTitle"/>
    <w:rsid w:val="00563A83"/>
  </w:style>
  <w:style w:type="paragraph" w:styleId="TableofFigures">
    <w:name w:val="table of figures"/>
    <w:basedOn w:val="Normal"/>
    <w:next w:val="Normal"/>
    <w:semiHidden/>
    <w:rsid w:val="00563A83"/>
    <w:pPr>
      <w:tabs>
        <w:tab w:val="right" w:leader="dot" w:pos="9072"/>
      </w:tabs>
      <w:ind w:left="970" w:hanging="403"/>
    </w:pPr>
    <w:rPr>
      <w:rFonts w:ascii="Times New Roman" w:hAnsi="Times New Roman"/>
      <w:b/>
    </w:rPr>
  </w:style>
  <w:style w:type="paragraph" w:styleId="ListNumber">
    <w:name w:val="List Number"/>
    <w:basedOn w:val="List"/>
    <w:rsid w:val="00563A83"/>
    <w:pPr>
      <w:numPr>
        <w:numId w:val="15"/>
      </w:numPr>
      <w:tabs>
        <w:tab w:val="clear" w:pos="340"/>
      </w:tabs>
    </w:pPr>
  </w:style>
  <w:style w:type="character" w:customStyle="1" w:styleId="WingdingSymbols">
    <w:name w:val="Wingding Symbols"/>
    <w:rsid w:val="00563A83"/>
    <w:rPr>
      <w:rFonts w:ascii="Wingdings" w:hAnsi="Wingdings"/>
    </w:rPr>
  </w:style>
  <w:style w:type="paragraph" w:customStyle="1" w:styleId="TableHeading">
    <w:name w:val="Table Heading"/>
    <w:basedOn w:val="HeadingBase"/>
    <w:rsid w:val="00563A83"/>
    <w:pPr>
      <w:keepLines/>
      <w:pBdr>
        <w:bottom w:val="single" w:sz="6" w:space="1" w:color="918585"/>
      </w:pBdr>
      <w:spacing w:before="240"/>
    </w:pPr>
  </w:style>
  <w:style w:type="character" w:customStyle="1" w:styleId="HotSpot">
    <w:name w:val="HotSpot"/>
    <w:rsid w:val="00563A83"/>
    <w:rPr>
      <w:color w:val="0033CC"/>
      <w:u w:val="none"/>
    </w:rPr>
  </w:style>
  <w:style w:type="paragraph" w:customStyle="1" w:styleId="BodyTextRight">
    <w:name w:val="Body Text Right"/>
    <w:basedOn w:val="BodyText"/>
    <w:rsid w:val="00563A83"/>
    <w:pPr>
      <w:spacing w:before="0" w:after="0"/>
      <w:jc w:val="right"/>
    </w:pPr>
  </w:style>
  <w:style w:type="paragraph" w:styleId="Index3">
    <w:name w:val="index 3"/>
    <w:basedOn w:val="ListNumber2"/>
    <w:next w:val="Normal"/>
    <w:semiHidden/>
    <w:rsid w:val="00563A83"/>
    <w:pPr>
      <w:numPr>
        <w:numId w:val="0"/>
      </w:numPr>
      <w:tabs>
        <w:tab w:val="right" w:leader="dot" w:pos="4176"/>
      </w:tabs>
    </w:pPr>
  </w:style>
  <w:style w:type="paragraph" w:styleId="ListNumber2">
    <w:name w:val="List Number 2"/>
    <w:basedOn w:val="List2"/>
    <w:rsid w:val="00563A83"/>
    <w:pPr>
      <w:numPr>
        <w:numId w:val="10"/>
      </w:numPr>
      <w:tabs>
        <w:tab w:val="clear" w:pos="1060"/>
      </w:tabs>
    </w:pPr>
  </w:style>
  <w:style w:type="paragraph" w:customStyle="1" w:styleId="MarginNote">
    <w:name w:val="Margin Note"/>
    <w:basedOn w:val="BodyText"/>
    <w:rsid w:val="00563A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A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A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A83"/>
    <w:rPr>
      <w:sz w:val="32"/>
    </w:rPr>
  </w:style>
  <w:style w:type="paragraph" w:customStyle="1" w:styleId="HeadingProcedure">
    <w:name w:val="Heading Procedure"/>
    <w:basedOn w:val="HeadingBase"/>
    <w:next w:val="Normal"/>
    <w:rsid w:val="00563A83"/>
    <w:pPr>
      <w:tabs>
        <w:tab w:val="left" w:pos="0"/>
      </w:tabs>
      <w:spacing w:before="120" w:after="60"/>
    </w:pPr>
    <w:rPr>
      <w:i/>
      <w:color w:val="918585"/>
      <w:sz w:val="22"/>
    </w:rPr>
  </w:style>
  <w:style w:type="paragraph" w:customStyle="1" w:styleId="TableBodyText">
    <w:name w:val="Table Body Text"/>
    <w:basedOn w:val="BodyText"/>
    <w:rsid w:val="00563A83"/>
    <w:pPr>
      <w:spacing w:before="60" w:after="60"/>
    </w:pPr>
  </w:style>
  <w:style w:type="paragraph" w:styleId="ListContinue">
    <w:name w:val="List Continue"/>
    <w:basedOn w:val="List"/>
    <w:rsid w:val="00563A83"/>
    <w:pPr>
      <w:ind w:firstLine="0"/>
    </w:pPr>
  </w:style>
  <w:style w:type="paragraph" w:customStyle="1" w:styleId="ListNote">
    <w:name w:val="List Note"/>
    <w:basedOn w:val="List"/>
    <w:rsid w:val="00563A83"/>
    <w:pPr>
      <w:pBdr>
        <w:top w:val="single" w:sz="6" w:space="2" w:color="918585"/>
        <w:bottom w:val="single" w:sz="6" w:space="2" w:color="918585"/>
      </w:pBdr>
      <w:tabs>
        <w:tab w:val="left" w:pos="1021"/>
      </w:tabs>
      <w:ind w:firstLine="0"/>
    </w:pPr>
  </w:style>
  <w:style w:type="paragraph" w:customStyle="1" w:styleId="Warning">
    <w:name w:val="Warning"/>
    <w:basedOn w:val="BodyText"/>
    <w:rsid w:val="00563A83"/>
    <w:pPr>
      <w:shd w:val="clear" w:color="auto" w:fill="D9D9D9"/>
      <w:tabs>
        <w:tab w:val="left" w:pos="992"/>
      </w:tabs>
      <w:ind w:left="119" w:right="119"/>
    </w:pPr>
    <w:rPr>
      <w:sz w:val="20"/>
    </w:rPr>
  </w:style>
  <w:style w:type="paragraph" w:customStyle="1" w:styleId="MarginIcons">
    <w:name w:val="Margin Icons"/>
    <w:basedOn w:val="BodyText"/>
    <w:rsid w:val="00563A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A83"/>
    <w:rPr>
      <w:rFonts w:ascii="Courier New" w:hAnsi="Courier New"/>
    </w:rPr>
  </w:style>
  <w:style w:type="paragraph" w:customStyle="1" w:styleId="NoteBullet">
    <w:name w:val="Note Bullet"/>
    <w:basedOn w:val="Note"/>
    <w:rsid w:val="00563A83"/>
    <w:pPr>
      <w:tabs>
        <w:tab w:val="clear" w:pos="680"/>
      </w:tabs>
      <w:spacing w:before="60" w:after="60"/>
    </w:pPr>
  </w:style>
  <w:style w:type="paragraph" w:customStyle="1" w:styleId="SubHeading2">
    <w:name w:val="SubHeading2"/>
    <w:basedOn w:val="HeadingBase"/>
    <w:rsid w:val="00563A83"/>
    <w:pPr>
      <w:spacing w:before="240" w:after="60"/>
    </w:pPr>
    <w:rPr>
      <w:sz w:val="20"/>
    </w:rPr>
  </w:style>
  <w:style w:type="paragraph" w:customStyle="1" w:styleId="SubHeading1">
    <w:name w:val="SubHeading1"/>
    <w:basedOn w:val="HeadingBase"/>
    <w:rsid w:val="00563A83"/>
    <w:pPr>
      <w:spacing w:before="240" w:after="60"/>
    </w:pPr>
    <w:rPr>
      <w:color w:val="918585"/>
      <w:sz w:val="22"/>
    </w:rPr>
  </w:style>
  <w:style w:type="paragraph" w:customStyle="1" w:styleId="SideHeading">
    <w:name w:val="Side Heading"/>
    <w:basedOn w:val="HeadingBase"/>
    <w:rsid w:val="00563A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A83"/>
    <w:pPr>
      <w:tabs>
        <w:tab w:val="num" w:pos="360"/>
      </w:tabs>
    </w:pPr>
  </w:style>
  <w:style w:type="paragraph" w:styleId="PlainText">
    <w:name w:val="Plain Text"/>
    <w:basedOn w:val="Normal"/>
    <w:link w:val="PlainTextChar"/>
    <w:rsid w:val="00563A83"/>
    <w:rPr>
      <w:sz w:val="20"/>
    </w:rPr>
  </w:style>
  <w:style w:type="character" w:customStyle="1" w:styleId="PlainTextChar">
    <w:name w:val="Plain Text Char"/>
    <w:basedOn w:val="DefaultParagraphFont"/>
    <w:link w:val="PlainText"/>
    <w:rsid w:val="00563A83"/>
    <w:rPr>
      <w:rFonts w:ascii="Courier New" w:eastAsia="Times New Roman" w:hAnsi="Courier New" w:cs="Times New Roman"/>
      <w:sz w:val="20"/>
      <w:szCs w:val="20"/>
      <w:lang w:eastAsia="en-US"/>
    </w:rPr>
  </w:style>
  <w:style w:type="character" w:customStyle="1" w:styleId="MenuOption">
    <w:name w:val="Menu Option"/>
    <w:basedOn w:val="DefaultParagraphFont"/>
    <w:rsid w:val="00563A83"/>
    <w:rPr>
      <w:b/>
      <w:smallCaps/>
    </w:rPr>
  </w:style>
  <w:style w:type="paragraph" w:customStyle="1" w:styleId="TableListNumber">
    <w:name w:val="Table List Number"/>
    <w:basedOn w:val="ListNumber"/>
    <w:rsid w:val="00563A83"/>
    <w:pPr>
      <w:numPr>
        <w:numId w:val="0"/>
      </w:numPr>
    </w:pPr>
  </w:style>
  <w:style w:type="paragraph" w:styleId="TOC4">
    <w:name w:val="toc 4"/>
    <w:basedOn w:val="TOCBase"/>
    <w:next w:val="Normal"/>
    <w:semiHidden/>
    <w:rsid w:val="00563A83"/>
    <w:pPr>
      <w:tabs>
        <w:tab w:val="right" w:leader="dot" w:pos="9071"/>
      </w:tabs>
      <w:ind w:left="1701"/>
    </w:pPr>
  </w:style>
  <w:style w:type="paragraph" w:customStyle="1" w:styleId="ListAlpha">
    <w:name w:val="List Alpha"/>
    <w:basedOn w:val="List"/>
    <w:rsid w:val="00563A83"/>
    <w:pPr>
      <w:numPr>
        <w:numId w:val="9"/>
      </w:numPr>
    </w:pPr>
  </w:style>
  <w:style w:type="paragraph" w:customStyle="1" w:styleId="ListAlpha2">
    <w:name w:val="List Alpha 2"/>
    <w:basedOn w:val="List2"/>
    <w:rsid w:val="00563A83"/>
    <w:pPr>
      <w:numPr>
        <w:numId w:val="8"/>
      </w:numPr>
    </w:pPr>
  </w:style>
  <w:style w:type="paragraph" w:styleId="List2">
    <w:name w:val="List 2"/>
    <w:basedOn w:val="BodyText"/>
    <w:rsid w:val="00563A83"/>
    <w:pPr>
      <w:tabs>
        <w:tab w:val="left" w:pos="680"/>
      </w:tabs>
      <w:spacing w:before="60" w:after="60"/>
      <w:ind w:left="680" w:hanging="340"/>
    </w:pPr>
  </w:style>
  <w:style w:type="paragraph" w:styleId="List3">
    <w:name w:val="List 3"/>
    <w:basedOn w:val="BodyText"/>
    <w:rsid w:val="00563A83"/>
    <w:pPr>
      <w:tabs>
        <w:tab w:val="left" w:pos="1021"/>
      </w:tabs>
      <w:spacing w:before="60" w:after="60"/>
      <w:ind w:left="1020" w:hanging="340"/>
    </w:pPr>
  </w:style>
  <w:style w:type="paragraph" w:styleId="List4">
    <w:name w:val="List 4"/>
    <w:basedOn w:val="BodyText"/>
    <w:rsid w:val="00563A83"/>
    <w:pPr>
      <w:tabs>
        <w:tab w:val="left" w:pos="1361"/>
      </w:tabs>
      <w:spacing w:before="60" w:after="60"/>
      <w:ind w:left="1361" w:hanging="340"/>
    </w:pPr>
  </w:style>
  <w:style w:type="paragraph" w:styleId="List5">
    <w:name w:val="List 5"/>
    <w:basedOn w:val="BodyText"/>
    <w:rsid w:val="00563A83"/>
    <w:pPr>
      <w:tabs>
        <w:tab w:val="left" w:pos="1701"/>
      </w:tabs>
      <w:spacing w:before="60" w:after="60"/>
      <w:ind w:left="1701" w:hanging="340"/>
    </w:pPr>
  </w:style>
  <w:style w:type="paragraph" w:styleId="ListBullet3">
    <w:name w:val="List Bullet 3"/>
    <w:basedOn w:val="List3"/>
    <w:rsid w:val="00563A83"/>
    <w:pPr>
      <w:numPr>
        <w:numId w:val="14"/>
      </w:numPr>
      <w:tabs>
        <w:tab w:val="clear" w:pos="1021"/>
      </w:tabs>
      <w:ind w:left="1037" w:hanging="357"/>
    </w:pPr>
  </w:style>
  <w:style w:type="paragraph" w:styleId="ListBullet4">
    <w:name w:val="List Bullet 4"/>
    <w:basedOn w:val="List4"/>
    <w:rsid w:val="00563A83"/>
    <w:pPr>
      <w:numPr>
        <w:numId w:val="3"/>
      </w:numPr>
      <w:tabs>
        <w:tab w:val="clear" w:pos="1361"/>
      </w:tabs>
    </w:pPr>
  </w:style>
  <w:style w:type="paragraph" w:styleId="ListBullet5">
    <w:name w:val="List Bullet 5"/>
    <w:basedOn w:val="List5"/>
    <w:rsid w:val="00563A83"/>
    <w:pPr>
      <w:numPr>
        <w:numId w:val="4"/>
      </w:numPr>
    </w:pPr>
  </w:style>
  <w:style w:type="paragraph" w:styleId="ListContinue2">
    <w:name w:val="List Continue 2"/>
    <w:basedOn w:val="List2"/>
    <w:rsid w:val="00563A83"/>
    <w:pPr>
      <w:ind w:firstLine="0"/>
    </w:pPr>
  </w:style>
  <w:style w:type="paragraph" w:styleId="ListContinue3">
    <w:name w:val="List Continue 3"/>
    <w:basedOn w:val="List3"/>
    <w:rsid w:val="00563A83"/>
    <w:pPr>
      <w:ind w:left="1021" w:firstLine="0"/>
    </w:pPr>
  </w:style>
  <w:style w:type="paragraph" w:styleId="ListContinue4">
    <w:name w:val="List Continue 4"/>
    <w:basedOn w:val="List4"/>
    <w:rsid w:val="00563A83"/>
    <w:pPr>
      <w:ind w:firstLine="0"/>
    </w:pPr>
  </w:style>
  <w:style w:type="paragraph" w:styleId="ListContinue5">
    <w:name w:val="List Continue 5"/>
    <w:basedOn w:val="List5"/>
    <w:rsid w:val="00563A83"/>
    <w:pPr>
      <w:ind w:firstLine="0"/>
    </w:pPr>
  </w:style>
  <w:style w:type="paragraph" w:styleId="ListNumber3">
    <w:name w:val="List Number 3"/>
    <w:basedOn w:val="List3"/>
    <w:rsid w:val="00563A83"/>
    <w:pPr>
      <w:numPr>
        <w:numId w:val="5"/>
      </w:numPr>
    </w:pPr>
  </w:style>
  <w:style w:type="paragraph" w:styleId="ListNumber4">
    <w:name w:val="List Number 4"/>
    <w:basedOn w:val="List4"/>
    <w:rsid w:val="00563A83"/>
    <w:pPr>
      <w:numPr>
        <w:numId w:val="6"/>
      </w:numPr>
    </w:pPr>
  </w:style>
  <w:style w:type="paragraph" w:styleId="ListNumber5">
    <w:name w:val="List Number 5"/>
    <w:basedOn w:val="List5"/>
    <w:rsid w:val="00563A83"/>
    <w:pPr>
      <w:numPr>
        <w:numId w:val="7"/>
      </w:numPr>
    </w:pPr>
  </w:style>
  <w:style w:type="paragraph" w:styleId="BlockText">
    <w:name w:val="Block Text"/>
    <w:basedOn w:val="Normal"/>
    <w:rsid w:val="00563A83"/>
    <w:pPr>
      <w:spacing w:after="120"/>
      <w:ind w:left="1440" w:right="1440"/>
    </w:pPr>
  </w:style>
  <w:style w:type="character" w:customStyle="1" w:styleId="Subscript">
    <w:name w:val="Subscript"/>
    <w:basedOn w:val="DefaultParagraphFont"/>
    <w:rsid w:val="00563A83"/>
    <w:rPr>
      <w:sz w:val="16"/>
      <w:vertAlign w:val="subscript"/>
    </w:rPr>
  </w:style>
  <w:style w:type="character" w:customStyle="1" w:styleId="Superscript">
    <w:name w:val="Superscript"/>
    <w:basedOn w:val="DefaultParagraphFont"/>
    <w:rsid w:val="00563A83"/>
    <w:rPr>
      <w:sz w:val="16"/>
      <w:vertAlign w:val="superscript"/>
    </w:rPr>
  </w:style>
  <w:style w:type="character" w:customStyle="1" w:styleId="Symbols">
    <w:name w:val="Symbols"/>
    <w:basedOn w:val="DefaultParagraphFont"/>
    <w:rsid w:val="00563A83"/>
    <w:rPr>
      <w:rFonts w:ascii="Symbol" w:hAnsi="Symbol"/>
    </w:rPr>
  </w:style>
  <w:style w:type="character" w:customStyle="1" w:styleId="MenuOptions">
    <w:name w:val="Menu Options"/>
    <w:basedOn w:val="DefaultParagraphFont"/>
    <w:rsid w:val="00563A83"/>
    <w:rPr>
      <w:rFonts w:ascii="Arial Narrow" w:hAnsi="Arial Narrow"/>
      <w:smallCaps/>
    </w:rPr>
  </w:style>
  <w:style w:type="character" w:customStyle="1" w:styleId="Buttons">
    <w:name w:val="Buttons"/>
    <w:basedOn w:val="DefaultParagraphFont"/>
    <w:rsid w:val="00563A83"/>
    <w:rPr>
      <w:b/>
    </w:rPr>
  </w:style>
  <w:style w:type="character" w:customStyle="1" w:styleId="Underlined">
    <w:name w:val="Underlined"/>
    <w:basedOn w:val="DefaultParagraphFont"/>
    <w:rsid w:val="00563A83"/>
    <w:rPr>
      <w:u w:val="single"/>
    </w:rPr>
  </w:style>
  <w:style w:type="paragraph" w:customStyle="1" w:styleId="TableBodyTextRight">
    <w:name w:val="Table Body Text Right"/>
    <w:basedOn w:val="TableBodyText"/>
    <w:rsid w:val="00563A83"/>
    <w:pPr>
      <w:widowControl w:val="0"/>
      <w:autoSpaceDE w:val="0"/>
      <w:autoSpaceDN w:val="0"/>
      <w:adjustRightInd w:val="0"/>
      <w:jc w:val="right"/>
    </w:pPr>
    <w:rPr>
      <w:rFonts w:cs="Arial"/>
      <w:szCs w:val="18"/>
    </w:rPr>
  </w:style>
  <w:style w:type="paragraph" w:customStyle="1" w:styleId="CopyrightText">
    <w:name w:val="Copyright Text"/>
    <w:basedOn w:val="BodyText"/>
    <w:rsid w:val="00563A83"/>
    <w:rPr>
      <w:sz w:val="18"/>
    </w:rPr>
  </w:style>
  <w:style w:type="paragraph" w:customStyle="1" w:styleId="BodySmallRight">
    <w:name w:val="Body Small Right"/>
    <w:basedOn w:val="BodyTextRight"/>
    <w:rsid w:val="00563A83"/>
    <w:rPr>
      <w:sz w:val="18"/>
      <w:szCs w:val="18"/>
    </w:rPr>
  </w:style>
  <w:style w:type="paragraph" w:customStyle="1" w:styleId="MarginEdition">
    <w:name w:val="Margin Edition"/>
    <w:basedOn w:val="MarginNote"/>
    <w:rsid w:val="00563A83"/>
    <w:pPr>
      <w:spacing w:before="0" w:after="0"/>
    </w:pPr>
    <w:rPr>
      <w:rFonts w:ascii="Times New Roman" w:hAnsi="Times New Roman"/>
      <w:color w:val="999999"/>
    </w:rPr>
  </w:style>
  <w:style w:type="paragraph" w:customStyle="1" w:styleId="Spacer">
    <w:name w:val="Spacer"/>
    <w:basedOn w:val="Normal"/>
    <w:rsid w:val="00563A83"/>
    <w:rPr>
      <w:sz w:val="2"/>
      <w:szCs w:val="2"/>
    </w:rPr>
  </w:style>
  <w:style w:type="character" w:customStyle="1" w:styleId="Small">
    <w:name w:val="Small"/>
    <w:basedOn w:val="DefaultParagraphFont"/>
    <w:rsid w:val="00563A83"/>
    <w:rPr>
      <w:sz w:val="16"/>
    </w:rPr>
  </w:style>
  <w:style w:type="paragraph" w:customStyle="1" w:styleId="WideTable">
    <w:name w:val="Wide Table"/>
    <w:basedOn w:val="Normal"/>
    <w:rsid w:val="00563A83"/>
    <w:pPr>
      <w:ind w:left="-1418"/>
    </w:pPr>
    <w:rPr>
      <w:sz w:val="2"/>
      <w:szCs w:val="2"/>
    </w:rPr>
  </w:style>
  <w:style w:type="character" w:styleId="PageNumber">
    <w:name w:val="page number"/>
    <w:basedOn w:val="DefaultParagraphFont"/>
    <w:rsid w:val="00563A83"/>
  </w:style>
  <w:style w:type="paragraph" w:styleId="Quote">
    <w:name w:val="Quote"/>
    <w:basedOn w:val="Heading1"/>
    <w:link w:val="QuoteChar"/>
    <w:qFormat/>
    <w:rsid w:val="00563A83"/>
    <w:rPr>
      <w:b w:val="0"/>
      <w:sz w:val="72"/>
      <w:szCs w:val="72"/>
      <w:lang w:val="en-NZ"/>
    </w:rPr>
  </w:style>
  <w:style w:type="character" w:customStyle="1" w:styleId="QuoteChar">
    <w:name w:val="Quote Char"/>
    <w:basedOn w:val="DefaultParagraphFont"/>
    <w:link w:val="Quote"/>
    <w:rsid w:val="00563A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A83"/>
    <w:pPr>
      <w:pageBreakBefore/>
    </w:pPr>
  </w:style>
  <w:style w:type="paragraph" w:customStyle="1" w:styleId="Border">
    <w:name w:val="Border"/>
    <w:basedOn w:val="Normal"/>
    <w:qFormat/>
    <w:rsid w:val="00563A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A83"/>
    <w:rPr>
      <w:b/>
      <w:bCs/>
      <w:i/>
      <w:iCs/>
      <w:color w:val="auto"/>
    </w:rPr>
  </w:style>
  <w:style w:type="paragraph" w:styleId="IntenseQuote">
    <w:name w:val="Intense Quote"/>
    <w:basedOn w:val="Normal"/>
    <w:next w:val="Normal"/>
    <w:link w:val="IntenseQuoteChar"/>
    <w:uiPriority w:val="30"/>
    <w:qFormat/>
    <w:rsid w:val="00563A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A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A83"/>
    <w:rPr>
      <w:smallCaps/>
      <w:color w:val="auto"/>
      <w:u w:val="single"/>
    </w:rPr>
  </w:style>
  <w:style w:type="character" w:styleId="IntenseReference">
    <w:name w:val="Intense Reference"/>
    <w:basedOn w:val="DefaultParagraphFont"/>
    <w:uiPriority w:val="32"/>
    <w:qFormat/>
    <w:rsid w:val="00563A83"/>
    <w:rPr>
      <w:b/>
      <w:bCs/>
      <w:smallCaps/>
      <w:color w:val="auto"/>
      <w:spacing w:val="5"/>
      <w:u w:val="single"/>
    </w:rPr>
  </w:style>
  <w:style w:type="paragraph" w:customStyle="1" w:styleId="2ColumnHeading">
    <w:name w:val="2Column Heading"/>
    <w:basedOn w:val="BodyText"/>
    <w:qFormat/>
    <w:rsid w:val="00563A83"/>
    <w:pPr>
      <w:spacing w:after="60"/>
      <w:ind w:left="-2268"/>
    </w:pPr>
    <w:rPr>
      <w:b/>
    </w:rPr>
  </w:style>
  <w:style w:type="paragraph" w:customStyle="1" w:styleId="Heading1TOC">
    <w:name w:val="Heading1 TOC"/>
    <w:basedOn w:val="Normal"/>
    <w:qFormat/>
    <w:rsid w:val="00563A83"/>
    <w:pPr>
      <w:spacing w:before="240" w:after="120"/>
    </w:pPr>
    <w:rPr>
      <w:rFonts w:ascii="Times New Roman" w:hAnsi="Times New Roman"/>
      <w:b/>
      <w:sz w:val="32"/>
    </w:rPr>
  </w:style>
  <w:style w:type="paragraph" w:customStyle="1" w:styleId="Heading2TOC">
    <w:name w:val="Heading2 TOC"/>
    <w:basedOn w:val="Normal"/>
    <w:qFormat/>
    <w:rsid w:val="00563A83"/>
    <w:pPr>
      <w:spacing w:before="240" w:after="60"/>
    </w:pPr>
    <w:rPr>
      <w:rFonts w:ascii="Times New Roman" w:hAnsi="Times New Roman"/>
      <w:b/>
      <w:sz w:val="28"/>
    </w:rPr>
  </w:style>
  <w:style w:type="character" w:customStyle="1" w:styleId="Underline">
    <w:name w:val="Underline"/>
    <w:basedOn w:val="DefaultParagraphFont"/>
    <w:qFormat/>
    <w:rsid w:val="00563A83"/>
    <w:rPr>
      <w:u w:val="single"/>
    </w:rPr>
  </w:style>
  <w:style w:type="character" w:customStyle="1" w:styleId="BoldandItalics">
    <w:name w:val="Bold and Italics"/>
    <w:qFormat/>
    <w:rsid w:val="00563A83"/>
    <w:rPr>
      <w:b/>
      <w:i/>
      <w:u w:val="none"/>
    </w:rPr>
  </w:style>
  <w:style w:type="paragraph" w:styleId="BalloonText">
    <w:name w:val="Balloon Text"/>
    <w:basedOn w:val="Normal"/>
    <w:link w:val="BalloonTextChar"/>
    <w:rsid w:val="00563A83"/>
    <w:rPr>
      <w:rFonts w:ascii="Tahoma" w:hAnsi="Tahoma" w:cs="Tahoma"/>
      <w:sz w:val="16"/>
      <w:szCs w:val="16"/>
    </w:rPr>
  </w:style>
  <w:style w:type="character" w:customStyle="1" w:styleId="BalloonTextChar">
    <w:name w:val="Balloon Text Char"/>
    <w:basedOn w:val="DefaultParagraphFont"/>
    <w:link w:val="BalloonText"/>
    <w:rsid w:val="00563A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A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3A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A83"/>
    <w:rPr>
      <w:b/>
      <w:color w:val="660033"/>
      <w:spacing w:val="0"/>
    </w:rPr>
  </w:style>
  <w:style w:type="paragraph" w:customStyle="1" w:styleId="Nameditemlist">
    <w:name w:val="Named item list"/>
    <w:basedOn w:val="BodyText"/>
    <w:qFormat/>
    <w:rsid w:val="00563A83"/>
    <w:pPr>
      <w:tabs>
        <w:tab w:val="left" w:pos="2835"/>
      </w:tabs>
      <w:ind w:left="2835" w:hanging="2835"/>
    </w:pPr>
  </w:style>
  <w:style w:type="paragraph" w:customStyle="1" w:styleId="BodyTextnopadding">
    <w:name w:val="Body Text no padding"/>
    <w:basedOn w:val="BodyText"/>
    <w:qFormat/>
    <w:rsid w:val="00563A83"/>
    <w:pPr>
      <w:spacing w:before="0" w:after="0"/>
    </w:pPr>
  </w:style>
  <w:style w:type="paragraph" w:customStyle="1" w:styleId="BodyTextBold">
    <w:name w:val="Body Text Bold"/>
    <w:basedOn w:val="BodyText"/>
    <w:qFormat/>
    <w:rsid w:val="00563A83"/>
    <w:rPr>
      <w:b/>
    </w:rPr>
  </w:style>
  <w:style w:type="character" w:styleId="Hyperlink">
    <w:name w:val="Hyperlink"/>
    <w:basedOn w:val="DefaultParagraphFont"/>
    <w:uiPriority w:val="99"/>
    <w:unhideWhenUsed/>
    <w:rsid w:val="009357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1064</Words>
  <Characters>7229</Characters>
  <Application>Microsoft Office Word</Application>
  <DocSecurity>0</DocSecurity>
  <Lines>267</Lines>
  <Paragraphs>153</Paragraphs>
  <ScaleCrop>false</ScaleCrop>
  <Company>Author-it Software Corporation Ltd.</Company>
  <LinksUpToDate>false</LinksUpToDate>
  <CharactersWithSpaces>8140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UEEIC0002 Assemble, enter and verify operating instructions in microprocessor equipped devices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2025-03-01T17:36:00Z</dcterms:created>
  <dcterms:modified xsi:type="dcterms:W3CDTF">2025-03-01T17:36:00Z</dcterms:modified>
</cp:coreProperties>
</file>