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8DC" w:rsidP="00A93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UEEHA0037 Verify compliance of repaired reeling, trailing and flexible cables and attachments - coal mining</w:t>
      </w:r>
      <w:r>
        <w:fldChar w:fldCharType="end"/>
      </w:r>
    </w:p>
    <w:p w:rsidR="00A938DC" w:rsidP="00A938DC">
      <w:pPr>
        <w:pStyle w:val="Version"/>
        <w:sectPr w:rsidSect="00C12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182" w:rsidP="00C12182">
      <w:pPr>
        <w:pStyle w:val="SuperHeading"/>
      </w:pPr>
      <w:r w:rsidRPr="00C12182">
        <w:t>Assessment Requirements for UEEHA0037 Verify compliance of repaired reeling, trailing and flexible cables and attachments - coal mining</w:t>
      </w:r>
    </w:p>
    <w:p w:rsidR="00000000" w:rsidRPr="00C12182" w:rsidP="00C12182">
      <w:pPr>
        <w:pStyle w:val="Heading1"/>
      </w:pPr>
      <w:bookmarkStart w:id="1" w:name="O_1243200"/>
      <w:bookmarkEnd w:id="1"/>
      <w:r w:rsidRPr="00C121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182" w:rsidP="00C12182">
            <w:pPr>
              <w:pStyle w:val="BodyText"/>
            </w:pPr>
            <w:r w:rsidRPr="00C12182">
              <w:t>Release 1. This is the first release of this unit of competency in the Electrotechnology Training Package.</w:t>
            </w:r>
          </w:p>
        </w:tc>
      </w:tr>
    </w:tbl>
    <w:p w:rsidR="00000000" w:rsidRPr="00C12182" w:rsidP="00C12182">
      <w:pPr>
        <w:pStyle w:val="NoPaddingFontSize1"/>
      </w:pPr>
    </w:p>
    <w:p w:rsidR="00000000" w:rsidRPr="00C12182" w:rsidP="00C12182">
      <w:pPr>
        <w:pStyle w:val="AllowPageBreak"/>
      </w:pPr>
    </w:p>
    <w:p w:rsidR="00000000" w:rsidRPr="00C12182" w:rsidP="00C12182">
      <w:pPr>
        <w:pStyle w:val="Heading1"/>
      </w:pPr>
      <w:bookmarkStart w:id="2" w:name="O_1243201"/>
      <w:bookmarkEnd w:id="2"/>
      <w:r w:rsidRPr="00C121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182">
            <w:pPr>
              <w:pStyle w:val="BodyText"/>
              <w:rPr>
                <w:lang w:val="en-NZ"/>
              </w:rPr>
            </w:pPr>
            <w:r w:rsidRPr="00C12182">
              <w:t>Evidence required to demonstrate competence in this unit must be relevant to and satisfy all of the require</w:t>
            </w:r>
            <w:r w:rsidRPr="00C12182">
              <w:t xml:space="preserve">ments of the elements and performance criteria on at least two separate occasions and include: </w:t>
            </w:r>
          </w:p>
        </w:tc>
      </w:tr>
      <w:tr w:rsidTr="00C12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182" w:rsidP="00C12182">
            <w:pPr>
              <w:pStyle w:val="ListBullet"/>
            </w:pPr>
            <w:r w:rsidRPr="00C12182">
              <w:t>preparing to verify compliance of repaired cables including:</w:t>
            </w:r>
          </w:p>
          <w:p w:rsidR="00000000" w:rsidRPr="00C12182" w:rsidP="00C12182">
            <w:pPr>
              <w:pStyle w:val="ListBullet2"/>
            </w:pPr>
            <w:r w:rsidRPr="00C12182">
              <w:t>following quality assurance system procedures</w:t>
            </w:r>
          </w:p>
          <w:p w:rsidR="00000000" w:rsidRPr="00C12182" w:rsidP="00C12182">
            <w:pPr>
              <w:pStyle w:val="ListBullet2"/>
            </w:pPr>
            <w:r w:rsidRPr="00C12182">
              <w:t xml:space="preserve">reviewing </w:t>
            </w:r>
            <w:r w:rsidRPr="00C12182">
              <w:t>specifications and instruction for repair of cables and cable repair history to ascertain the viability of repair</w:t>
            </w:r>
          </w:p>
          <w:p w:rsidR="00000000" w:rsidRPr="00C12182" w:rsidP="00C12182">
            <w:pPr>
              <w:pStyle w:val="ListBullet2"/>
            </w:pPr>
            <w:r w:rsidRPr="00C12182">
              <w:t>checking compliance certification of plugs and couplings</w:t>
            </w:r>
          </w:p>
          <w:p w:rsidR="00000000" w:rsidRPr="00C12182" w:rsidP="00C12182">
            <w:pPr>
              <w:pStyle w:val="ListBullet2"/>
            </w:pPr>
            <w:r w:rsidRPr="00C12182">
              <w:t>checking tools and equipment for correct operation and safety and currency of testing</w:t>
            </w:r>
            <w:r w:rsidRPr="00C12182">
              <w:t xml:space="preserve"> device calibration</w:t>
            </w:r>
          </w:p>
          <w:p w:rsidR="00000000" w:rsidRPr="00C12182" w:rsidP="00C12182">
            <w:pPr>
              <w:pStyle w:val="ListBullet"/>
            </w:pPr>
            <w:r w:rsidRPr="00C12182">
              <w:t>verifies compliance of repaired cables and fittings including:</w:t>
            </w:r>
          </w:p>
          <w:p w:rsidR="00000000" w:rsidRPr="00C12182" w:rsidP="00C12182">
            <w:pPr>
              <w:pStyle w:val="ListBullet2"/>
            </w:pPr>
            <w:r w:rsidRPr="00C12182">
              <w:t>accepting and following safe work methods</w:t>
            </w:r>
          </w:p>
          <w:p w:rsidR="00000000" w:rsidRPr="00C12182" w:rsidP="00C12182">
            <w:pPr>
              <w:pStyle w:val="ListBullet2"/>
            </w:pPr>
            <w:r w:rsidRPr="00C12182">
              <w:t>comparing pre and post repair test results with requirements of compliance standards</w:t>
            </w:r>
          </w:p>
          <w:p w:rsidR="00000000" w:rsidRPr="00C12182" w:rsidP="00C12182">
            <w:pPr>
              <w:pStyle w:val="ListBullet2"/>
            </w:pPr>
            <w:r w:rsidRPr="00C12182">
              <w:t>carrying out compliance verification measure</w:t>
            </w:r>
            <w:r w:rsidRPr="00C12182">
              <w:t>ments, tests and inspections in accordance with quality assurance procedures</w:t>
            </w:r>
          </w:p>
          <w:p w:rsidR="00000000" w:rsidRPr="00C12182" w:rsidP="00C12182">
            <w:pPr>
              <w:pStyle w:val="ListBullet2"/>
            </w:pPr>
            <w:r w:rsidRPr="00C12182">
              <w:t>tacking action to have non-compliance aspects of repairs rectified</w:t>
            </w:r>
          </w:p>
          <w:p w:rsidR="00000000" w:rsidRPr="00C12182" w:rsidP="00C12182">
            <w:pPr>
              <w:pStyle w:val="ListBullet2"/>
            </w:pPr>
            <w:r w:rsidRPr="00C12182">
              <w:t>following safe work methods for cleaning the work area and storing equipment at the completion of work</w:t>
            </w:r>
          </w:p>
          <w:p w:rsidR="00000000" w:rsidRPr="00C12182" w:rsidP="00C12182">
            <w:pPr>
              <w:pStyle w:val="ListBullet"/>
            </w:pPr>
            <w:r w:rsidRPr="00C12182">
              <w:t>document</w:t>
            </w:r>
            <w:r w:rsidRPr="00C12182">
              <w:t>ing verification of compliance repairs and issues to appropriate person in accordance with quality assurance procedures.</w:t>
            </w:r>
          </w:p>
        </w:tc>
      </w:tr>
    </w:tbl>
    <w:p w:rsidR="00000000" w:rsidRPr="00C12182" w:rsidP="00C12182">
      <w:pPr>
        <w:pStyle w:val="NoPaddingFontSize1"/>
      </w:pPr>
    </w:p>
    <w:p w:rsidR="00000000" w:rsidRPr="00C12182" w:rsidP="00C12182">
      <w:pPr>
        <w:pStyle w:val="AllowPageBreak"/>
      </w:pPr>
    </w:p>
    <w:p w:rsidR="00000000" w:rsidRPr="00C12182" w:rsidP="00C12182">
      <w:pPr>
        <w:pStyle w:val="Heading1"/>
      </w:pPr>
      <w:bookmarkStart w:id="3" w:name="O_1243202"/>
      <w:bookmarkEnd w:id="3"/>
      <w:r w:rsidRPr="00C121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182">
            <w:pPr>
              <w:pStyle w:val="BodyText"/>
              <w:rPr>
                <w:lang w:val="en-NZ"/>
              </w:rPr>
            </w:pPr>
            <w:r w:rsidRPr="00C12182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C12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182" w:rsidP="00C12182">
            <w:pPr>
              <w:pStyle w:val="ListBullet"/>
            </w:pPr>
            <w:r w:rsidRPr="00C12182">
              <w:t>quality assurance systems including:</w:t>
            </w:r>
          </w:p>
          <w:p w:rsidR="00000000" w:rsidRPr="00C12182" w:rsidP="00C12182">
            <w:pPr>
              <w:pStyle w:val="ListBullet2"/>
            </w:pPr>
            <w:r w:rsidRPr="00C12182">
              <w:t>quality assurance systems overview</w:t>
            </w:r>
          </w:p>
          <w:p w:rsidR="00000000" w:rsidRPr="00C12182" w:rsidP="00C12182">
            <w:pPr>
              <w:pStyle w:val="ListBullet2"/>
            </w:pPr>
            <w:r w:rsidRPr="00C12182">
              <w:t>quality procedures for cable, plug and coupler repairs</w:t>
            </w:r>
          </w:p>
          <w:p w:rsidR="00000000" w:rsidRPr="00C12182" w:rsidP="00C12182">
            <w:pPr>
              <w:pStyle w:val="ListBullet"/>
            </w:pPr>
            <w:r w:rsidRPr="00C12182">
              <w:t>compliance documentation system including:</w:t>
            </w:r>
          </w:p>
          <w:p w:rsidR="00000000" w:rsidRPr="00C12182" w:rsidP="00C12182">
            <w:pPr>
              <w:pStyle w:val="ListBullet2"/>
            </w:pPr>
            <w:r w:rsidRPr="00C12182">
              <w:t>user records and instructions for repair</w:t>
            </w:r>
          </w:p>
          <w:p w:rsidR="00000000" w:rsidRPr="00C12182" w:rsidP="00C12182">
            <w:pPr>
              <w:pStyle w:val="ListBullet2"/>
            </w:pPr>
            <w:r w:rsidRPr="00C12182">
              <w:t>plug and coupler certification</w:t>
            </w:r>
          </w:p>
          <w:p w:rsidR="00000000" w:rsidRPr="00C12182" w:rsidP="00C12182">
            <w:pPr>
              <w:pStyle w:val="ListBullet2"/>
            </w:pPr>
            <w:r w:rsidRPr="00C12182">
              <w:t>repair history records.</w:t>
            </w:r>
          </w:p>
        </w:tc>
      </w:tr>
    </w:tbl>
    <w:p w:rsidR="00000000" w:rsidRPr="00C12182" w:rsidP="00C12182">
      <w:pPr>
        <w:pStyle w:val="NoPaddingFontSize1"/>
      </w:pPr>
    </w:p>
    <w:p w:rsidR="00000000" w:rsidRPr="00C12182" w:rsidP="00C12182">
      <w:pPr>
        <w:pStyle w:val="AllowPageBreak"/>
      </w:pPr>
    </w:p>
    <w:p w:rsidR="00000000" w:rsidRPr="00C12182" w:rsidP="00C12182">
      <w:pPr>
        <w:pStyle w:val="Heading1"/>
      </w:pPr>
      <w:bookmarkStart w:id="4" w:name="O_1243203"/>
      <w:bookmarkEnd w:id="4"/>
      <w:r w:rsidRPr="00C121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182" w:rsidP="00C12182">
            <w:pPr>
              <w:pStyle w:val="BodyText"/>
            </w:pPr>
            <w:r w:rsidRPr="00C12182">
              <w:t xml:space="preserve">Assessors must hold credentials specified within the Standards for Registered Training Organisations current at the time of assessment. </w:t>
            </w:r>
          </w:p>
          <w:p w:rsidR="00000000" w:rsidRPr="00C12182" w:rsidP="00C12182">
            <w:pPr>
              <w:pStyle w:val="BodyText"/>
            </w:pPr>
            <w:r w:rsidRPr="00C12182">
              <w:t>Assessment must satisfy the Principles of Assessment and Rules of Evidence and all regulatory requirements included wit</w:t>
            </w:r>
            <w:r w:rsidRPr="00C12182">
              <w:t>hin the Standards for Registered Training Organisations current at the time of assessment.</w:t>
            </w:r>
          </w:p>
          <w:p w:rsidR="00000000" w:rsidRPr="00C12182" w:rsidP="00C12182">
            <w:pPr>
              <w:pStyle w:val="BodyText"/>
            </w:pPr>
            <w:r w:rsidRPr="00C12182">
              <w:t>Assessment must occur in workplace operational situations where it is appropriate to do so; where this is not appropriate, assessment must occur in simulated workpla</w:t>
            </w:r>
            <w:r w:rsidRPr="00C12182">
              <w:t>ce operational situations that replicate workplace conditions.</w:t>
            </w:r>
          </w:p>
          <w:p w:rsidR="00000000" w:rsidRPr="00C12182" w:rsidP="00C12182">
            <w:pPr>
              <w:pStyle w:val="BodyText"/>
            </w:pPr>
            <w:r w:rsidRPr="00C1218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12182" w:rsidP="00C12182">
            <w:pPr>
              <w:pStyle w:val="BodyText"/>
            </w:pPr>
            <w:r w:rsidRPr="00C12182">
              <w:t xml:space="preserve">Resources for assessment </w:t>
            </w:r>
            <w:r w:rsidRPr="00C12182">
              <w:t>must include access to:</w:t>
            </w:r>
          </w:p>
          <w:p w:rsidR="00000000" w:rsidRPr="00C12182" w:rsidP="00C12182">
            <w:pPr>
              <w:pStyle w:val="ListBullet"/>
            </w:pPr>
            <w:r w:rsidRPr="00C12182">
              <w:t>a range of relevant exercises, case studies and/or other simulations</w:t>
            </w:r>
          </w:p>
          <w:p w:rsidR="00000000" w:rsidRPr="00C12182" w:rsidP="00C12182">
            <w:pPr>
              <w:pStyle w:val="ListBullet"/>
            </w:pPr>
            <w:r w:rsidRPr="00C12182">
              <w:t>relevant and appropriate tools and testing devices and PPE currently used in industry</w:t>
            </w:r>
          </w:p>
          <w:p w:rsidR="00000000" w:rsidRPr="00C12182" w:rsidP="00C12182">
            <w:pPr>
              <w:pStyle w:val="ListBullet"/>
            </w:pPr>
            <w:r w:rsidRPr="00C12182">
              <w:t>safe work method documentation</w:t>
            </w:r>
          </w:p>
          <w:p w:rsidR="00000000" w:rsidRPr="00C12182" w:rsidP="00C12182">
            <w:pPr>
              <w:pStyle w:val="ListBullet"/>
            </w:pPr>
            <w:r w:rsidRPr="00C12182">
              <w:t>resources relevant to the cable repairs under</w:t>
            </w:r>
            <w:r w:rsidRPr="00C12182">
              <w:t>taken and required to be a recognised cable repair workshop to the scope of AS/NZS 1747 with ISO 9001 type quality assurance.</w:t>
            </w:r>
          </w:p>
        </w:tc>
      </w:tr>
    </w:tbl>
    <w:p w:rsidR="00000000" w:rsidRPr="00C12182" w:rsidP="00C12182">
      <w:pPr>
        <w:pStyle w:val="NoPaddingFontSize1"/>
      </w:pPr>
    </w:p>
    <w:p w:rsidR="00000000" w:rsidRPr="00C12182" w:rsidP="00C12182">
      <w:pPr>
        <w:pStyle w:val="AllowPageBreak"/>
      </w:pPr>
    </w:p>
    <w:p w:rsidR="00000000" w:rsidRPr="00C12182" w:rsidP="00C12182">
      <w:pPr>
        <w:pStyle w:val="Heading1"/>
      </w:pPr>
      <w:bookmarkStart w:id="5" w:name="O_1243206"/>
      <w:bookmarkEnd w:id="5"/>
      <w:r w:rsidRPr="00C12182">
        <w:t>Links</w:t>
      </w:r>
    </w:p>
    <w:p w:rsidR="00000000" w:rsidRPr="00C12182" w:rsidP="00A938DC">
      <w:pPr>
        <w:pStyle w:val="BodyText"/>
      </w:pPr>
      <w:r w:rsidRPr="00C12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7545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12182" w:rsidP="00C12182"/>
    <w:sectPr w:rsidSect="00C12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82" w:rsidRPr="00A938DC" w:rsidP="00A93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DC" w:rsidP="00C12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38DC" w:rsidP="00C12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938DC" w:rsidP="00C12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182" w:rsidRPr="00A938DC" w:rsidP="00A93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DC" w:rsidRPr="002D2AF8" w:rsidP="00C12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UEEHA0037 Verify compliance of repaired reeling, trailing and flexible cables and attachments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938DC" w:rsidP="00C12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A46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7CC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06C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182"/>
  </w:style>
  <w:style w:type="character" w:customStyle="1" w:styleId="Heading1Char">
    <w:name w:val="Heading 1 Char"/>
    <w:basedOn w:val="DefaultParagraphFont"/>
    <w:link w:val="Heading1"/>
    <w:rsid w:val="00C12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1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21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2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2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182"/>
    <w:rPr>
      <w:b/>
      <w:spacing w:val="0"/>
    </w:rPr>
  </w:style>
  <w:style w:type="paragraph" w:customStyle="1" w:styleId="SuperTitle">
    <w:name w:val="SuperTitle"/>
    <w:basedOn w:val="Title"/>
    <w:rsid w:val="00C12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182"/>
    <w:rPr>
      <w:i/>
    </w:rPr>
  </w:style>
  <w:style w:type="paragraph" w:styleId="Caption">
    <w:name w:val="caption"/>
    <w:basedOn w:val="BodyText"/>
    <w:next w:val="Normal"/>
    <w:qFormat/>
    <w:rsid w:val="00C12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182"/>
  </w:style>
  <w:style w:type="paragraph" w:styleId="TableofFigures">
    <w:name w:val="table of figures"/>
    <w:basedOn w:val="Normal"/>
    <w:next w:val="Normal"/>
    <w:semiHidden/>
    <w:rsid w:val="00C12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1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182"/>
    <w:rPr>
      <w:rFonts w:ascii="Wingdings" w:hAnsi="Wingdings"/>
    </w:rPr>
  </w:style>
  <w:style w:type="paragraph" w:customStyle="1" w:styleId="TableHeading">
    <w:name w:val="Table Heading"/>
    <w:basedOn w:val="HeadingBase"/>
    <w:rsid w:val="00C12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182"/>
    <w:rPr>
      <w:color w:val="0033CC"/>
      <w:u w:val="none"/>
    </w:rPr>
  </w:style>
  <w:style w:type="paragraph" w:customStyle="1" w:styleId="BodyTextRight">
    <w:name w:val="Body Text Right"/>
    <w:basedOn w:val="BodyText"/>
    <w:rsid w:val="00C12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1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182"/>
    <w:rPr>
      <w:sz w:val="32"/>
    </w:rPr>
  </w:style>
  <w:style w:type="paragraph" w:customStyle="1" w:styleId="HeadingProcedure">
    <w:name w:val="Heading Procedure"/>
    <w:basedOn w:val="HeadingBase"/>
    <w:next w:val="Normal"/>
    <w:rsid w:val="00C12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182"/>
    <w:pPr>
      <w:spacing w:before="60" w:after="60"/>
    </w:pPr>
  </w:style>
  <w:style w:type="paragraph" w:styleId="ListContinue">
    <w:name w:val="List Continue"/>
    <w:basedOn w:val="List"/>
    <w:rsid w:val="00C12182"/>
    <w:pPr>
      <w:ind w:firstLine="0"/>
    </w:pPr>
  </w:style>
  <w:style w:type="paragraph" w:customStyle="1" w:styleId="ListNote">
    <w:name w:val="List Note"/>
    <w:basedOn w:val="List"/>
    <w:rsid w:val="00C12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182"/>
    <w:rPr>
      <w:rFonts w:ascii="Courier New" w:hAnsi="Courier New"/>
    </w:rPr>
  </w:style>
  <w:style w:type="paragraph" w:customStyle="1" w:styleId="NoteBullet">
    <w:name w:val="Note Bullet"/>
    <w:basedOn w:val="Note"/>
    <w:rsid w:val="00C12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1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182"/>
    <w:rPr>
      <w:b/>
      <w:smallCaps/>
    </w:rPr>
  </w:style>
  <w:style w:type="paragraph" w:customStyle="1" w:styleId="TableListNumber">
    <w:name w:val="Table List Number"/>
    <w:basedOn w:val="ListNumber"/>
    <w:rsid w:val="00C12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182"/>
    <w:pPr>
      <w:numPr>
        <w:numId w:val="9"/>
      </w:numPr>
    </w:pPr>
  </w:style>
  <w:style w:type="paragraph" w:customStyle="1" w:styleId="ListAlpha2">
    <w:name w:val="List Alpha 2"/>
    <w:basedOn w:val="List2"/>
    <w:rsid w:val="00C12182"/>
    <w:pPr>
      <w:numPr>
        <w:numId w:val="8"/>
      </w:numPr>
    </w:pPr>
  </w:style>
  <w:style w:type="paragraph" w:styleId="List2">
    <w:name w:val="List 2"/>
    <w:basedOn w:val="BodyText"/>
    <w:rsid w:val="00C12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1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1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182"/>
    <w:pPr>
      <w:numPr>
        <w:numId w:val="4"/>
      </w:numPr>
    </w:pPr>
  </w:style>
  <w:style w:type="paragraph" w:styleId="ListContinue2">
    <w:name w:val="List Continue 2"/>
    <w:basedOn w:val="List2"/>
    <w:rsid w:val="00C12182"/>
    <w:pPr>
      <w:ind w:firstLine="0"/>
    </w:pPr>
  </w:style>
  <w:style w:type="paragraph" w:styleId="ListContinue3">
    <w:name w:val="List Continue 3"/>
    <w:basedOn w:val="List3"/>
    <w:rsid w:val="00C12182"/>
    <w:pPr>
      <w:ind w:left="1021" w:firstLine="0"/>
    </w:pPr>
  </w:style>
  <w:style w:type="paragraph" w:styleId="ListContinue4">
    <w:name w:val="List Continue 4"/>
    <w:basedOn w:val="List4"/>
    <w:rsid w:val="00C12182"/>
    <w:pPr>
      <w:ind w:firstLine="0"/>
    </w:pPr>
  </w:style>
  <w:style w:type="paragraph" w:styleId="ListContinue5">
    <w:name w:val="List Continue 5"/>
    <w:basedOn w:val="List5"/>
    <w:rsid w:val="00C12182"/>
    <w:pPr>
      <w:ind w:firstLine="0"/>
    </w:pPr>
  </w:style>
  <w:style w:type="paragraph" w:styleId="ListNumber3">
    <w:name w:val="List Number 3"/>
    <w:basedOn w:val="List3"/>
    <w:rsid w:val="00C12182"/>
    <w:pPr>
      <w:numPr>
        <w:numId w:val="5"/>
      </w:numPr>
    </w:pPr>
  </w:style>
  <w:style w:type="paragraph" w:styleId="ListNumber4">
    <w:name w:val="List Number 4"/>
    <w:basedOn w:val="List4"/>
    <w:rsid w:val="00C12182"/>
    <w:pPr>
      <w:numPr>
        <w:numId w:val="6"/>
      </w:numPr>
    </w:pPr>
  </w:style>
  <w:style w:type="paragraph" w:styleId="ListNumber5">
    <w:name w:val="List Number 5"/>
    <w:basedOn w:val="List5"/>
    <w:rsid w:val="00C12182"/>
    <w:pPr>
      <w:numPr>
        <w:numId w:val="7"/>
      </w:numPr>
    </w:pPr>
  </w:style>
  <w:style w:type="paragraph" w:styleId="BlockText">
    <w:name w:val="Block Text"/>
    <w:basedOn w:val="Normal"/>
    <w:rsid w:val="00C12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182"/>
    <w:rPr>
      <w:sz w:val="16"/>
      <w:vertAlign w:val="superscript"/>
    </w:rPr>
  </w:style>
  <w:style w:type="character" w:customStyle="1" w:styleId="Symbols">
    <w:name w:val="Symbols"/>
    <w:basedOn w:val="DefaultParagraphFont"/>
    <w:rsid w:val="00C12182"/>
    <w:rPr>
      <w:rFonts w:ascii="Symbol" w:hAnsi="Symbol"/>
    </w:rPr>
  </w:style>
  <w:style w:type="character" w:customStyle="1" w:styleId="MenuOptions">
    <w:name w:val="Menu Options"/>
    <w:basedOn w:val="DefaultParagraphFont"/>
    <w:rsid w:val="00C12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182"/>
    <w:rPr>
      <w:b/>
    </w:rPr>
  </w:style>
  <w:style w:type="character" w:customStyle="1" w:styleId="Underlined">
    <w:name w:val="Underlined"/>
    <w:basedOn w:val="DefaultParagraphFont"/>
    <w:rsid w:val="00C12182"/>
    <w:rPr>
      <w:u w:val="single"/>
    </w:rPr>
  </w:style>
  <w:style w:type="paragraph" w:customStyle="1" w:styleId="TableBodyTextRight">
    <w:name w:val="Table Body Text Right"/>
    <w:basedOn w:val="TableBodyText"/>
    <w:rsid w:val="00C12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182"/>
    <w:rPr>
      <w:sz w:val="18"/>
    </w:rPr>
  </w:style>
  <w:style w:type="paragraph" w:customStyle="1" w:styleId="BodySmallRight">
    <w:name w:val="Body Small Right"/>
    <w:basedOn w:val="BodyTextRight"/>
    <w:rsid w:val="00C12182"/>
    <w:rPr>
      <w:sz w:val="18"/>
      <w:szCs w:val="18"/>
    </w:rPr>
  </w:style>
  <w:style w:type="paragraph" w:customStyle="1" w:styleId="MarginEdition">
    <w:name w:val="Margin Edition"/>
    <w:basedOn w:val="MarginNote"/>
    <w:rsid w:val="00C12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182"/>
    <w:rPr>
      <w:sz w:val="2"/>
      <w:szCs w:val="2"/>
    </w:rPr>
  </w:style>
  <w:style w:type="character" w:customStyle="1" w:styleId="Small">
    <w:name w:val="Small"/>
    <w:basedOn w:val="DefaultParagraphFont"/>
    <w:rsid w:val="00C12182"/>
    <w:rPr>
      <w:sz w:val="16"/>
    </w:rPr>
  </w:style>
  <w:style w:type="paragraph" w:customStyle="1" w:styleId="WideTable">
    <w:name w:val="Wide Table"/>
    <w:basedOn w:val="Normal"/>
    <w:rsid w:val="00C12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182"/>
  </w:style>
  <w:style w:type="paragraph" w:styleId="Quote">
    <w:name w:val="Quote"/>
    <w:basedOn w:val="Heading1"/>
    <w:link w:val="QuoteChar"/>
    <w:qFormat/>
    <w:rsid w:val="00C12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182"/>
    <w:pPr>
      <w:pageBreakBefore/>
    </w:pPr>
  </w:style>
  <w:style w:type="paragraph" w:customStyle="1" w:styleId="Border">
    <w:name w:val="Border"/>
    <w:basedOn w:val="Normal"/>
    <w:qFormat/>
    <w:rsid w:val="00C12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182"/>
    <w:rPr>
      <w:u w:val="single"/>
    </w:rPr>
  </w:style>
  <w:style w:type="character" w:customStyle="1" w:styleId="BoldandItalics">
    <w:name w:val="Bold and Italics"/>
    <w:qFormat/>
    <w:rsid w:val="00C12182"/>
    <w:rPr>
      <w:b/>
      <w:i/>
      <w:u w:val="none"/>
    </w:rPr>
  </w:style>
  <w:style w:type="paragraph" w:styleId="BalloonText">
    <w:name w:val="Balloon Text"/>
    <w:basedOn w:val="Normal"/>
    <w:link w:val="BalloonTextChar"/>
    <w:rsid w:val="00C12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182"/>
    <w:pPr>
      <w:spacing w:before="0" w:after="0"/>
    </w:pPr>
  </w:style>
  <w:style w:type="paragraph" w:customStyle="1" w:styleId="BodyTextBold">
    <w:name w:val="Body Text Bold"/>
    <w:basedOn w:val="BodyText"/>
    <w:qFormat/>
    <w:rsid w:val="00C12182"/>
    <w:rPr>
      <w:b/>
    </w:rPr>
  </w:style>
  <w:style w:type="character" w:styleId="Hyperlink">
    <w:name w:val="Hyperlink"/>
    <w:basedOn w:val="DefaultParagraphFont"/>
    <w:uiPriority w:val="99"/>
    <w:unhideWhenUsed/>
    <w:rsid w:val="00A93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3123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UEEHA0037 Verify compliance of repaired reeling, trailing and flexible cables and attachments - coal mining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