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B1061" w:rsidP="008B106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UEEHA0036 Test reeling, trailing and flexible cables and their attachments used in coal mining</w:t>
      </w:r>
      <w:r>
        <w:fldChar w:fldCharType="end"/>
      </w:r>
    </w:p>
    <w:p w:rsidR="008B1061" w:rsidP="008B1061">
      <w:pPr>
        <w:pStyle w:val="Version"/>
        <w:sectPr w:rsidSect="0089602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96027" w:rsidP="00896027">
      <w:pPr>
        <w:pStyle w:val="SuperHeading"/>
      </w:pPr>
      <w:r w:rsidRPr="00896027">
        <w:t>Assessment Requirements for UEEHA0036 Test reeling, trailing and flexible cables and their attachments used in coal mining</w:t>
      </w:r>
    </w:p>
    <w:p w:rsidR="00000000" w:rsidRPr="00896027" w:rsidP="00896027">
      <w:pPr>
        <w:pStyle w:val="Heading1"/>
      </w:pPr>
      <w:bookmarkStart w:id="1" w:name="O_1243181"/>
      <w:bookmarkEnd w:id="1"/>
      <w:r w:rsidRPr="0089602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960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6027" w:rsidP="00896027">
            <w:pPr>
              <w:pStyle w:val="BodyText"/>
            </w:pPr>
            <w:r w:rsidRPr="00896027">
              <w:t>Release 1. This is the first release of this unit of competency in the Electrotechnology Training Package.</w:t>
            </w:r>
          </w:p>
        </w:tc>
      </w:tr>
    </w:tbl>
    <w:p w:rsidR="00000000" w:rsidRPr="00896027" w:rsidP="00896027">
      <w:pPr>
        <w:pStyle w:val="NoPaddingFontSize1"/>
      </w:pPr>
    </w:p>
    <w:p w:rsidR="00000000" w:rsidRPr="00896027" w:rsidP="00896027">
      <w:pPr>
        <w:pStyle w:val="AllowPageBreak"/>
      </w:pPr>
    </w:p>
    <w:p w:rsidR="00000000" w:rsidRPr="00896027" w:rsidP="00896027">
      <w:pPr>
        <w:pStyle w:val="Heading1"/>
      </w:pPr>
      <w:bookmarkStart w:id="2" w:name="O_1243182"/>
      <w:bookmarkEnd w:id="2"/>
      <w:r w:rsidRPr="00896027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960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027">
            <w:pPr>
              <w:pStyle w:val="BodyText"/>
              <w:rPr>
                <w:lang w:val="en-NZ"/>
              </w:rPr>
            </w:pPr>
            <w:r w:rsidRPr="00896027">
              <w:t>Evidence required to demonstrate competence in this unit must be relevant to and satisfy all of the require</w:t>
            </w:r>
            <w:r w:rsidRPr="00896027">
              <w:t xml:space="preserve">ments of the elements and performance criteria on at least two separate occasions and include: </w:t>
            </w:r>
          </w:p>
        </w:tc>
      </w:tr>
      <w:tr w:rsidTr="008960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6027" w:rsidP="00896027">
            <w:pPr>
              <w:pStyle w:val="ListBullet"/>
            </w:pPr>
            <w:r w:rsidRPr="00896027">
              <w:t>preparing to test damaged cable including:</w:t>
            </w:r>
          </w:p>
          <w:p w:rsidR="00000000" w:rsidRPr="00896027" w:rsidP="00896027">
            <w:pPr>
              <w:pStyle w:val="ListBullet2"/>
            </w:pPr>
            <w:r w:rsidRPr="00896027">
              <w:t>reviewing safe work methods</w:t>
            </w:r>
          </w:p>
          <w:p w:rsidR="00000000" w:rsidRPr="00896027" w:rsidP="00896027">
            <w:pPr>
              <w:pStyle w:val="ListBullet2"/>
            </w:pPr>
            <w:r w:rsidRPr="00896027">
              <w:t>reviewing repair history and test records of cable to be repaired</w:t>
            </w:r>
          </w:p>
          <w:p w:rsidR="00000000" w:rsidRPr="00896027" w:rsidP="00896027">
            <w:pPr>
              <w:pStyle w:val="ListBullet2"/>
            </w:pPr>
            <w:r w:rsidRPr="00896027">
              <w:t>obtaining equipment and testing devices and checking them for safe operation and currency of calibration certification</w:t>
            </w:r>
          </w:p>
          <w:p w:rsidR="00000000" w:rsidRPr="00896027" w:rsidP="00896027">
            <w:pPr>
              <w:pStyle w:val="ListBullet"/>
            </w:pPr>
            <w:r w:rsidRPr="00896027">
              <w:t>determining the extent of cable repairs including:</w:t>
            </w:r>
          </w:p>
          <w:p w:rsidR="00000000" w:rsidRPr="00896027" w:rsidP="00896027">
            <w:pPr>
              <w:pStyle w:val="ListBullet2"/>
            </w:pPr>
            <w:r w:rsidRPr="00896027">
              <w:t>confirming and accepting safe work methods</w:t>
            </w:r>
          </w:p>
          <w:p w:rsidR="00000000" w:rsidRPr="00896027" w:rsidP="00896027">
            <w:pPr>
              <w:pStyle w:val="ListBullet2"/>
            </w:pPr>
            <w:r w:rsidRPr="00896027">
              <w:t>inspecting and testing damaged cables usi</w:t>
            </w:r>
            <w:r w:rsidRPr="00896027">
              <w:t>ng fault finding procedures</w:t>
            </w:r>
          </w:p>
          <w:p w:rsidR="00000000" w:rsidRPr="00896027" w:rsidP="00896027">
            <w:pPr>
              <w:pStyle w:val="ListBullet2"/>
            </w:pPr>
            <w:r w:rsidRPr="00896027">
              <w:t>using inspection and test results together with cable repair history in determining the viability or extent of repair required</w:t>
            </w:r>
          </w:p>
          <w:p w:rsidR="00000000" w:rsidRPr="00896027" w:rsidP="00896027">
            <w:pPr>
              <w:pStyle w:val="ListBullet2"/>
            </w:pPr>
            <w:r w:rsidRPr="00896027">
              <w:t>documenting the viability of repair and repair instruction from fault finding and forwarding to respo</w:t>
            </w:r>
            <w:r w:rsidRPr="00896027">
              <w:t>nsible personnel</w:t>
            </w:r>
          </w:p>
          <w:p w:rsidR="00000000" w:rsidRPr="00896027" w:rsidP="00896027">
            <w:pPr>
              <w:pStyle w:val="ListBullet"/>
            </w:pPr>
            <w:r w:rsidRPr="00896027">
              <w:t>testing repaired cable including:</w:t>
            </w:r>
          </w:p>
          <w:p w:rsidR="00000000" w:rsidRPr="00896027" w:rsidP="00896027">
            <w:pPr>
              <w:pStyle w:val="ListBullet2"/>
            </w:pPr>
            <w:r w:rsidRPr="00896027">
              <w:t>confirming and accepting safe work methods</w:t>
            </w:r>
          </w:p>
          <w:p w:rsidR="00000000" w:rsidRPr="00896027" w:rsidP="00896027">
            <w:pPr>
              <w:pStyle w:val="ListBullet2"/>
            </w:pPr>
            <w:r w:rsidRPr="00896027">
              <w:t>setting up testing devices and taking and recording each test reading accurately</w:t>
            </w:r>
          </w:p>
          <w:p w:rsidR="00000000" w:rsidRPr="00896027" w:rsidP="00896027">
            <w:pPr>
              <w:pStyle w:val="ListBullet2"/>
            </w:pPr>
            <w:r w:rsidRPr="00896027">
              <w:t>documenting actions to be taken to rectify non-complying parameters shown by te</w:t>
            </w:r>
            <w:r w:rsidRPr="00896027">
              <w:t>st results and forwarded to the responsible personnel</w:t>
            </w:r>
          </w:p>
          <w:p w:rsidR="00000000" w:rsidRPr="00896027" w:rsidP="00896027">
            <w:pPr>
              <w:pStyle w:val="ListBullet2"/>
            </w:pPr>
            <w:r w:rsidRPr="00896027">
              <w:t>following safe work methods for the care and storage of test equipment</w:t>
            </w:r>
          </w:p>
          <w:p w:rsidR="00000000" w:rsidRPr="00896027" w:rsidP="00896027">
            <w:pPr>
              <w:pStyle w:val="ListBullet"/>
            </w:pPr>
            <w:r w:rsidRPr="00896027">
              <w:t>updating cable repair history record and notifying the responsible supervisor on the completion of the work.</w:t>
            </w:r>
          </w:p>
        </w:tc>
      </w:tr>
    </w:tbl>
    <w:p w:rsidR="00000000" w:rsidRPr="00896027" w:rsidP="00896027">
      <w:pPr>
        <w:pStyle w:val="NoPaddingFontSize1"/>
      </w:pPr>
    </w:p>
    <w:p w:rsidR="00000000" w:rsidRPr="00896027" w:rsidP="00896027">
      <w:pPr>
        <w:pStyle w:val="AllowPageBreak"/>
      </w:pPr>
    </w:p>
    <w:p w:rsidR="00000000" w:rsidRPr="00896027" w:rsidP="00896027">
      <w:pPr>
        <w:pStyle w:val="Heading1"/>
      </w:pPr>
      <w:bookmarkStart w:id="3" w:name="O_1243183"/>
      <w:bookmarkEnd w:id="3"/>
      <w:r w:rsidRPr="00896027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960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027">
            <w:pPr>
              <w:pStyle w:val="BodyText"/>
              <w:rPr>
                <w:lang w:val="en-NZ"/>
              </w:rPr>
            </w:pPr>
            <w:r w:rsidRPr="00896027">
              <w:t xml:space="preserve">Evidence required to demonstrate competence in this unit must be relevant to and satisfy all of the requirements of the elements and performance criteria and include knowledge of: </w:t>
            </w:r>
          </w:p>
        </w:tc>
      </w:tr>
      <w:tr w:rsidTr="008960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6027" w:rsidP="00896027">
            <w:pPr>
              <w:pStyle w:val="ListBullet"/>
            </w:pPr>
            <w:r w:rsidRPr="00896027">
              <w:t>nature of electricity and electrical circuits includin</w:t>
            </w:r>
            <w:r w:rsidRPr="00896027">
              <w:t>g:</w:t>
            </w:r>
          </w:p>
          <w:p w:rsidR="00000000" w:rsidRPr="00896027" w:rsidP="00896027">
            <w:pPr>
              <w:pStyle w:val="ListBullet2"/>
            </w:pPr>
            <w:r w:rsidRPr="00896027">
              <w:t>electrical current and charge</w:t>
            </w:r>
          </w:p>
          <w:p w:rsidR="00000000" w:rsidRPr="00896027" w:rsidP="00896027">
            <w:pPr>
              <w:pStyle w:val="ListBullet2"/>
            </w:pPr>
            <w:r w:rsidRPr="00896027">
              <w:t>sources of electricity</w:t>
            </w:r>
          </w:p>
          <w:p w:rsidR="00000000" w:rsidRPr="00896027" w:rsidP="00896027">
            <w:pPr>
              <w:pStyle w:val="ListBullet2"/>
            </w:pPr>
            <w:r w:rsidRPr="00896027">
              <w:t>effects of current</w:t>
            </w:r>
          </w:p>
          <w:p w:rsidR="00000000" w:rsidRPr="00896027" w:rsidP="00896027">
            <w:pPr>
              <w:pStyle w:val="ListBullet2"/>
            </w:pPr>
            <w:r w:rsidRPr="00896027">
              <w:t>single-source single-load circuits covering:</w:t>
            </w:r>
          </w:p>
          <w:p w:rsidR="00000000" w:rsidRPr="00896027" w:rsidP="00896027">
            <w:pPr>
              <w:pStyle w:val="ListBullet3"/>
            </w:pPr>
            <w:r w:rsidRPr="00896027">
              <w:t>components that make up the circuit</w:t>
            </w:r>
          </w:p>
          <w:p w:rsidR="00000000" w:rsidRPr="00896027" w:rsidP="00896027">
            <w:pPr>
              <w:pStyle w:val="ListBullet3"/>
            </w:pPr>
            <w:r w:rsidRPr="00896027">
              <w:t>the relationship between voltage and current</w:t>
            </w:r>
          </w:p>
          <w:p w:rsidR="00000000" w:rsidRPr="00896027" w:rsidP="00896027">
            <w:pPr>
              <w:pStyle w:val="ListBullet3"/>
            </w:pPr>
            <w:r w:rsidRPr="00896027">
              <w:t>consequences of a short-circuit and an open-circuit</w:t>
            </w:r>
          </w:p>
          <w:p w:rsidR="00000000" w:rsidRPr="00896027" w:rsidP="00896027">
            <w:pPr>
              <w:pStyle w:val="ListBullet"/>
            </w:pPr>
            <w:r w:rsidRPr="00896027">
              <w:t>electrical properties of material including:</w:t>
            </w:r>
          </w:p>
          <w:p w:rsidR="00000000" w:rsidRPr="00896027" w:rsidP="00896027">
            <w:pPr>
              <w:pStyle w:val="ListBullet2"/>
            </w:pPr>
            <w:r w:rsidRPr="00896027">
              <w:t>insulating materials including:</w:t>
            </w:r>
          </w:p>
          <w:p w:rsidR="00000000" w:rsidRPr="00896027" w:rsidP="00896027">
            <w:pPr>
              <w:pStyle w:val="ListBullet3"/>
            </w:pPr>
            <w:r w:rsidRPr="00896027">
              <w:t>insulating properties</w:t>
            </w:r>
          </w:p>
          <w:p w:rsidR="00000000" w:rsidRPr="00896027" w:rsidP="00896027">
            <w:pPr>
              <w:pStyle w:val="ListBullet3"/>
            </w:pPr>
            <w:r w:rsidRPr="00896027">
              <w:t>types and applications of insulation in cable technology</w:t>
            </w:r>
          </w:p>
          <w:p w:rsidR="00000000" w:rsidRPr="00896027" w:rsidP="00896027">
            <w:pPr>
              <w:pStyle w:val="ListBullet2"/>
            </w:pPr>
            <w:r w:rsidRPr="00896027">
              <w:t>conducting materials including:</w:t>
            </w:r>
          </w:p>
          <w:p w:rsidR="00000000" w:rsidRPr="00896027" w:rsidP="00896027">
            <w:pPr>
              <w:pStyle w:val="ListBullet3"/>
            </w:pPr>
            <w:r w:rsidRPr="00896027">
              <w:t>conducting properties</w:t>
            </w:r>
          </w:p>
          <w:p w:rsidR="00000000" w:rsidRPr="00896027" w:rsidP="00896027">
            <w:pPr>
              <w:pStyle w:val="ListBullet3"/>
            </w:pPr>
            <w:r w:rsidRPr="00896027">
              <w:t>factor affecting resistance</w:t>
            </w:r>
          </w:p>
          <w:p w:rsidR="00000000" w:rsidRPr="00896027" w:rsidP="00896027">
            <w:pPr>
              <w:pStyle w:val="ListBullet3"/>
            </w:pPr>
            <w:r w:rsidRPr="00896027">
              <w:t>types and applications of conducting materials in cable technology</w:t>
            </w:r>
          </w:p>
          <w:p w:rsidR="00000000" w:rsidRPr="00896027" w:rsidP="00896027">
            <w:pPr>
              <w:pStyle w:val="ListBullet2"/>
            </w:pPr>
            <w:r w:rsidRPr="00896027">
              <w:t>semiconducting materials including:</w:t>
            </w:r>
          </w:p>
          <w:p w:rsidR="00000000" w:rsidRPr="00896027" w:rsidP="00896027">
            <w:pPr>
              <w:pStyle w:val="ListBullet3"/>
            </w:pPr>
            <w:r w:rsidRPr="00896027">
              <w:t>semiconducting properties</w:t>
            </w:r>
          </w:p>
          <w:p w:rsidR="00000000" w:rsidRPr="00896027" w:rsidP="00896027">
            <w:pPr>
              <w:pStyle w:val="ListBullet3"/>
            </w:pPr>
            <w:r w:rsidRPr="00896027">
              <w:t>types and applications in cable technology</w:t>
            </w:r>
          </w:p>
          <w:p w:rsidR="00000000" w:rsidRPr="00896027" w:rsidP="00896027">
            <w:pPr>
              <w:pStyle w:val="ListBullet"/>
            </w:pPr>
            <w:r w:rsidRPr="00896027">
              <w:t>electrical parameters of cables and electrical measurement including:</w:t>
            </w:r>
          </w:p>
          <w:p w:rsidR="00000000" w:rsidRPr="00896027" w:rsidP="00896027">
            <w:pPr>
              <w:pStyle w:val="ListBullet2"/>
            </w:pPr>
            <w:r w:rsidRPr="00896027">
              <w:t>testing devices including:</w:t>
            </w:r>
          </w:p>
          <w:p w:rsidR="00000000" w:rsidRPr="00896027" w:rsidP="00896027">
            <w:pPr>
              <w:pStyle w:val="ListBullet3"/>
            </w:pPr>
            <w:r w:rsidRPr="00896027">
              <w:t>devices used for testing cables</w:t>
            </w:r>
          </w:p>
          <w:p w:rsidR="00000000" w:rsidRPr="00896027" w:rsidP="00896027">
            <w:pPr>
              <w:pStyle w:val="ListBullet3"/>
            </w:pPr>
            <w:r w:rsidRPr="00896027">
              <w:t>care and handling</w:t>
            </w:r>
          </w:p>
          <w:p w:rsidR="00000000" w:rsidRPr="00896027" w:rsidP="00896027">
            <w:pPr>
              <w:pStyle w:val="ListBullet3"/>
            </w:pPr>
            <w:r w:rsidRPr="00896027">
              <w:t>requirement of measuring instruments to have current calibration certification</w:t>
            </w:r>
          </w:p>
          <w:p w:rsidR="00000000" w:rsidRPr="00896027" w:rsidP="00896027">
            <w:pPr>
              <w:pStyle w:val="ListBullet2"/>
            </w:pPr>
            <w:r w:rsidRPr="00896027">
              <w:t>cable tests including:</w:t>
            </w:r>
          </w:p>
          <w:p w:rsidR="00000000" w:rsidRPr="00896027" w:rsidP="00896027">
            <w:pPr>
              <w:pStyle w:val="ListBullet3"/>
            </w:pPr>
            <w:r w:rsidRPr="00896027">
              <w:t>continuity test</w:t>
            </w:r>
          </w:p>
          <w:p w:rsidR="00000000" w:rsidRPr="00896027" w:rsidP="00896027">
            <w:pPr>
              <w:pStyle w:val="ListBullet3"/>
            </w:pPr>
            <w:r w:rsidRPr="00896027">
              <w:t>phase rotation test</w:t>
            </w:r>
          </w:p>
          <w:p w:rsidR="00000000" w:rsidRPr="00896027" w:rsidP="00896027">
            <w:pPr>
              <w:pStyle w:val="ListBullet3"/>
            </w:pPr>
            <w:r w:rsidRPr="00896027">
              <w:t>insulation resistance test</w:t>
            </w:r>
          </w:p>
          <w:p w:rsidR="00000000" w:rsidRPr="00896027" w:rsidP="00896027">
            <w:pPr>
              <w:pStyle w:val="ListBullet3"/>
            </w:pPr>
            <w:r w:rsidRPr="00896027">
              <w:t>high-voltage proof test</w:t>
            </w:r>
          </w:p>
          <w:p w:rsidR="00000000" w:rsidRPr="00896027" w:rsidP="00896027">
            <w:pPr>
              <w:pStyle w:val="ListBullet3"/>
            </w:pPr>
            <w:r w:rsidRPr="00896027">
              <w:t>partial break test</w:t>
            </w:r>
          </w:p>
          <w:p w:rsidR="00000000" w:rsidRPr="00896027" w:rsidP="00896027">
            <w:pPr>
              <w:pStyle w:val="ListBullet3"/>
            </w:pPr>
            <w:r w:rsidRPr="00896027">
              <w:t>symmetrical load test</w:t>
            </w:r>
          </w:p>
          <w:p w:rsidR="00000000" w:rsidRPr="00896027" w:rsidP="00896027">
            <w:pPr>
              <w:pStyle w:val="ListBullet3"/>
            </w:pPr>
            <w:r w:rsidRPr="00896027">
              <w:t>sheath test</w:t>
            </w:r>
          </w:p>
          <w:p w:rsidR="00000000" w:rsidRPr="00896027" w:rsidP="00896027">
            <w:pPr>
              <w:pStyle w:val="ListBullet"/>
            </w:pPr>
            <w:r w:rsidRPr="00896027">
              <w:t>testing electrical parameters of cables and cable assemblies including:</w:t>
            </w:r>
          </w:p>
          <w:p w:rsidR="00000000" w:rsidRPr="00896027" w:rsidP="00896027">
            <w:pPr>
              <w:pStyle w:val="ListBullet2"/>
            </w:pPr>
            <w:r w:rsidRPr="00896027">
              <w:t>causes of inaccuracies and overcoming them</w:t>
            </w:r>
          </w:p>
          <w:p w:rsidR="00000000" w:rsidRPr="00896027" w:rsidP="00896027">
            <w:pPr>
              <w:pStyle w:val="ListBullet2"/>
            </w:pPr>
            <w:r w:rsidRPr="00896027">
              <w:t>test device set up and safety procedures</w:t>
            </w:r>
          </w:p>
          <w:p w:rsidR="00000000" w:rsidRPr="00896027" w:rsidP="00896027">
            <w:pPr>
              <w:pStyle w:val="ListBullet2"/>
            </w:pPr>
            <w:r w:rsidRPr="00896027">
              <w:t>interpreting test readings</w:t>
            </w:r>
          </w:p>
          <w:p w:rsidR="00000000" w:rsidRPr="00896027" w:rsidP="00896027">
            <w:pPr>
              <w:pStyle w:val="ListBullet2"/>
            </w:pPr>
            <w:r w:rsidRPr="00896027">
              <w:t>test results that show a cable complies with standard requirements.</w:t>
            </w:r>
          </w:p>
        </w:tc>
      </w:tr>
    </w:tbl>
    <w:p w:rsidR="00000000" w:rsidRPr="00896027" w:rsidP="00896027">
      <w:pPr>
        <w:pStyle w:val="NoPaddingFontSize1"/>
      </w:pPr>
    </w:p>
    <w:p w:rsidR="00000000" w:rsidRPr="00896027" w:rsidP="00896027">
      <w:pPr>
        <w:pStyle w:val="AllowPageBreak"/>
      </w:pPr>
    </w:p>
    <w:p w:rsidR="00000000" w:rsidRPr="00896027" w:rsidP="00896027">
      <w:pPr>
        <w:pStyle w:val="Heading1"/>
      </w:pPr>
      <w:bookmarkStart w:id="4" w:name="O_1243184"/>
      <w:bookmarkEnd w:id="4"/>
      <w:r w:rsidRPr="00896027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960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6027" w:rsidP="00896027">
            <w:pPr>
              <w:pStyle w:val="BodyText"/>
            </w:pPr>
            <w:r w:rsidRPr="00896027">
              <w:t>Assessors must ho</w:t>
            </w:r>
            <w:r w:rsidRPr="00896027">
              <w:t xml:space="preserve">ld credentials specified within the Standards for Registered Training Organisations current at the time of assessment. </w:t>
            </w:r>
          </w:p>
          <w:p w:rsidR="00000000" w:rsidRPr="00896027" w:rsidP="00896027">
            <w:pPr>
              <w:pStyle w:val="BodyText"/>
            </w:pPr>
            <w:r w:rsidRPr="00896027">
              <w:t>Assessment must satisfy the Principles of Assessment and Rules of Evidence and all regulatory requirements included within the Standards</w:t>
            </w:r>
            <w:r w:rsidRPr="00896027">
              <w:t xml:space="preserve"> for Registered Training Organisations current at the time of assessment.</w:t>
            </w:r>
          </w:p>
          <w:p w:rsidR="00000000" w:rsidRPr="00896027" w:rsidP="00896027">
            <w:pPr>
              <w:pStyle w:val="BodyText"/>
            </w:pPr>
            <w:r w:rsidRPr="00896027">
              <w:t>Assessment must occur in workplace operational situations where it is appropriate to do so; where this is not appropriate, assessment must occur in simulated workplace operational si</w:t>
            </w:r>
            <w:r w:rsidRPr="00896027">
              <w:t>tuations that replicate workplace conditions.</w:t>
            </w:r>
          </w:p>
          <w:p w:rsidR="00000000" w:rsidRPr="00896027" w:rsidP="00896027">
            <w:pPr>
              <w:pStyle w:val="BodyText"/>
            </w:pPr>
            <w:r w:rsidRPr="00896027">
              <w:t>Assessment processes and techniques must be appropriate to the language, literacy and numeracy requirements of the work being performed and the needs of the candidate.</w:t>
            </w:r>
          </w:p>
          <w:p w:rsidR="00000000" w:rsidRPr="00896027" w:rsidP="00896027">
            <w:pPr>
              <w:pStyle w:val="BodyText"/>
            </w:pPr>
            <w:r w:rsidRPr="00896027">
              <w:t>Resources for assessment must include acce</w:t>
            </w:r>
            <w:r w:rsidRPr="00896027">
              <w:t>ss to:</w:t>
            </w:r>
          </w:p>
          <w:p w:rsidR="00000000" w:rsidRPr="00896027" w:rsidP="00896027">
            <w:pPr>
              <w:pStyle w:val="ListBullet"/>
            </w:pPr>
            <w:r w:rsidRPr="00896027">
              <w:t>a range of relevant exercises, case studies and/or other simulations</w:t>
            </w:r>
          </w:p>
          <w:p w:rsidR="00000000" w:rsidRPr="00896027" w:rsidP="00896027">
            <w:pPr>
              <w:pStyle w:val="ListBullet"/>
            </w:pPr>
            <w:r w:rsidRPr="00896027">
              <w:t>relevant and appropriate tools and testing devices and PPE currently used in industry</w:t>
            </w:r>
          </w:p>
          <w:p w:rsidR="00000000" w:rsidRPr="00896027" w:rsidP="00896027">
            <w:pPr>
              <w:pStyle w:val="ListBullet"/>
            </w:pPr>
            <w:r w:rsidRPr="00896027">
              <w:t>safe work method documentation</w:t>
            </w:r>
          </w:p>
          <w:p w:rsidR="00000000" w:rsidRPr="00896027" w:rsidP="00896027">
            <w:pPr>
              <w:pStyle w:val="ListBullet"/>
            </w:pPr>
            <w:r w:rsidRPr="00896027">
              <w:t>resources relevant to the cable repairs undertaken and require</w:t>
            </w:r>
            <w:r w:rsidRPr="00896027">
              <w:t>d to be a recognised cable repair workshop to the scope of AS/NZS 1747 with ISO 9001 type quality assurance.</w:t>
            </w:r>
          </w:p>
        </w:tc>
      </w:tr>
    </w:tbl>
    <w:p w:rsidR="00000000" w:rsidRPr="00896027" w:rsidP="00896027">
      <w:pPr>
        <w:pStyle w:val="NoPaddingFontSize1"/>
      </w:pPr>
    </w:p>
    <w:p w:rsidR="00000000" w:rsidRPr="00896027" w:rsidP="00896027">
      <w:pPr>
        <w:pStyle w:val="AllowPageBreak"/>
      </w:pPr>
    </w:p>
    <w:p w:rsidR="00000000" w:rsidRPr="00896027" w:rsidP="00896027">
      <w:pPr>
        <w:pStyle w:val="Heading1"/>
      </w:pPr>
      <w:bookmarkStart w:id="5" w:name="O_1243187"/>
      <w:bookmarkEnd w:id="5"/>
      <w:r w:rsidRPr="00896027">
        <w:t>Links</w:t>
      </w:r>
    </w:p>
    <w:p w:rsidR="00000000" w:rsidRPr="00896027" w:rsidP="008B1061">
      <w:pPr>
        <w:pStyle w:val="BodyText"/>
      </w:pPr>
      <w:r w:rsidRPr="0089602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D86C3E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896027" w:rsidP="00896027"/>
    <w:sectPr w:rsidSect="0089602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02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027" w:rsidRPr="008B1061" w:rsidP="008B106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02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061" w:rsidP="008960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B1061" w:rsidP="008960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8B1061" w:rsidP="0089602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02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06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96027" w:rsidRPr="008B1061" w:rsidP="008B106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02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061" w:rsidRPr="002D2AF8" w:rsidP="008960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UEEHA0036 Test reeling, trailing and flexible cables and their attachments used in coal mining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8B1061" w:rsidP="0089602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44E007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D9446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000F8F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602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9602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9602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9602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9602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9602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9602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9602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9602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9602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9602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96027"/>
  </w:style>
  <w:style w:type="character" w:customStyle="1" w:styleId="Heading1Char">
    <w:name w:val="Heading 1 Char"/>
    <w:basedOn w:val="DefaultParagraphFont"/>
    <w:link w:val="Heading1"/>
    <w:rsid w:val="0089602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9602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9602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96027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9602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9602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9602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96027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9602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9602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9602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960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960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960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960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9602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9602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9602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9602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9602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9602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9602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9602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9602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9602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9602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9602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9602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96027"/>
    <w:rPr>
      <w:b/>
      <w:spacing w:val="0"/>
    </w:rPr>
  </w:style>
  <w:style w:type="paragraph" w:customStyle="1" w:styleId="SuperTitle">
    <w:name w:val="SuperTitle"/>
    <w:basedOn w:val="Title"/>
    <w:rsid w:val="0089602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9602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9602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9602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9602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9602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9602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9602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9602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9602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9602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9602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96027"/>
    <w:rPr>
      <w:i/>
    </w:rPr>
  </w:style>
  <w:style w:type="paragraph" w:styleId="Caption">
    <w:name w:val="caption"/>
    <w:basedOn w:val="BodyText"/>
    <w:next w:val="Normal"/>
    <w:qFormat/>
    <w:rsid w:val="0089602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9602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9602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96027"/>
  </w:style>
  <w:style w:type="paragraph" w:styleId="TableofFigures">
    <w:name w:val="table of figures"/>
    <w:basedOn w:val="Normal"/>
    <w:next w:val="Normal"/>
    <w:semiHidden/>
    <w:rsid w:val="0089602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9602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96027"/>
    <w:rPr>
      <w:rFonts w:ascii="Wingdings" w:hAnsi="Wingdings"/>
    </w:rPr>
  </w:style>
  <w:style w:type="paragraph" w:customStyle="1" w:styleId="TableHeading">
    <w:name w:val="Table Heading"/>
    <w:basedOn w:val="HeadingBase"/>
    <w:rsid w:val="0089602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96027"/>
    <w:rPr>
      <w:color w:val="0033CC"/>
      <w:u w:val="none"/>
    </w:rPr>
  </w:style>
  <w:style w:type="paragraph" w:customStyle="1" w:styleId="BodyTextRight">
    <w:name w:val="Body Text Right"/>
    <w:basedOn w:val="BodyText"/>
    <w:rsid w:val="0089602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9602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9602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9602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9602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9602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96027"/>
    <w:rPr>
      <w:sz w:val="32"/>
    </w:rPr>
  </w:style>
  <w:style w:type="paragraph" w:customStyle="1" w:styleId="HeadingProcedure">
    <w:name w:val="Heading Procedure"/>
    <w:basedOn w:val="HeadingBase"/>
    <w:next w:val="Normal"/>
    <w:rsid w:val="0089602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96027"/>
    <w:pPr>
      <w:spacing w:before="60" w:after="60"/>
    </w:pPr>
  </w:style>
  <w:style w:type="paragraph" w:styleId="ListContinue">
    <w:name w:val="List Continue"/>
    <w:basedOn w:val="List"/>
    <w:rsid w:val="00896027"/>
    <w:pPr>
      <w:ind w:firstLine="0"/>
    </w:pPr>
  </w:style>
  <w:style w:type="paragraph" w:customStyle="1" w:styleId="ListNote">
    <w:name w:val="List Note"/>
    <w:basedOn w:val="List"/>
    <w:rsid w:val="0089602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9602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9602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96027"/>
    <w:rPr>
      <w:rFonts w:ascii="Courier New" w:hAnsi="Courier New"/>
    </w:rPr>
  </w:style>
  <w:style w:type="paragraph" w:customStyle="1" w:styleId="NoteBullet">
    <w:name w:val="Note Bullet"/>
    <w:basedOn w:val="Note"/>
    <w:rsid w:val="0089602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9602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9602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9602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9602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9602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9602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96027"/>
    <w:rPr>
      <w:b/>
      <w:smallCaps/>
    </w:rPr>
  </w:style>
  <w:style w:type="paragraph" w:customStyle="1" w:styleId="TableListNumber">
    <w:name w:val="Table List Number"/>
    <w:basedOn w:val="ListNumber"/>
    <w:rsid w:val="0089602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9602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96027"/>
    <w:pPr>
      <w:numPr>
        <w:numId w:val="10"/>
      </w:numPr>
    </w:pPr>
  </w:style>
  <w:style w:type="paragraph" w:customStyle="1" w:styleId="ListAlpha2">
    <w:name w:val="List Alpha 2"/>
    <w:basedOn w:val="List2"/>
    <w:rsid w:val="00896027"/>
    <w:pPr>
      <w:numPr>
        <w:numId w:val="9"/>
      </w:numPr>
    </w:pPr>
  </w:style>
  <w:style w:type="paragraph" w:styleId="List2">
    <w:name w:val="List 2"/>
    <w:basedOn w:val="BodyText"/>
    <w:rsid w:val="0089602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9602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9602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9602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9602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96027"/>
    <w:pPr>
      <w:numPr>
        <w:numId w:val="5"/>
      </w:numPr>
    </w:pPr>
  </w:style>
  <w:style w:type="paragraph" w:styleId="ListContinue2">
    <w:name w:val="List Continue 2"/>
    <w:basedOn w:val="List2"/>
    <w:rsid w:val="00896027"/>
    <w:pPr>
      <w:ind w:firstLine="0"/>
    </w:pPr>
  </w:style>
  <w:style w:type="paragraph" w:styleId="ListContinue3">
    <w:name w:val="List Continue 3"/>
    <w:basedOn w:val="List3"/>
    <w:rsid w:val="00896027"/>
    <w:pPr>
      <w:ind w:left="1021" w:firstLine="0"/>
    </w:pPr>
  </w:style>
  <w:style w:type="paragraph" w:styleId="ListContinue4">
    <w:name w:val="List Continue 4"/>
    <w:basedOn w:val="List4"/>
    <w:rsid w:val="00896027"/>
    <w:pPr>
      <w:ind w:firstLine="0"/>
    </w:pPr>
  </w:style>
  <w:style w:type="paragraph" w:styleId="ListContinue5">
    <w:name w:val="List Continue 5"/>
    <w:basedOn w:val="List5"/>
    <w:rsid w:val="00896027"/>
    <w:pPr>
      <w:ind w:firstLine="0"/>
    </w:pPr>
  </w:style>
  <w:style w:type="paragraph" w:styleId="ListNumber3">
    <w:name w:val="List Number 3"/>
    <w:basedOn w:val="List3"/>
    <w:rsid w:val="00896027"/>
    <w:pPr>
      <w:numPr>
        <w:numId w:val="6"/>
      </w:numPr>
    </w:pPr>
  </w:style>
  <w:style w:type="paragraph" w:styleId="ListNumber4">
    <w:name w:val="List Number 4"/>
    <w:basedOn w:val="List4"/>
    <w:rsid w:val="00896027"/>
    <w:pPr>
      <w:numPr>
        <w:numId w:val="7"/>
      </w:numPr>
    </w:pPr>
  </w:style>
  <w:style w:type="paragraph" w:styleId="ListNumber5">
    <w:name w:val="List Number 5"/>
    <w:basedOn w:val="List5"/>
    <w:rsid w:val="00896027"/>
    <w:pPr>
      <w:numPr>
        <w:numId w:val="8"/>
      </w:numPr>
    </w:pPr>
  </w:style>
  <w:style w:type="paragraph" w:styleId="BlockText">
    <w:name w:val="Block Text"/>
    <w:basedOn w:val="Normal"/>
    <w:rsid w:val="0089602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9602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96027"/>
    <w:rPr>
      <w:sz w:val="16"/>
      <w:vertAlign w:val="superscript"/>
    </w:rPr>
  </w:style>
  <w:style w:type="character" w:customStyle="1" w:styleId="Symbols">
    <w:name w:val="Symbols"/>
    <w:basedOn w:val="DefaultParagraphFont"/>
    <w:rsid w:val="00896027"/>
    <w:rPr>
      <w:rFonts w:ascii="Symbol" w:hAnsi="Symbol"/>
    </w:rPr>
  </w:style>
  <w:style w:type="character" w:customStyle="1" w:styleId="MenuOptions">
    <w:name w:val="Menu Options"/>
    <w:basedOn w:val="DefaultParagraphFont"/>
    <w:rsid w:val="0089602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96027"/>
    <w:rPr>
      <w:b/>
    </w:rPr>
  </w:style>
  <w:style w:type="character" w:customStyle="1" w:styleId="Underlined">
    <w:name w:val="Underlined"/>
    <w:basedOn w:val="DefaultParagraphFont"/>
    <w:rsid w:val="00896027"/>
    <w:rPr>
      <w:u w:val="single"/>
    </w:rPr>
  </w:style>
  <w:style w:type="paragraph" w:customStyle="1" w:styleId="TableBodyTextRight">
    <w:name w:val="Table Body Text Right"/>
    <w:basedOn w:val="TableBodyText"/>
    <w:rsid w:val="0089602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96027"/>
    <w:rPr>
      <w:sz w:val="18"/>
    </w:rPr>
  </w:style>
  <w:style w:type="paragraph" w:customStyle="1" w:styleId="BodySmallRight">
    <w:name w:val="Body Small Right"/>
    <w:basedOn w:val="BodyTextRight"/>
    <w:rsid w:val="00896027"/>
    <w:rPr>
      <w:sz w:val="18"/>
      <w:szCs w:val="18"/>
    </w:rPr>
  </w:style>
  <w:style w:type="paragraph" w:customStyle="1" w:styleId="MarginEdition">
    <w:name w:val="Margin Edition"/>
    <w:basedOn w:val="MarginNote"/>
    <w:rsid w:val="0089602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96027"/>
    <w:rPr>
      <w:sz w:val="2"/>
      <w:szCs w:val="2"/>
    </w:rPr>
  </w:style>
  <w:style w:type="character" w:customStyle="1" w:styleId="Small">
    <w:name w:val="Small"/>
    <w:basedOn w:val="DefaultParagraphFont"/>
    <w:rsid w:val="00896027"/>
    <w:rPr>
      <w:sz w:val="16"/>
    </w:rPr>
  </w:style>
  <w:style w:type="paragraph" w:customStyle="1" w:styleId="WideTable">
    <w:name w:val="Wide Table"/>
    <w:basedOn w:val="Normal"/>
    <w:rsid w:val="0089602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96027"/>
  </w:style>
  <w:style w:type="paragraph" w:styleId="Quote">
    <w:name w:val="Quote"/>
    <w:basedOn w:val="Heading1"/>
    <w:link w:val="QuoteChar"/>
    <w:qFormat/>
    <w:rsid w:val="0089602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9602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96027"/>
    <w:pPr>
      <w:pageBreakBefore/>
    </w:pPr>
  </w:style>
  <w:style w:type="paragraph" w:customStyle="1" w:styleId="Border">
    <w:name w:val="Border"/>
    <w:basedOn w:val="Normal"/>
    <w:qFormat/>
    <w:rsid w:val="0089602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9602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602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602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9602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9602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9602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9602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9602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96027"/>
    <w:rPr>
      <w:u w:val="single"/>
    </w:rPr>
  </w:style>
  <w:style w:type="character" w:customStyle="1" w:styleId="BoldandItalics">
    <w:name w:val="Bold and Italics"/>
    <w:qFormat/>
    <w:rsid w:val="00896027"/>
    <w:rPr>
      <w:b/>
      <w:i/>
      <w:u w:val="none"/>
    </w:rPr>
  </w:style>
  <w:style w:type="paragraph" w:styleId="BalloonText">
    <w:name w:val="Balloon Text"/>
    <w:basedOn w:val="Normal"/>
    <w:link w:val="BalloonTextChar"/>
    <w:rsid w:val="008960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9602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9602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9602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9602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9602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96027"/>
    <w:pPr>
      <w:spacing w:before="0" w:after="0"/>
    </w:pPr>
  </w:style>
  <w:style w:type="paragraph" w:customStyle="1" w:styleId="BodyTextBold">
    <w:name w:val="Body Text Bold"/>
    <w:basedOn w:val="BodyText"/>
    <w:qFormat/>
    <w:rsid w:val="00896027"/>
    <w:rPr>
      <w:b/>
    </w:rPr>
  </w:style>
  <w:style w:type="character" w:styleId="Hyperlink">
    <w:name w:val="Hyperlink"/>
    <w:basedOn w:val="DefaultParagraphFont"/>
    <w:uiPriority w:val="99"/>
    <w:unhideWhenUsed/>
    <w:rsid w:val="008B106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648</Words>
  <Characters>4161</Characters>
  <Application>Microsoft Office Word</Application>
  <DocSecurity>0</DocSecurity>
  <Lines>106</Lines>
  <Paragraphs>85</Paragraphs>
  <ScaleCrop>false</ScaleCrop>
  <Company>Author-it Software Corporation Ltd.</Company>
  <LinksUpToDate>false</LinksUpToDate>
  <CharactersWithSpaces>4724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UEEHA0036 Test reeling, trailing and flexible cables and their attachments used in coal mining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2024-11-29T00:55:00Z</dcterms:created>
  <dcterms:modified xsi:type="dcterms:W3CDTF">2024-11-29T00:55:00Z</dcterms:modified>
</cp:coreProperties>
</file>