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CC8" w:rsidP="00354CC8">
      <w:pPr>
        <w:pStyle w:val="Title"/>
      </w:pPr>
      <w:r>
        <w:fldChar w:fldCharType="begin"/>
      </w:r>
      <w:r>
        <w:instrText xml:space="preserve"> TITLE   \* MERGEFORMAT </w:instrText>
      </w:r>
      <w:r>
        <w:fldChar w:fldCharType="separate"/>
      </w:r>
      <w:r>
        <w:t>UEEHA0015 Supervise repair and overhaul of explosion-protected rotating machines</w:t>
      </w:r>
      <w:r>
        <w:fldChar w:fldCharType="end"/>
      </w:r>
    </w:p>
    <w:p w:rsidR="00354CC8" w:rsidP="00354CC8">
      <w:pPr>
        <w:pStyle w:val="Version"/>
        <w:sectPr w:rsidSect="00260C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C13" w:rsidP="00260C13">
      <w:pPr>
        <w:pStyle w:val="SuperHeading"/>
      </w:pPr>
      <w:r w:rsidRPr="00260C13">
        <w:t>UEEHA0015 Supervise repair and overhaul of explosion-protected rotating machines</w:t>
      </w:r>
    </w:p>
    <w:p w:rsidR="00000000" w:rsidRPr="00260C13" w:rsidP="00260C13">
      <w:pPr>
        <w:pStyle w:val="Heading1"/>
      </w:pPr>
      <w:bookmarkStart w:id="1" w:name="O_1104626"/>
      <w:bookmarkEnd w:id="1"/>
      <w:r w:rsidRPr="00260C13">
        <w:t>Modification History</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Release 1. This is the first release of this unit of competency in the UEE Electrotechnology Training Package.</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2" w:name="O_1104627"/>
      <w:bookmarkEnd w:id="2"/>
      <w:r w:rsidRPr="00260C13">
        <w:t>Application</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This unit involves the skills and knowledge required to plan and supervise the repair and overhaul of explosion-protected rotating machines. It includes liaising with equipment users to establish and document the level of work required; writing</w:t>
            </w:r>
            <w:r w:rsidRPr="00260C13">
              <w:t xml:space="preserve"> specifications for the repair and overhaul and arranging for repairs to be carried out; verifying compliance of repaired and overhauled equipment; and, completing all the required documentation. It is adopted from clause 2.22 of AS/NZS 4761.1:2018 Compete</w:t>
            </w:r>
            <w:r w:rsidRPr="00260C13">
              <w:t>ncies for working with electrical equipment for hazardous areas (EEHA).</w:t>
            </w:r>
          </w:p>
          <w:p w:rsidR="00000000" w:rsidRPr="00260C13" w:rsidP="00260C13">
            <w:pPr>
              <w:pStyle w:val="BodyText"/>
            </w:pPr>
            <w:r w:rsidRPr="00260C13">
              <w:t>This unit applies to electrical equipment repair workshop supervisory job function, designated as the ‘responsible person’.</w:t>
            </w:r>
          </w:p>
          <w:p w:rsidR="00000000" w:rsidRPr="00260C13" w:rsidP="00260C13">
            <w:pPr>
              <w:pStyle w:val="BodyText"/>
            </w:pPr>
            <w:r w:rsidRPr="00260C13">
              <w:t>Site-specific work permits maybe required to work in the haz</w:t>
            </w:r>
            <w:r w:rsidRPr="00260C13">
              <w:t>ardous environment. In addition, other permits may be required, such as confined space and to operate specific pieces of equipment such as elevated work platforms (EWPs) in various jurisdictions.</w:t>
            </w:r>
          </w:p>
          <w:p w:rsidR="00000000" w:rsidRPr="00260C13" w:rsidP="00260C13">
            <w:pPr>
              <w:pStyle w:val="BodyText"/>
            </w:pPr>
            <w:r w:rsidRPr="00260C13">
              <w:t>Additional and/or other conditions may apply in some jurisdi</w:t>
            </w:r>
            <w:r w:rsidRPr="00260C13">
              <w:t>ctions subject to regulations related to electrical work. Practice in the workplace and during training is also subject to work health and safety (WHS)/occupational health and safety (OHS) regulations.</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3" w:name="O_1104628"/>
      <w:bookmarkEnd w:id="3"/>
      <w:r w:rsidRPr="00260C13">
        <w:t>Pre-requisite Unit</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UEEHA0003 Dete</w:t>
            </w:r>
            <w:r w:rsidRPr="00260C13">
              <w:t>rmine the explosion-protection requirements to meet a specified classified hazardous area</w:t>
            </w:r>
          </w:p>
          <w:p w:rsidR="00000000" w:rsidRPr="00260C13" w:rsidP="00260C13">
            <w:pPr>
              <w:pStyle w:val="BodyText"/>
            </w:pPr>
            <w:r w:rsidRPr="00260C13">
              <w:t>and</w:t>
            </w:r>
          </w:p>
          <w:p w:rsidR="00000000" w:rsidRPr="00260C13" w:rsidP="00260C13">
            <w:pPr>
              <w:pStyle w:val="BodyText"/>
            </w:pPr>
            <w:r w:rsidRPr="00260C13">
              <w:t>UEEEL0039 Design, install and verify compliance and functionality of general electrical installations</w:t>
            </w:r>
          </w:p>
          <w:p w:rsidR="00000000" w:rsidRPr="00260C13" w:rsidP="00260C13">
            <w:pPr>
              <w:pStyle w:val="BodyText"/>
            </w:pPr>
            <w:r w:rsidRPr="00260C13">
              <w:t>or</w:t>
            </w:r>
          </w:p>
          <w:p w:rsidR="00000000" w:rsidRPr="00260C13" w:rsidP="00260C13">
            <w:pPr>
              <w:pStyle w:val="BodyText"/>
            </w:pPr>
            <w:r w:rsidRPr="00260C13">
              <w:t xml:space="preserve">UEEEL0028 Conduct compliance and functional verification </w:t>
            </w:r>
            <w:r w:rsidRPr="00260C13">
              <w:t>of electrical apparatus and existing circuits</w:t>
            </w:r>
          </w:p>
          <w:p w:rsidR="00000000" w:rsidRPr="00260C13" w:rsidP="00260C13">
            <w:pPr>
              <w:pStyle w:val="BodyText"/>
            </w:pPr>
            <w:r w:rsidRPr="00260C13">
              <w:t>or</w:t>
            </w:r>
          </w:p>
          <w:p w:rsidR="00000000" w:rsidRPr="00260C13" w:rsidP="00260C13">
            <w:pPr>
              <w:pStyle w:val="BodyText"/>
            </w:pPr>
            <w:r w:rsidRPr="00260C13">
              <w:t>UEEIC0048 Verify compliance and functionality of instrumentation and control installations</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4" w:name="O_1104629"/>
      <w:bookmarkEnd w:id="4"/>
      <w:r w:rsidRPr="00260C13">
        <w:t>Competency Field</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Hazards</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5" w:name="O_1104630"/>
      <w:bookmarkEnd w:id="5"/>
      <w:r w:rsidRPr="00260C13">
        <w:t>Unit Sector</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Electrotechnology</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6" w:name="O_1104631"/>
      <w:bookmarkEnd w:id="6"/>
      <w:r w:rsidRPr="00260C1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60C1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PERFORMANCE CRITERIA</w:t>
            </w:r>
          </w:p>
        </w:tc>
      </w:tr>
      <w:tr w:rsidTr="00260C1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Performance criteria describe the performance needed to demonstrate achievement of the element.</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Repair facility quality assurance system is obtained, interpreted and applied</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Instructions on repair and/or overhaul are received and expected outcomes of the work confirmed with the user</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All documentation relevant to the equipment repair and/or overhaul is obtained, interpreted and applied</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Where adequate relevant equipment information is not available, steps taken to source such information are documented</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Agreement is made wi</w:t>
            </w:r>
            <w:r w:rsidRPr="00260C13">
              <w:t>th the user for the repair and/or overhaul of Group II and III equipment to be completed in accordance with standards where adequate documentation is not available</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The common requirements for equipment repair and overhaul are ascertained from releva</w:t>
            </w:r>
            <w:r w:rsidRPr="00260C13">
              <w:t>nt standards and regulations and applied to the preparation for the work only where this arrangement is permitted</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Safe work methods are applied to measurements, and tests and inspections carried out on the equipment to establish the extent of repair and/or overhaul</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The requirements, evaluation procedures and parameters of the type of equipment to be repaired an</w:t>
            </w:r>
            <w:r w:rsidRPr="00260C13">
              <w:t>d/or overhauled are ascertained from relevant standards and regulations and applied to establishing the extent of the work</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Measurement devices and instruments are maintained and calibrated in accordance with recognised practices</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The extent of</w:t>
            </w:r>
            <w:r w:rsidRPr="00260C13">
              <w:t xml:space="preserve"> work to be completed is established from measurements, tolerances and evaluation procedures and their correspondence with equipment documentation and the requirements of standards</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 xml:space="preserve">Specifications and instructions for the repair and/or overhaul work </w:t>
            </w:r>
            <w:r w:rsidRPr="00260C13">
              <w:t>are documented ensuring compliance with original documentation, standards and user instructions</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Arrangements are made for the repair and overhaul work to be completed in accordance with the specification and instructions, by an operative with the competencies specified in standards</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A copy of repair and/or overhaul specifications and instructio</w:t>
            </w:r>
            <w:r w:rsidRPr="00260C13">
              <w:t>ns is provided to the operative responsible for completing the work</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Scope and level of testing and measurements required to verify that overhauled and/or repaired equipment complies with ori</w:t>
            </w:r>
            <w:r w:rsidRPr="00260C13">
              <w:t>ginal certification is determined in accordance with manufacturers’ documentation and standards requirements as applicable to an equipment group</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 xml:space="preserve">Verification tests and measurements are arranged, conducted and documented in accordance with equipment </w:t>
            </w:r>
            <w:r w:rsidRPr="00260C13">
              <w:t>type, standards and instruction manuals</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Results of verification tests and measurements are reviewed to ascertain whether they comply with original equipment documentation and/or agreement with the user</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Actions are taken to rectify any non-compliance identified through the verification tests and measurements</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Equipment is marked to show it has been repaired and/or overhauled in accordance with standards and equipmen</w:t>
            </w:r>
            <w:r w:rsidRPr="00260C13">
              <w:t>t group</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Job report of the completed repair and/or overhaul is prepared in accordance with standards and submitted to the user for inclusion in their verification dossier</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 xml:space="preserve">Repair facility records are updated to </w:t>
            </w:r>
            <w:r w:rsidRPr="00260C13">
              <w:t>include the job record in accordance with standards and quality system</w:t>
            </w:r>
          </w:p>
        </w:tc>
      </w:tr>
      <w:tr w:rsidTr="00260C1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0C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The steps taken to obtain the certificate documents where adequate equipment documentation was not available are included in the repair facility records</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7" w:name="O_1104632"/>
      <w:bookmarkEnd w:id="7"/>
      <w:r w:rsidRPr="00260C13">
        <w:t>Foun</w:t>
      </w:r>
      <w:r w:rsidRPr="00260C13">
        <w:t>dation Skills</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Foundation skills essential to performance are explicit in the performance criteria of this unit of competency.</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8" w:name="O_1104633"/>
      <w:bookmarkEnd w:id="8"/>
      <w:r w:rsidRPr="00260C13">
        <w:t>Range of Conditions</w:t>
      </w:r>
    </w:p>
    <w:tbl>
      <w:tblPr>
        <w:tblW w:w="9497" w:type="dxa"/>
        <w:tblLayout w:type="fixed"/>
        <w:tblCellMar>
          <w:left w:w="62" w:type="dxa"/>
          <w:right w:w="62" w:type="dxa"/>
        </w:tblCellMar>
        <w:tblLook w:val="0000"/>
      </w:tblPr>
      <w:tblGrid>
        <w:gridCol w:w="4693"/>
        <w:gridCol w:w="4804"/>
      </w:tblGrid>
      <w:tr w:rsidTr="00260C1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Range is restricted to essential operating conditions and any other variables essential t</w:t>
            </w:r>
            <w:r w:rsidRPr="00260C13">
              <w:t>o the work environment.</w:t>
            </w:r>
          </w:p>
          <w:p w:rsidR="00000000" w:rsidP="00260C13">
            <w:pPr>
              <w:pStyle w:val="BodyText"/>
              <w:rPr>
                <w:lang w:val="en-NZ"/>
              </w:rPr>
            </w:pPr>
            <w:r w:rsidRPr="00260C13">
              <w:t>Non-essential conditions may be found in the UEE Electrotechnology Training Package Companion Volume Implementation Guide.</w:t>
            </w:r>
          </w:p>
        </w:tc>
      </w:tr>
      <w:tr w:rsidTr="00260C1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Supervising repair and overhaul of explosion-protected rotating machines must:</w:t>
            </w:r>
          </w:p>
        </w:tc>
        <w:tc>
          <w:tcPr>
            <w:tcW w:w="4804" w:type="dxa"/>
            <w:tcBorders>
              <w:top w:val="nil"/>
              <w:left w:val="nil"/>
              <w:bottom w:val="nil"/>
              <w:right w:val="nil"/>
            </w:tcBorders>
            <w:tcMar>
              <w:top w:w="0" w:type="dxa"/>
              <w:left w:w="62" w:type="dxa"/>
              <w:bottom w:w="0" w:type="dxa"/>
              <w:right w:w="62" w:type="dxa"/>
            </w:tcMar>
          </w:tcPr>
          <w:p w:rsidR="00000000" w:rsidRPr="00260C13" w:rsidP="00260C13">
            <w:pPr>
              <w:pStyle w:val="ListBullet"/>
            </w:pPr>
            <w:r w:rsidRPr="00260C13">
              <w:t>apply to the supervision of overhaul and repair of explosion-protected equipment</w:t>
            </w:r>
          </w:p>
          <w:p w:rsidR="00000000" w:rsidRPr="00260C13" w:rsidP="00260C13">
            <w:pPr>
              <w:pStyle w:val="ListBullet"/>
            </w:pPr>
            <w:r w:rsidRPr="00260C13">
              <w:t>be carried out under an approved quality management system</w:t>
            </w:r>
          </w:p>
          <w:p w:rsidR="00000000" w:rsidRPr="00260C13" w:rsidP="00260C13">
            <w:pPr>
              <w:pStyle w:val="ListBullet"/>
            </w:pPr>
            <w:r w:rsidRPr="00260C13">
              <w:t>include access to all relevant standards and liaison with end-users</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9" w:name="O_1104634"/>
      <w:bookmarkEnd w:id="9"/>
      <w:r w:rsidRPr="00260C13">
        <w:t>Unit Mapping Information</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No equivalent unit.</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10" w:name="O_1104641"/>
      <w:bookmarkEnd w:id="10"/>
      <w:r w:rsidRPr="00260C13">
        <w:t>Links</w:t>
      </w:r>
    </w:p>
    <w:p w:rsidR="00000000" w:rsidRPr="00260C13" w:rsidP="00354CC8">
      <w:pPr>
        <w:pStyle w:val="BodyText"/>
      </w:pPr>
      <w:r w:rsidRPr="00260C1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961E5">
        <w:rPr>
          <w:rStyle w:val="Hyperlink"/>
        </w:rPr>
        <w:t>https://vetnet.gov.au/Pages/TrainingDocs.aspx?q=b8a8f136-5421-4ce1-92e0-2b50341431b6</w:t>
      </w:r>
      <w:r>
        <w:fldChar w:fldCharType="end"/>
      </w:r>
    </w:p>
    <w:p w:rsidR="00000000" w:rsidRPr="00260C13" w:rsidP="00354CC8">
      <w:pPr>
        <w:pStyle w:val="BodyText"/>
        <w:sectPr w:rsidSect="00260C13">
          <w:headerReference w:type="default" r:id="rId10"/>
          <w:footerReference w:type="default" r:id="rId11"/>
          <w:pgSz w:w="11908" w:h="16833"/>
          <w:pgMar w:top="1702" w:right="1418" w:bottom="1702" w:left="1418" w:header="992" w:footer="992" w:gutter="0"/>
          <w:cols w:space="720"/>
          <w:noEndnote/>
          <w:docGrid w:linePitch="299"/>
        </w:sectPr>
      </w:pPr>
    </w:p>
    <w:p w:rsidR="00000000" w:rsidRPr="00260C13" w:rsidP="00260C13">
      <w:pPr>
        <w:pStyle w:val="SuperHeading"/>
      </w:pPr>
      <w:r w:rsidRPr="00260C13">
        <w:t>Assessment Req</w:t>
      </w:r>
      <w:r w:rsidRPr="00260C13">
        <w:t>uirements for UEEHA0015 Supervise repair and overhaul of explosion-protected rotating machines</w:t>
      </w:r>
    </w:p>
    <w:p w:rsidR="00000000" w:rsidRPr="00260C13" w:rsidP="00260C13">
      <w:pPr>
        <w:pStyle w:val="Heading1"/>
      </w:pPr>
      <w:bookmarkStart w:id="11" w:name="O_1104636"/>
      <w:bookmarkEnd w:id="11"/>
      <w:r w:rsidRPr="00260C13">
        <w:t>Modification History</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Release 1. This is the first release of this unit of competency in the UEE Electrotechnology Training Package.</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12" w:name="O_1104637"/>
      <w:bookmarkEnd w:id="12"/>
      <w:r w:rsidRPr="00260C13">
        <w:t>Performance Evidence</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Evidence required to demonstrate competence in this unit must be relevant to and satisfy all of the requirements of the elements, performance criteria and range of conditions on at least two separate occasions and inc</w:t>
            </w:r>
            <w:r w:rsidRPr="00260C13">
              <w:t xml:space="preserve">lude: </w:t>
            </w:r>
          </w:p>
        </w:tc>
      </w:tr>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ListBullet"/>
            </w:pPr>
            <w:r w:rsidRPr="00260C13">
              <w:t>preparing for repair and overhaul work of equipment, including:</w:t>
            </w:r>
          </w:p>
          <w:p w:rsidR="00000000" w:rsidRPr="00260C13" w:rsidP="00260C13">
            <w:pPr>
              <w:pStyle w:val="ListBullet2"/>
            </w:pPr>
            <w:r w:rsidRPr="00260C13">
              <w:t>following quality assurance system procedures</w:t>
            </w:r>
          </w:p>
          <w:p w:rsidR="00000000" w:rsidRPr="00260C13" w:rsidP="00260C13">
            <w:pPr>
              <w:pStyle w:val="ListBullet2"/>
            </w:pPr>
            <w:r w:rsidRPr="00260C13">
              <w:t>gathering required documentation</w:t>
            </w:r>
          </w:p>
          <w:p w:rsidR="00000000" w:rsidRPr="00260C13" w:rsidP="00260C13">
            <w:pPr>
              <w:pStyle w:val="ListBullet"/>
            </w:pPr>
            <w:r w:rsidRPr="00260C13">
              <w:t>establishing the level of repair and overhaul required, including:</w:t>
            </w:r>
          </w:p>
          <w:p w:rsidR="00000000" w:rsidRPr="00260C13" w:rsidP="00260C13">
            <w:pPr>
              <w:pStyle w:val="ListBullet2"/>
            </w:pPr>
            <w:r w:rsidRPr="00260C13">
              <w:t>following safe work methods</w:t>
            </w:r>
          </w:p>
          <w:p w:rsidR="00000000" w:rsidRPr="00260C13" w:rsidP="00260C13">
            <w:pPr>
              <w:pStyle w:val="ListBullet2"/>
            </w:pPr>
            <w:r w:rsidRPr="00260C13">
              <w:t>examining equipment submitted for repair and overhaul using appropriately maintained measuring devices and instruments</w:t>
            </w:r>
          </w:p>
          <w:p w:rsidR="00000000" w:rsidRPr="00260C13" w:rsidP="00260C13">
            <w:pPr>
              <w:pStyle w:val="ListBullet2"/>
            </w:pPr>
            <w:r w:rsidRPr="00260C13">
              <w:t>documenting the specification for the repair and overhaul</w:t>
            </w:r>
          </w:p>
          <w:p w:rsidR="00000000" w:rsidRPr="00260C13" w:rsidP="00260C13">
            <w:pPr>
              <w:pStyle w:val="ListBullet"/>
            </w:pPr>
            <w:r w:rsidRPr="00260C13">
              <w:t>arranging repair and overhaul work, including:</w:t>
            </w:r>
          </w:p>
          <w:p w:rsidR="00000000" w:rsidRPr="00260C13" w:rsidP="00260C13">
            <w:pPr>
              <w:pStyle w:val="ListBullet2"/>
            </w:pPr>
            <w:r w:rsidRPr="00260C13">
              <w:t>selecting appropriately compet</w:t>
            </w:r>
            <w:r w:rsidRPr="00260C13">
              <w:t>ent operatives to carry out repair and/or overhaul, including reclamation activities</w:t>
            </w:r>
          </w:p>
          <w:p w:rsidR="00000000" w:rsidRPr="00260C13" w:rsidP="00260C13">
            <w:pPr>
              <w:pStyle w:val="ListBullet2"/>
            </w:pPr>
            <w:r w:rsidRPr="00260C13">
              <w:t>providing operative with the repair and/or overhaul specifications</w:t>
            </w:r>
          </w:p>
          <w:p w:rsidR="00000000" w:rsidRPr="00260C13" w:rsidP="00260C13">
            <w:pPr>
              <w:pStyle w:val="ListBullet"/>
            </w:pPr>
            <w:r w:rsidRPr="00260C13">
              <w:t>verifying that equipment complies with original certification, including:</w:t>
            </w:r>
          </w:p>
          <w:p w:rsidR="00000000" w:rsidRPr="00260C13" w:rsidP="00260C13">
            <w:pPr>
              <w:pStyle w:val="ListBullet2"/>
            </w:pPr>
            <w:r w:rsidRPr="00260C13">
              <w:t>choosing the scope and level</w:t>
            </w:r>
            <w:r w:rsidRPr="00260C13">
              <w:t xml:space="preserve"> of tests and measurements required to verify whether the repaired and/or overhauled equipment complies with original documented requirements</w:t>
            </w:r>
          </w:p>
          <w:p w:rsidR="00000000" w:rsidRPr="00260C13" w:rsidP="00260C13">
            <w:pPr>
              <w:pStyle w:val="ListBullet2"/>
            </w:pPr>
            <w:r w:rsidRPr="00260C13">
              <w:t>arranging for verification of compliance tests and measurements to be carried out</w:t>
            </w:r>
          </w:p>
          <w:p w:rsidR="00000000" w:rsidRPr="00260C13" w:rsidP="00260C13">
            <w:pPr>
              <w:pStyle w:val="ListBullet2"/>
            </w:pPr>
            <w:r w:rsidRPr="00260C13">
              <w:t>reviewing results of verificatio</w:t>
            </w:r>
            <w:r w:rsidRPr="00260C13">
              <w:t>n tests and taking actions to rectify any non-compliance identified by the verification tests and measurements</w:t>
            </w:r>
          </w:p>
          <w:p w:rsidR="00000000" w:rsidRPr="00260C13" w:rsidP="00260C13">
            <w:pPr>
              <w:pStyle w:val="ListBullet"/>
            </w:pPr>
            <w:r w:rsidRPr="00260C13">
              <w:t>documenting repair and overhaul work, including:</w:t>
            </w:r>
          </w:p>
          <w:p w:rsidR="00000000" w:rsidRPr="00260C13" w:rsidP="00260C13">
            <w:pPr>
              <w:pStyle w:val="ListBullet2"/>
            </w:pPr>
            <w:r w:rsidRPr="00260C13">
              <w:t xml:space="preserve">marking equipment in accordance with standard requirements to show that equipment has been </w:t>
            </w:r>
            <w:r w:rsidRPr="00260C13">
              <w:t>repaired</w:t>
            </w:r>
          </w:p>
          <w:p w:rsidR="00000000" w:rsidRPr="00260C13" w:rsidP="00260C13">
            <w:pPr>
              <w:pStyle w:val="ListBullet2"/>
            </w:pPr>
            <w:r w:rsidRPr="00260C13">
              <w:t>preparing job report of the completed repair and overhaul, including all items specified by standards and submitted to the user</w:t>
            </w:r>
          </w:p>
          <w:p w:rsidR="00000000" w:rsidRPr="00260C13" w:rsidP="00260C13">
            <w:pPr>
              <w:pStyle w:val="ListBullet2"/>
            </w:pPr>
            <w:r w:rsidRPr="00260C13">
              <w:t>updating the repair and overhaul undertaken in the repair facility records, including steps taken to obtain equipment d</w:t>
            </w:r>
            <w:r w:rsidRPr="00260C13">
              <w:t>ocumentation as required by standards.</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13" w:name="O_1104638"/>
      <w:bookmarkEnd w:id="13"/>
      <w:r w:rsidRPr="00260C13">
        <w:t>Knowledge Evidence</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0C13">
            <w:pPr>
              <w:pStyle w:val="BodyText"/>
              <w:rPr>
                <w:lang w:val="en-NZ"/>
              </w:rPr>
            </w:pPr>
            <w:r w:rsidRPr="00260C13">
              <w:t xml:space="preserve">Evidence required to demonstrate competence in this unit must be relevant to and satisfy all of the requirements of the elements, performance criteria and </w:t>
            </w:r>
            <w:r w:rsidRPr="00260C13">
              <w:t xml:space="preserve">range of conditions and include knowledge of: </w:t>
            </w:r>
          </w:p>
        </w:tc>
      </w:tr>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ListBullet"/>
            </w:pPr>
            <w:r w:rsidRPr="00260C13">
              <w:t>repair and overhaul of explosion-protected equipment (common requirements), including:</w:t>
            </w:r>
          </w:p>
          <w:p w:rsidR="00000000" w:rsidRPr="00260C13" w:rsidP="00260C13">
            <w:pPr>
              <w:pStyle w:val="ListBullet2"/>
            </w:pPr>
            <w:r w:rsidRPr="00260C13">
              <w:t>common requirements for repair and overhaul work of explosive-protected equipment encompassing:</w:t>
            </w:r>
          </w:p>
          <w:p w:rsidR="00000000" w:rsidRPr="00260C13" w:rsidP="00260C13">
            <w:pPr>
              <w:pStyle w:val="ListBullet3"/>
            </w:pPr>
            <w:r w:rsidRPr="00260C13">
              <w:t>equipment with documentation and without documentation</w:t>
            </w:r>
          </w:p>
          <w:p w:rsidR="00000000" w:rsidRPr="00260C13" w:rsidP="00260C13">
            <w:pPr>
              <w:pStyle w:val="ListBullet3"/>
            </w:pPr>
            <w:r w:rsidRPr="00260C13">
              <w:t>statutory requirements for repair facility and user</w:t>
            </w:r>
          </w:p>
          <w:p w:rsidR="00000000" w:rsidRPr="00260C13" w:rsidP="00260C13">
            <w:pPr>
              <w:pStyle w:val="ListBullet3"/>
            </w:pPr>
            <w:r w:rsidRPr="00260C13">
              <w:t>instructions for the user</w:t>
            </w:r>
          </w:p>
          <w:p w:rsidR="00000000" w:rsidRPr="00260C13" w:rsidP="00260C13">
            <w:pPr>
              <w:pStyle w:val="ListBullet3"/>
            </w:pPr>
            <w:r w:rsidRPr="00260C13">
              <w:t>instructions for the repair facility</w:t>
            </w:r>
          </w:p>
          <w:p w:rsidR="00000000" w:rsidRPr="00260C13" w:rsidP="00260C13">
            <w:pPr>
              <w:pStyle w:val="ListBullet2"/>
            </w:pPr>
            <w:r w:rsidRPr="00260C13">
              <w:t>identification of repaired equipment by marking encompassing:</w:t>
            </w:r>
          </w:p>
          <w:p w:rsidR="00000000" w:rsidRPr="00260C13" w:rsidP="00260C13">
            <w:pPr>
              <w:pStyle w:val="ListBullet3"/>
            </w:pPr>
            <w:r w:rsidRPr="00260C13">
              <w:t>marking information</w:t>
            </w:r>
          </w:p>
          <w:p w:rsidR="00000000" w:rsidRPr="00260C13" w:rsidP="00260C13">
            <w:pPr>
              <w:pStyle w:val="ListBullet3"/>
            </w:pPr>
            <w:r w:rsidRPr="00260C13">
              <w:t>sy</w:t>
            </w:r>
            <w:r w:rsidRPr="00260C13">
              <w:t>mbols in accordance with standards requirements</w:t>
            </w:r>
          </w:p>
          <w:p w:rsidR="00000000" w:rsidRPr="00260C13" w:rsidP="00260C13">
            <w:pPr>
              <w:pStyle w:val="ListBullet3"/>
            </w:pPr>
            <w:r w:rsidRPr="00260C13">
              <w:t>other situations</w:t>
            </w:r>
          </w:p>
          <w:p w:rsidR="00000000" w:rsidRPr="00260C13" w:rsidP="00260C13">
            <w:pPr>
              <w:pStyle w:val="ListBullet2"/>
            </w:pPr>
            <w:r w:rsidRPr="00260C13">
              <w:t>requirements for the repair and overhaul of equipment with protection level (EPL) Ga</w:t>
            </w:r>
          </w:p>
          <w:p w:rsidR="00000000" w:rsidRPr="00260C13" w:rsidP="00260C13">
            <w:pPr>
              <w:pStyle w:val="ListBullet2"/>
            </w:pPr>
            <w:r w:rsidRPr="00260C13">
              <w:t>limitations and requirements for the repair and overhaul of equipment with explosive-protection type spec</w:t>
            </w:r>
            <w:r w:rsidRPr="00260C13">
              <w:t xml:space="preserve">ial Ex ‘s’ </w:t>
            </w:r>
          </w:p>
          <w:p w:rsidR="00000000" w:rsidRPr="00260C13" w:rsidP="00260C13">
            <w:pPr>
              <w:pStyle w:val="ListBullet"/>
            </w:pPr>
            <w:r w:rsidRPr="00260C13">
              <w:t>explosion-protected rotating machines, including:</w:t>
            </w:r>
          </w:p>
          <w:p w:rsidR="00000000" w:rsidRPr="00260C13" w:rsidP="00260C13">
            <w:pPr>
              <w:pStyle w:val="ListBullet2"/>
            </w:pPr>
            <w:r w:rsidRPr="00260C13">
              <w:t>requirements for the repair and overhaul of explosive-protection type flameproof Ex ‘d’ for rotating machines encompassing:</w:t>
            </w:r>
          </w:p>
          <w:p w:rsidR="00000000" w:rsidRPr="00260C13" w:rsidP="00260C13">
            <w:pPr>
              <w:pStyle w:val="ListBullet3"/>
            </w:pPr>
            <w:r w:rsidRPr="00260C13">
              <w:t>instructions for the repair facility - rotating machines</w:t>
            </w:r>
          </w:p>
          <w:p w:rsidR="00000000" w:rsidRPr="00260C13" w:rsidP="00260C13">
            <w:pPr>
              <w:pStyle w:val="ListBullet3"/>
            </w:pPr>
            <w:r w:rsidRPr="00260C13">
              <w:t>winding data and repair parameters</w:t>
            </w:r>
          </w:p>
          <w:p w:rsidR="00000000" w:rsidRPr="00260C13" w:rsidP="00260C13">
            <w:pPr>
              <w:pStyle w:val="ListBullet3"/>
            </w:pPr>
            <w:r w:rsidRPr="00260C13">
              <w:t>embedded winding temperature sensors</w:t>
            </w:r>
          </w:p>
          <w:p w:rsidR="00000000" w:rsidRPr="00260C13" w:rsidP="00260C13">
            <w:pPr>
              <w:pStyle w:val="ListBullet3"/>
            </w:pPr>
            <w:r w:rsidRPr="00260C13">
              <w:t>machine frames/enclosures and flameproof joints</w:t>
            </w:r>
          </w:p>
          <w:p w:rsidR="00000000" w:rsidRPr="00260C13" w:rsidP="00260C13">
            <w:pPr>
              <w:pStyle w:val="ListBullet3"/>
            </w:pPr>
            <w:r w:rsidRPr="00260C13">
              <w:t>repair of rotors</w:t>
            </w:r>
          </w:p>
          <w:p w:rsidR="00000000" w:rsidRPr="00260C13" w:rsidP="00260C13">
            <w:pPr>
              <w:pStyle w:val="ListBullet3"/>
            </w:pPr>
            <w:r w:rsidRPr="00260C13">
              <w:t>winding tests conducted after repair</w:t>
            </w:r>
          </w:p>
          <w:p w:rsidR="00000000" w:rsidRPr="00260C13" w:rsidP="00260C13">
            <w:pPr>
              <w:pStyle w:val="ListBullet3"/>
            </w:pPr>
            <w:r w:rsidRPr="00260C13">
              <w:t>machine tests after repair/overhaul</w:t>
            </w:r>
          </w:p>
          <w:p w:rsidR="00000000" w:rsidRPr="00260C13" w:rsidP="00260C13">
            <w:pPr>
              <w:pStyle w:val="ListBullet3"/>
            </w:pPr>
            <w:r w:rsidRPr="00260C13">
              <w:t>auxiliary equipment</w:t>
            </w:r>
          </w:p>
          <w:p w:rsidR="00000000" w:rsidRPr="00260C13" w:rsidP="00260C13">
            <w:pPr>
              <w:pStyle w:val="ListBullet3"/>
            </w:pPr>
            <w:r w:rsidRPr="00260C13">
              <w:t>documentation of repair/overhaul</w:t>
            </w:r>
          </w:p>
          <w:p w:rsidR="00000000" w:rsidRPr="00260C13" w:rsidP="00260C13">
            <w:pPr>
              <w:pStyle w:val="ListBullet2"/>
            </w:pPr>
            <w:r w:rsidRPr="00260C13">
              <w:t>requirements for the repair and overhaul of explosive-protection type increased safety Ex ‘e’ for rotating machines encompassing:</w:t>
            </w:r>
          </w:p>
          <w:p w:rsidR="00000000" w:rsidRPr="00260C13" w:rsidP="00260C13">
            <w:pPr>
              <w:pStyle w:val="ListBullet3"/>
            </w:pPr>
            <w:r w:rsidRPr="00260C13">
              <w:t>instructions for the repair facility - rotating machines</w:t>
            </w:r>
          </w:p>
          <w:p w:rsidR="00000000" w:rsidRPr="00260C13" w:rsidP="00260C13">
            <w:pPr>
              <w:pStyle w:val="ListBullet3"/>
            </w:pPr>
            <w:r w:rsidRPr="00260C13">
              <w:t>winding data and repair parameters</w:t>
            </w:r>
          </w:p>
          <w:p w:rsidR="00000000" w:rsidRPr="00260C13" w:rsidP="00260C13">
            <w:pPr>
              <w:pStyle w:val="ListBullet3"/>
            </w:pPr>
            <w:r w:rsidRPr="00260C13">
              <w:t>embedded winding temperature sensors</w:t>
            </w:r>
          </w:p>
          <w:p w:rsidR="00000000" w:rsidRPr="00260C13" w:rsidP="00260C13">
            <w:pPr>
              <w:pStyle w:val="ListBullet3"/>
            </w:pPr>
            <w:r w:rsidRPr="00260C13">
              <w:t>machine frames/enclosures, clearances and terminations</w:t>
            </w:r>
          </w:p>
          <w:p w:rsidR="00000000" w:rsidRPr="00260C13" w:rsidP="00260C13">
            <w:pPr>
              <w:pStyle w:val="ListBullet3"/>
            </w:pPr>
            <w:r w:rsidRPr="00260C13">
              <w:t>repair of rotors</w:t>
            </w:r>
          </w:p>
          <w:p w:rsidR="00000000" w:rsidRPr="00260C13" w:rsidP="00260C13">
            <w:pPr>
              <w:pStyle w:val="ListBullet3"/>
            </w:pPr>
            <w:r w:rsidRPr="00260C13">
              <w:t>winding tests conducted after repair</w:t>
            </w:r>
          </w:p>
          <w:p w:rsidR="00000000" w:rsidRPr="00260C13" w:rsidP="00260C13">
            <w:pPr>
              <w:pStyle w:val="ListBullet3"/>
            </w:pPr>
            <w:r w:rsidRPr="00260C13">
              <w:t>machine tests after repair/overhaul</w:t>
            </w:r>
          </w:p>
          <w:p w:rsidR="00000000" w:rsidRPr="00260C13" w:rsidP="00260C13">
            <w:pPr>
              <w:pStyle w:val="ListBullet3"/>
            </w:pPr>
            <w:r w:rsidRPr="00260C13">
              <w:t>documentation of repair/overhaul</w:t>
            </w:r>
          </w:p>
          <w:p w:rsidR="00000000" w:rsidRPr="00260C13" w:rsidP="00260C13">
            <w:pPr>
              <w:pStyle w:val="ListBullet2"/>
            </w:pPr>
            <w:r w:rsidRPr="00260C13">
              <w:t>evaluation procedures and parameters encompassing overhaul of equipment protected by enclosures Ex ‘t’ (dip) motors.</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14" w:name="O_1104639"/>
      <w:bookmarkEnd w:id="14"/>
      <w:r w:rsidRPr="00260C13">
        <w:t>Assessment Conditions</w:t>
      </w:r>
    </w:p>
    <w:tbl>
      <w:tblPr>
        <w:tblW w:w="9497" w:type="dxa"/>
        <w:tblLayout w:type="fixed"/>
        <w:tblCellMar>
          <w:left w:w="62" w:type="dxa"/>
          <w:right w:w="62" w:type="dxa"/>
        </w:tblCellMar>
        <w:tblLook w:val="0000"/>
      </w:tblPr>
      <w:tblGrid>
        <w:gridCol w:w="9497"/>
      </w:tblGrid>
      <w:tr w:rsidTr="00260C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C13" w:rsidP="00260C13">
            <w:pPr>
              <w:pStyle w:val="BodyText"/>
            </w:pPr>
            <w:r w:rsidRPr="00260C13">
              <w:t>Assessors must h</w:t>
            </w:r>
            <w:r w:rsidRPr="00260C13">
              <w:t xml:space="preserve">old credentials specified within the Standards for Registered Training Organisations current at the time of assessment. </w:t>
            </w:r>
          </w:p>
          <w:p w:rsidR="00000000" w:rsidRPr="00260C13" w:rsidP="00260C13">
            <w:pPr>
              <w:pStyle w:val="BodyText"/>
            </w:pPr>
            <w:r w:rsidRPr="00260C13">
              <w:t>Assessment must satisfy the Principles of Assessment and Rules of Evidence and all regulatory requirements included within the Standard</w:t>
            </w:r>
            <w:r w:rsidRPr="00260C13">
              <w:t>s for Registered Training Organisations current at the time of assessment.</w:t>
            </w:r>
          </w:p>
          <w:p w:rsidR="00000000" w:rsidRPr="00260C13" w:rsidP="00260C13">
            <w:pPr>
              <w:pStyle w:val="BodyText"/>
            </w:pPr>
            <w:r w:rsidRPr="00260C13">
              <w:t>Assessment must occur in workplace operational situations where it is appropriate to do so; where this is not appropriate, assessment must occur in simulated workplace operational s</w:t>
            </w:r>
            <w:r w:rsidRPr="00260C13">
              <w:t>ituations that replicate workplace conditions.</w:t>
            </w:r>
          </w:p>
          <w:p w:rsidR="00000000" w:rsidRPr="00260C13" w:rsidP="00260C13">
            <w:pPr>
              <w:pStyle w:val="BodyText"/>
            </w:pPr>
            <w:r w:rsidRPr="00260C13">
              <w:t>Assessment processes and techniques must be appropriate to the language, literacy and numeracy requirements of the work being performed and the needs of the candidate.</w:t>
            </w:r>
          </w:p>
          <w:p w:rsidR="00000000" w:rsidRPr="00260C13" w:rsidP="00260C13">
            <w:pPr>
              <w:pStyle w:val="BodyText"/>
            </w:pPr>
            <w:r w:rsidRPr="00260C13">
              <w:t>Resources for assessment must include acc</w:t>
            </w:r>
            <w:r w:rsidRPr="00260C13">
              <w:t>ess to:</w:t>
            </w:r>
          </w:p>
          <w:p w:rsidR="00000000" w:rsidRPr="00260C13" w:rsidP="00260C13">
            <w:pPr>
              <w:pStyle w:val="ListBullet"/>
            </w:pPr>
            <w:r w:rsidRPr="00260C13">
              <w:t>a range of relevant exercises, case studies and/or other simulations</w:t>
            </w:r>
          </w:p>
          <w:p w:rsidR="00000000" w:rsidRPr="00260C13" w:rsidP="00260C13">
            <w:pPr>
              <w:pStyle w:val="ListBullet"/>
            </w:pPr>
            <w:r w:rsidRPr="00260C13">
              <w:t>relevant and appropriate tools and testing devices and personal protective equipment (PPE) currently used in industry</w:t>
            </w:r>
          </w:p>
          <w:p w:rsidR="00000000" w:rsidRPr="00260C13" w:rsidP="00260C13">
            <w:pPr>
              <w:pStyle w:val="ListBullet"/>
            </w:pPr>
            <w:r w:rsidRPr="00260C13">
              <w:t>safe work methods</w:t>
            </w:r>
          </w:p>
          <w:p w:rsidR="00000000" w:rsidRPr="00260C13" w:rsidP="00260C13">
            <w:pPr>
              <w:pStyle w:val="ListBullet"/>
            </w:pPr>
            <w:r w:rsidRPr="00260C13">
              <w:t>a certified quality management system</w:t>
            </w:r>
          </w:p>
          <w:p w:rsidR="00000000" w:rsidRPr="00260C13" w:rsidP="00260C13">
            <w:pPr>
              <w:pStyle w:val="ListBullet"/>
            </w:pPr>
            <w:r w:rsidRPr="00260C13">
              <w:t>docu</w:t>
            </w:r>
            <w:r w:rsidRPr="00260C13">
              <w:t>mentation and record systems required of a workshop certified to undertake repair and overhaul of explosive-protected equipment</w:t>
            </w:r>
          </w:p>
          <w:p w:rsidR="00000000" w:rsidRPr="00260C13" w:rsidP="00260C13">
            <w:pPr>
              <w:pStyle w:val="ListBullet"/>
            </w:pPr>
            <w:r w:rsidRPr="00260C13">
              <w:t>relevant equipment standards and manufacturer’s data</w:t>
            </w:r>
          </w:p>
          <w:p w:rsidR="00000000" w:rsidRPr="00260C13" w:rsidP="00260C13">
            <w:pPr>
              <w:pStyle w:val="ListBullet"/>
            </w:pPr>
            <w:r w:rsidRPr="00260C13">
              <w:t>equipment to be repaired/overhauled.</w:t>
            </w:r>
          </w:p>
        </w:tc>
      </w:tr>
    </w:tbl>
    <w:p w:rsidR="00000000" w:rsidRPr="00260C13" w:rsidP="00260C13">
      <w:pPr>
        <w:pStyle w:val="NoPaddingFontSize1"/>
      </w:pPr>
    </w:p>
    <w:p w:rsidR="00000000" w:rsidRPr="00260C13" w:rsidP="00260C13">
      <w:pPr>
        <w:pStyle w:val="AllowPageBreak"/>
      </w:pPr>
    </w:p>
    <w:p w:rsidR="00000000" w:rsidRPr="00260C13" w:rsidP="00260C13">
      <w:pPr>
        <w:pStyle w:val="Heading1"/>
      </w:pPr>
      <w:bookmarkStart w:id="15" w:name="O_1104642"/>
      <w:bookmarkEnd w:id="15"/>
      <w:r w:rsidRPr="00260C13">
        <w:t>Links</w:t>
      </w:r>
    </w:p>
    <w:p w:rsidR="00000000" w:rsidRPr="00260C13" w:rsidP="00354CC8">
      <w:pPr>
        <w:pStyle w:val="BodyText"/>
      </w:pPr>
      <w:r w:rsidRPr="00260C1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961E5">
        <w:rPr>
          <w:rStyle w:val="Hyperlink"/>
        </w:rPr>
        <w:t>https://vetnet.gov.au/Pages/TrainingDocs.aspx?q=b8a8f136-5421-4ce1-92e0-2b50341431b6</w:t>
      </w:r>
      <w:r>
        <w:fldChar w:fldCharType="end"/>
      </w:r>
    </w:p>
    <w:p w:rsidR="00000000" w:rsidRPr="00260C13" w:rsidP="00260C13"/>
    <w:sectPr w:rsidSect="00260C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13" w:rsidRPr="00354CC8" w:rsidP="00354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C8" w:rsidP="00260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4CC8" w:rsidP="00260C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54CC8" w:rsidP="00260C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13" w:rsidP="00260C13">
    <w:pPr>
      <w:pStyle w:val="Footer"/>
      <w:framePr w:wrap="around"/>
    </w:pPr>
    <w:r>
      <w:fldChar w:fldCharType="begin"/>
    </w:r>
    <w:r>
      <w:instrText xml:space="preserve"> DOCPROPERTY  Subject  \* MERGEFORMAT </w:instrText>
    </w:r>
    <w:r>
      <w:fldChar w:fldCharType="separate"/>
    </w:r>
    <w:r w:rsidR="00354CC8">
      <w:t>Approved</w:t>
    </w:r>
    <w:r w:rsidR="00354CC8">
      <w:fldChar w:fldCharType="end"/>
    </w:r>
    <w:r>
      <w:tab/>
      <w:t xml:space="preserve">Page </w:t>
    </w:r>
    <w:r>
      <w:fldChar w:fldCharType="begin"/>
    </w:r>
    <w:r>
      <w:instrText xml:space="preserve"> PAGE  \* Arabic  \* MERGEFORMAT </w:instrText>
    </w:r>
    <w:r>
      <w:fldChar w:fldCharType="separate"/>
    </w:r>
    <w:r w:rsidR="00354CC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CC8">
      <w:rPr>
        <w:noProof/>
      </w:rPr>
      <w:t>6</w:t>
    </w:r>
    <w:r>
      <w:rPr>
        <w:noProof/>
      </w:rPr>
      <w:fldChar w:fldCharType="end"/>
    </w:r>
  </w:p>
  <w:p w:rsidR="00260C13" w:rsidP="00260C13">
    <w:pPr>
      <w:pStyle w:val="Footer"/>
      <w:framePr w:wrap="around"/>
    </w:pPr>
    <w:r>
      <w:t xml:space="preserve">© Commonwealth of Australia, </w:t>
    </w:r>
    <w:r>
      <w:fldChar w:fldCharType="begin"/>
    </w:r>
    <w:r>
      <w:instrText xml:space="preserve"> DATE  \@ "yyyy"  \* MERGEFORMAT </w:instrText>
    </w:r>
    <w:r>
      <w:fldChar w:fldCharType="separate"/>
    </w:r>
    <w:r w:rsidR="00354CC8">
      <w:rPr>
        <w:noProof/>
      </w:rPr>
      <w:t>2025</w:t>
    </w:r>
    <w:r>
      <w:fldChar w:fldCharType="end"/>
    </w:r>
    <w:r>
      <w:tab/>
    </w:r>
    <w:r>
      <w:fldChar w:fldCharType="begin"/>
    </w:r>
    <w:r>
      <w:instrText xml:space="preserve"> DOCPROPERTY  Author  \* MERGEFORMAT </w:instrText>
    </w:r>
    <w:r>
      <w:fldChar w:fldCharType="separate"/>
    </w:r>
    <w:r w:rsidR="00354CC8">
      <w:t>Powering Skills Organisation</w:t>
    </w:r>
    <w:r w:rsidR="00354CC8">
      <w:fldChar w:fldCharType="end"/>
    </w:r>
  </w:p>
  <w:p w:rsidR="00260C13" w:rsidP="00260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C13" w:rsidRPr="00354CC8" w:rsidP="00354C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C8" w:rsidRPr="002D2AF8" w:rsidP="00260C13">
    <w:pPr>
      <w:pStyle w:val="Header"/>
      <w:framePr w:wrap="around"/>
    </w:pPr>
    <w:r>
      <w:fldChar w:fldCharType="begin"/>
    </w:r>
    <w:r>
      <w:instrText xml:space="preserve"> TITLE   \* MERGEFORMAT </w:instrText>
    </w:r>
    <w:r>
      <w:fldChar w:fldCharType="separate"/>
    </w:r>
    <w:r>
      <w:t>UEEHA0015 Supervise repair and overhaul of explosion-protected rotating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4CC8" w:rsidP="00260C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13" w:rsidRPr="002D2AF8" w:rsidP="00260C13">
    <w:pPr>
      <w:pStyle w:val="Header"/>
      <w:framePr w:wrap="around"/>
    </w:pPr>
    <w:r>
      <w:fldChar w:fldCharType="begin"/>
    </w:r>
    <w:r>
      <w:instrText xml:space="preserve"> TITLE   \* MERGEFORMAT </w:instrText>
    </w:r>
    <w:r>
      <w:fldChar w:fldCharType="separate"/>
    </w:r>
    <w:r w:rsidR="00354CC8">
      <w:t>UEEHA0015 Supervise repair and overhaul of explosion-protected rotating machines</w:t>
    </w:r>
    <w:r w:rsidR="00354CC8">
      <w:fldChar w:fldCharType="end"/>
    </w:r>
    <w:r>
      <w:tab/>
      <w:t xml:space="preserve">Date this document was generated: </w:t>
    </w:r>
    <w:r>
      <w:fldChar w:fldCharType="begin"/>
    </w:r>
    <w:r>
      <w:instrText xml:space="preserve"> CREATEDATE  \@ "d MMMM yyyy"  \* MERGEFORMAT </w:instrText>
    </w:r>
    <w:r>
      <w:fldChar w:fldCharType="separate"/>
    </w:r>
    <w:r w:rsidR="00354CC8">
      <w:rPr>
        <w:noProof/>
      </w:rPr>
      <w:t>2 March 2025</w:t>
    </w:r>
    <w:r>
      <w:fldChar w:fldCharType="end"/>
    </w:r>
  </w:p>
  <w:p w:rsidR="00260C13" w:rsidP="00260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A05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84F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407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C13"/>
    <w:pPr>
      <w:spacing w:before="360" w:after="60"/>
      <w:outlineLvl w:val="0"/>
    </w:pPr>
    <w:rPr>
      <w:sz w:val="32"/>
    </w:rPr>
  </w:style>
  <w:style w:type="paragraph" w:styleId="Heading2">
    <w:name w:val="heading 2"/>
    <w:basedOn w:val="HeadingBase"/>
    <w:next w:val="BodyText"/>
    <w:link w:val="Heading2Char"/>
    <w:qFormat/>
    <w:rsid w:val="00260C13"/>
    <w:pPr>
      <w:keepLines/>
      <w:spacing w:before="240" w:after="120"/>
      <w:outlineLvl w:val="1"/>
    </w:pPr>
    <w:rPr>
      <w:sz w:val="28"/>
      <w:szCs w:val="40"/>
    </w:rPr>
  </w:style>
  <w:style w:type="paragraph" w:styleId="Heading3">
    <w:name w:val="heading 3"/>
    <w:basedOn w:val="HeadingBase"/>
    <w:next w:val="BodyText"/>
    <w:link w:val="Heading3Char"/>
    <w:qFormat/>
    <w:rsid w:val="00260C13"/>
    <w:pPr>
      <w:spacing w:before="180" w:after="120"/>
      <w:outlineLvl w:val="2"/>
    </w:pPr>
    <w:rPr>
      <w:spacing w:val="-10"/>
      <w:kern w:val="32"/>
    </w:rPr>
  </w:style>
  <w:style w:type="paragraph" w:styleId="Heading4">
    <w:name w:val="heading 4"/>
    <w:basedOn w:val="HeadingBase"/>
    <w:next w:val="BodyText"/>
    <w:link w:val="Heading4Char"/>
    <w:qFormat/>
    <w:rsid w:val="00260C13"/>
    <w:pPr>
      <w:spacing w:before="160" w:after="120"/>
      <w:outlineLvl w:val="3"/>
    </w:pPr>
    <w:rPr>
      <w:sz w:val="22"/>
    </w:rPr>
  </w:style>
  <w:style w:type="paragraph" w:styleId="Heading5">
    <w:name w:val="heading 5"/>
    <w:basedOn w:val="HeadingBase"/>
    <w:next w:val="Normal"/>
    <w:link w:val="Heading5Char"/>
    <w:qFormat/>
    <w:rsid w:val="00260C13"/>
    <w:pPr>
      <w:spacing w:before="80"/>
      <w:outlineLvl w:val="4"/>
    </w:pPr>
    <w:rPr>
      <w:color w:val="918585"/>
      <w:sz w:val="20"/>
    </w:rPr>
  </w:style>
  <w:style w:type="paragraph" w:styleId="Heading6">
    <w:name w:val="heading 6"/>
    <w:basedOn w:val="HeadingBase"/>
    <w:next w:val="Normal"/>
    <w:link w:val="Heading6Char"/>
    <w:qFormat/>
    <w:rsid w:val="00260C13"/>
    <w:pPr>
      <w:spacing w:before="60"/>
      <w:outlineLvl w:val="5"/>
    </w:pPr>
    <w:rPr>
      <w:color w:val="918585"/>
      <w:sz w:val="20"/>
    </w:rPr>
  </w:style>
  <w:style w:type="paragraph" w:styleId="Heading7">
    <w:name w:val="heading 7"/>
    <w:basedOn w:val="Normal"/>
    <w:next w:val="Normal"/>
    <w:link w:val="Heading7Char"/>
    <w:qFormat/>
    <w:rsid w:val="00260C13"/>
    <w:pPr>
      <w:ind w:left="720"/>
      <w:outlineLvl w:val="6"/>
    </w:pPr>
    <w:rPr>
      <w:i/>
    </w:rPr>
  </w:style>
  <w:style w:type="paragraph" w:styleId="Heading8">
    <w:name w:val="heading 8"/>
    <w:basedOn w:val="Normal"/>
    <w:next w:val="Normal"/>
    <w:link w:val="Heading8Char"/>
    <w:qFormat/>
    <w:rsid w:val="00260C13"/>
    <w:pPr>
      <w:ind w:left="720"/>
      <w:outlineLvl w:val="7"/>
    </w:pPr>
    <w:rPr>
      <w:i/>
    </w:rPr>
  </w:style>
  <w:style w:type="paragraph" w:styleId="Heading9">
    <w:name w:val="heading 9"/>
    <w:basedOn w:val="Normal"/>
    <w:next w:val="Normal"/>
    <w:link w:val="Heading9Char"/>
    <w:qFormat/>
    <w:rsid w:val="00260C13"/>
    <w:pPr>
      <w:ind w:left="720"/>
      <w:outlineLvl w:val="8"/>
    </w:pPr>
    <w:rPr>
      <w:i/>
    </w:rPr>
  </w:style>
  <w:style w:type="character" w:default="1" w:styleId="DefaultParagraphFont">
    <w:name w:val="Default Paragraph Font"/>
    <w:uiPriority w:val="1"/>
    <w:unhideWhenUsed/>
    <w:rsid w:val="00260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C13"/>
  </w:style>
  <w:style w:type="character" w:customStyle="1" w:styleId="Heading1Char">
    <w:name w:val="Heading 1 Char"/>
    <w:basedOn w:val="DefaultParagraphFont"/>
    <w:link w:val="Heading1"/>
    <w:rsid w:val="00260C13"/>
    <w:rPr>
      <w:rFonts w:ascii="Times New Roman" w:eastAsia="Times New Roman" w:hAnsi="Times New Roman" w:cs="Times New Roman"/>
      <w:b/>
      <w:sz w:val="32"/>
      <w:szCs w:val="20"/>
      <w:lang w:eastAsia="en-US"/>
    </w:rPr>
  </w:style>
  <w:style w:type="paragraph" w:styleId="BodyText">
    <w:name w:val="Body Text"/>
    <w:basedOn w:val="Normal"/>
    <w:link w:val="BodyTextChar"/>
    <w:rsid w:val="00260C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C13"/>
    <w:rPr>
      <w:rFonts w:ascii="Times New Roman" w:eastAsia="Times New Roman" w:hAnsi="Times New Roman" w:cs="Times New Roman"/>
      <w:sz w:val="24"/>
      <w:lang w:eastAsia="en-US"/>
    </w:rPr>
  </w:style>
  <w:style w:type="paragraph" w:styleId="ListBullet">
    <w:name w:val="List Bullet"/>
    <w:basedOn w:val="List"/>
    <w:rsid w:val="00260C13"/>
    <w:pPr>
      <w:numPr>
        <w:numId w:val="13"/>
      </w:numPr>
      <w:tabs>
        <w:tab w:val="clear" w:pos="340"/>
      </w:tabs>
      <w:spacing w:before="40" w:after="40"/>
    </w:pPr>
  </w:style>
  <w:style w:type="character" w:customStyle="1" w:styleId="SpecialBold">
    <w:name w:val="Special Bold"/>
    <w:basedOn w:val="DefaultParagraphFont"/>
    <w:rsid w:val="00260C13"/>
    <w:rPr>
      <w:b/>
      <w:spacing w:val="0"/>
    </w:rPr>
  </w:style>
  <w:style w:type="paragraph" w:styleId="ListBullet2">
    <w:name w:val="List Bullet 2"/>
    <w:basedOn w:val="List2"/>
    <w:rsid w:val="00260C13"/>
    <w:pPr>
      <w:numPr>
        <w:numId w:val="14"/>
      </w:numPr>
      <w:tabs>
        <w:tab w:val="clear" w:pos="680"/>
      </w:tabs>
    </w:pPr>
  </w:style>
  <w:style w:type="paragraph" w:customStyle="1" w:styleId="SuperHeading">
    <w:name w:val="SuperHeading"/>
    <w:basedOn w:val="Normal"/>
    <w:rsid w:val="00260C13"/>
    <w:pPr>
      <w:spacing w:before="240" w:after="120"/>
      <w:outlineLvl w:val="0"/>
    </w:pPr>
    <w:rPr>
      <w:rFonts w:ascii="Times New Roman" w:hAnsi="Times New Roman"/>
      <w:b/>
      <w:sz w:val="32"/>
    </w:rPr>
  </w:style>
  <w:style w:type="paragraph" w:customStyle="1" w:styleId="AllowPageBreak">
    <w:name w:val="AllowPageBreak"/>
    <w:rsid w:val="00260C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0C1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0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C13"/>
    <w:rPr>
      <w:rFonts w:ascii="Courier New" w:eastAsia="Times New Roman" w:hAnsi="Courier New" w:cs="Times New Roman"/>
      <w:i/>
      <w:szCs w:val="20"/>
      <w:lang w:eastAsia="en-US"/>
    </w:rPr>
  </w:style>
  <w:style w:type="paragraph" w:customStyle="1" w:styleId="HeadingBase">
    <w:name w:val="Heading Base"/>
    <w:rsid w:val="00260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C13"/>
    <w:pPr>
      <w:tabs>
        <w:tab w:val="right" w:leader="dot" w:pos="9072"/>
      </w:tabs>
      <w:ind w:left="567"/>
    </w:pPr>
    <w:rPr>
      <w:szCs w:val="22"/>
    </w:rPr>
  </w:style>
  <w:style w:type="paragraph" w:customStyle="1" w:styleId="TOCBase">
    <w:name w:val="TOC Base"/>
    <w:rsid w:val="00260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C13"/>
    <w:pPr>
      <w:tabs>
        <w:tab w:val="right" w:leader="dot" w:pos="9072"/>
      </w:tabs>
      <w:spacing w:before="40" w:after="40"/>
      <w:ind w:left="284"/>
    </w:pPr>
    <w:rPr>
      <w:rFonts w:ascii="Times New Roman" w:hAnsi="Times New Roman"/>
    </w:rPr>
  </w:style>
  <w:style w:type="paragraph" w:styleId="TOC1">
    <w:name w:val="toc 1"/>
    <w:basedOn w:val="TOCBase"/>
    <w:next w:val="Normal"/>
    <w:rsid w:val="00260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C13"/>
    <w:rPr>
      <w:rFonts w:ascii="Times New Roman" w:eastAsia="Times New Roman" w:hAnsi="Times New Roman" w:cs="Times New Roman"/>
      <w:sz w:val="16"/>
      <w:lang w:eastAsia="en-US"/>
    </w:rPr>
  </w:style>
  <w:style w:type="paragraph" w:styleId="Title">
    <w:name w:val="Title"/>
    <w:basedOn w:val="HeadingBase"/>
    <w:link w:val="TitleChar"/>
    <w:qFormat/>
    <w:rsid w:val="00260C13"/>
    <w:pPr>
      <w:spacing w:before="5040"/>
      <w:jc w:val="center"/>
    </w:pPr>
    <w:rPr>
      <w:sz w:val="48"/>
      <w:szCs w:val="72"/>
      <w:lang w:val="en-US"/>
    </w:rPr>
  </w:style>
  <w:style w:type="character" w:customStyle="1" w:styleId="TitleChar">
    <w:name w:val="Title Char"/>
    <w:basedOn w:val="DefaultParagraphFont"/>
    <w:link w:val="Title"/>
    <w:rsid w:val="00260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C13"/>
    <w:pPr>
      <w:tabs>
        <w:tab w:val="left" w:pos="3600"/>
        <w:tab w:val="left" w:pos="3958"/>
      </w:tabs>
    </w:pPr>
  </w:style>
  <w:style w:type="paragraph" w:styleId="List">
    <w:name w:val="List"/>
    <w:basedOn w:val="BodyText"/>
    <w:next w:val="BodyText"/>
    <w:rsid w:val="00260C13"/>
    <w:pPr>
      <w:tabs>
        <w:tab w:val="left" w:pos="340"/>
      </w:tabs>
      <w:spacing w:before="60" w:after="60"/>
      <w:ind w:left="340" w:hanging="340"/>
    </w:pPr>
  </w:style>
  <w:style w:type="paragraph" w:customStyle="1" w:styleId="Note">
    <w:name w:val="Note"/>
    <w:basedOn w:val="BodyText"/>
    <w:rsid w:val="00260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C13"/>
    <w:pPr>
      <w:framePr w:wrap="auto" w:hAnchor="text" w:y="6049"/>
    </w:pPr>
    <w:rPr>
      <w:color w:val="000000"/>
      <w:sz w:val="40"/>
    </w:rPr>
  </w:style>
  <w:style w:type="paragraph" w:customStyle="1" w:styleId="TOCTitle">
    <w:name w:val="TOCTitle"/>
    <w:basedOn w:val="Heading1"/>
    <w:rsid w:val="00260C13"/>
    <w:pPr>
      <w:spacing w:after="240"/>
      <w:jc w:val="center"/>
      <w:outlineLvl w:val="9"/>
    </w:pPr>
    <w:rPr>
      <w:caps/>
    </w:rPr>
  </w:style>
  <w:style w:type="paragraph" w:customStyle="1" w:styleId="Version">
    <w:name w:val="Version"/>
    <w:rsid w:val="00260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C13"/>
    <w:pPr>
      <w:keepNext w:val="0"/>
      <w:tabs>
        <w:tab w:val="right" w:pos="4176"/>
      </w:tabs>
      <w:ind w:left="198" w:hanging="198"/>
    </w:pPr>
    <w:rPr>
      <w:rFonts w:ascii="Garamond" w:hAnsi="Garamond"/>
    </w:rPr>
  </w:style>
  <w:style w:type="paragraph" w:styleId="IndexHeading">
    <w:name w:val="index heading"/>
    <w:basedOn w:val="Normal"/>
    <w:next w:val="Index1"/>
    <w:semiHidden/>
    <w:rsid w:val="00260C13"/>
    <w:pPr>
      <w:spacing w:before="120" w:after="120"/>
    </w:pPr>
    <w:rPr>
      <w:rFonts w:ascii="Arial" w:hAnsi="Arial"/>
      <w:b/>
      <w:color w:val="918585"/>
      <w:sz w:val="24"/>
    </w:rPr>
  </w:style>
  <w:style w:type="paragraph" w:styleId="Header">
    <w:name w:val="header"/>
    <w:basedOn w:val="Normal"/>
    <w:link w:val="HeaderChar"/>
    <w:rsid w:val="00260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C13"/>
    <w:rPr>
      <w:rFonts w:ascii="Times New Roman" w:eastAsia="Times New Roman" w:hAnsi="Times New Roman" w:cs="Times New Roman"/>
      <w:sz w:val="16"/>
      <w:szCs w:val="20"/>
      <w:lang w:val="en-GB" w:eastAsia="en-US"/>
    </w:rPr>
  </w:style>
  <w:style w:type="paragraph" w:customStyle="1" w:styleId="Chapter">
    <w:name w:val="Chapter"/>
    <w:basedOn w:val="Normal"/>
    <w:rsid w:val="00260C13"/>
    <w:pPr>
      <w:spacing w:before="240"/>
    </w:pPr>
    <w:rPr>
      <w:rFonts w:ascii="Times New Roman" w:hAnsi="Times New Roman"/>
      <w:smallCaps/>
      <w:spacing w:val="80"/>
      <w:sz w:val="28"/>
    </w:rPr>
  </w:style>
  <w:style w:type="paragraph" w:customStyle="1" w:styleId="InChapter">
    <w:name w:val="InChapter"/>
    <w:basedOn w:val="Heading3"/>
    <w:rsid w:val="00260C13"/>
    <w:pPr>
      <w:spacing w:after="240"/>
      <w:outlineLvl w:val="9"/>
    </w:pPr>
    <w:rPr>
      <w:noProof/>
    </w:rPr>
  </w:style>
  <w:style w:type="paragraph" w:styleId="Index2">
    <w:name w:val="index 2"/>
    <w:basedOn w:val="Normal"/>
    <w:next w:val="Normal"/>
    <w:semiHidden/>
    <w:rsid w:val="00260C13"/>
    <w:pPr>
      <w:tabs>
        <w:tab w:val="right" w:pos="4176"/>
      </w:tabs>
      <w:ind w:left="568" w:hanging="284"/>
    </w:pPr>
    <w:rPr>
      <w:rFonts w:ascii="Garamond" w:hAnsi="Garamond"/>
    </w:rPr>
  </w:style>
  <w:style w:type="paragraph" w:customStyle="1" w:styleId="Byline">
    <w:name w:val="Byline"/>
    <w:rsid w:val="00260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C13"/>
    <w:pPr>
      <w:tabs>
        <w:tab w:val="clear" w:pos="3600"/>
        <w:tab w:val="clear" w:pos="3958"/>
      </w:tabs>
      <w:jc w:val="right"/>
    </w:pPr>
  </w:style>
  <w:style w:type="character" w:styleId="Emphasis">
    <w:name w:val="Emphasis"/>
    <w:basedOn w:val="DefaultParagraphFont"/>
    <w:qFormat/>
    <w:rsid w:val="00260C13"/>
    <w:rPr>
      <w:i/>
    </w:rPr>
  </w:style>
  <w:style w:type="paragraph" w:styleId="Caption">
    <w:name w:val="caption"/>
    <w:basedOn w:val="BodyText"/>
    <w:next w:val="Normal"/>
    <w:qFormat/>
    <w:rsid w:val="00260C13"/>
    <w:pPr>
      <w:framePr w:w="2268" w:hSpace="181" w:vSpace="181" w:wrap="around" w:vAnchor="text" w:hAnchor="page" w:x="1135" w:y="285" w:anchorLock="1"/>
    </w:pPr>
    <w:rPr>
      <w:i/>
    </w:rPr>
  </w:style>
  <w:style w:type="paragraph" w:customStyle="1" w:styleId="MiniTOCTitle">
    <w:name w:val="MiniTOCTitle"/>
    <w:basedOn w:val="Heading4"/>
    <w:rsid w:val="00260C13"/>
    <w:pPr>
      <w:spacing w:before="240"/>
      <w:outlineLvl w:val="9"/>
    </w:pPr>
    <w:rPr>
      <w:noProof/>
      <w:sz w:val="24"/>
    </w:rPr>
  </w:style>
  <w:style w:type="paragraph" w:customStyle="1" w:styleId="MiniTOCItem">
    <w:name w:val="MiniTOCItem"/>
    <w:basedOn w:val="ListBullet"/>
    <w:rsid w:val="00260C13"/>
    <w:pPr>
      <w:numPr>
        <w:numId w:val="0"/>
      </w:numPr>
      <w:tabs>
        <w:tab w:val="right" w:leader="dot" w:pos="6521"/>
      </w:tabs>
      <w:spacing w:before="0" w:after="0"/>
    </w:pPr>
  </w:style>
  <w:style w:type="paragraph" w:customStyle="1" w:styleId="TOFTitle">
    <w:name w:val="TOFTitle"/>
    <w:basedOn w:val="TOCTitle"/>
    <w:rsid w:val="00260C13"/>
  </w:style>
  <w:style w:type="paragraph" w:styleId="TableofFigures">
    <w:name w:val="table of figures"/>
    <w:basedOn w:val="Normal"/>
    <w:next w:val="Normal"/>
    <w:semiHidden/>
    <w:rsid w:val="00260C13"/>
    <w:pPr>
      <w:tabs>
        <w:tab w:val="right" w:leader="dot" w:pos="9072"/>
      </w:tabs>
      <w:ind w:left="970" w:hanging="403"/>
    </w:pPr>
    <w:rPr>
      <w:rFonts w:ascii="Times New Roman" w:hAnsi="Times New Roman"/>
      <w:b/>
    </w:rPr>
  </w:style>
  <w:style w:type="paragraph" w:styleId="ListNumber">
    <w:name w:val="List Number"/>
    <w:basedOn w:val="List"/>
    <w:rsid w:val="00260C13"/>
    <w:pPr>
      <w:numPr>
        <w:numId w:val="16"/>
      </w:numPr>
      <w:tabs>
        <w:tab w:val="clear" w:pos="340"/>
      </w:tabs>
    </w:pPr>
  </w:style>
  <w:style w:type="character" w:customStyle="1" w:styleId="WingdingSymbols">
    <w:name w:val="Wingding Symbols"/>
    <w:rsid w:val="00260C13"/>
    <w:rPr>
      <w:rFonts w:ascii="Wingdings" w:hAnsi="Wingdings"/>
    </w:rPr>
  </w:style>
  <w:style w:type="paragraph" w:customStyle="1" w:styleId="TableHeading">
    <w:name w:val="Table Heading"/>
    <w:basedOn w:val="HeadingBase"/>
    <w:rsid w:val="00260C13"/>
    <w:pPr>
      <w:keepLines/>
      <w:pBdr>
        <w:bottom w:val="single" w:sz="6" w:space="1" w:color="918585"/>
      </w:pBdr>
      <w:spacing w:before="240"/>
    </w:pPr>
  </w:style>
  <w:style w:type="character" w:customStyle="1" w:styleId="HotSpot">
    <w:name w:val="HotSpot"/>
    <w:rsid w:val="00260C13"/>
    <w:rPr>
      <w:color w:val="0033CC"/>
      <w:u w:val="none"/>
    </w:rPr>
  </w:style>
  <w:style w:type="paragraph" w:customStyle="1" w:styleId="BodyTextRight">
    <w:name w:val="Body Text Right"/>
    <w:basedOn w:val="BodyText"/>
    <w:rsid w:val="00260C13"/>
    <w:pPr>
      <w:spacing w:before="0" w:after="0"/>
      <w:jc w:val="right"/>
    </w:pPr>
  </w:style>
  <w:style w:type="paragraph" w:styleId="Index3">
    <w:name w:val="index 3"/>
    <w:basedOn w:val="ListNumber2"/>
    <w:next w:val="Normal"/>
    <w:semiHidden/>
    <w:rsid w:val="00260C13"/>
    <w:pPr>
      <w:numPr>
        <w:numId w:val="0"/>
      </w:numPr>
      <w:tabs>
        <w:tab w:val="right" w:leader="dot" w:pos="4176"/>
      </w:tabs>
    </w:pPr>
  </w:style>
  <w:style w:type="paragraph" w:styleId="ListNumber2">
    <w:name w:val="List Number 2"/>
    <w:basedOn w:val="List2"/>
    <w:rsid w:val="00260C13"/>
    <w:pPr>
      <w:numPr>
        <w:numId w:val="11"/>
      </w:numPr>
      <w:tabs>
        <w:tab w:val="clear" w:pos="1060"/>
      </w:tabs>
    </w:pPr>
  </w:style>
  <w:style w:type="paragraph" w:customStyle="1" w:styleId="MarginNote">
    <w:name w:val="Margin Note"/>
    <w:basedOn w:val="BodyText"/>
    <w:rsid w:val="00260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C13"/>
    <w:rPr>
      <w:sz w:val="32"/>
    </w:rPr>
  </w:style>
  <w:style w:type="paragraph" w:customStyle="1" w:styleId="HeadingProcedure">
    <w:name w:val="Heading Procedure"/>
    <w:basedOn w:val="HeadingBase"/>
    <w:next w:val="Normal"/>
    <w:rsid w:val="00260C13"/>
    <w:pPr>
      <w:tabs>
        <w:tab w:val="left" w:pos="0"/>
      </w:tabs>
      <w:spacing w:before="120" w:after="60"/>
    </w:pPr>
    <w:rPr>
      <w:i/>
      <w:color w:val="918585"/>
      <w:sz w:val="22"/>
    </w:rPr>
  </w:style>
  <w:style w:type="paragraph" w:customStyle="1" w:styleId="TableBodyText">
    <w:name w:val="Table Body Text"/>
    <w:basedOn w:val="BodyText"/>
    <w:rsid w:val="00260C13"/>
    <w:pPr>
      <w:spacing w:before="60" w:after="60"/>
    </w:pPr>
  </w:style>
  <w:style w:type="paragraph" w:styleId="ListContinue">
    <w:name w:val="List Continue"/>
    <w:basedOn w:val="List"/>
    <w:rsid w:val="00260C13"/>
    <w:pPr>
      <w:ind w:firstLine="0"/>
    </w:pPr>
  </w:style>
  <w:style w:type="paragraph" w:customStyle="1" w:styleId="ListNote">
    <w:name w:val="List Note"/>
    <w:basedOn w:val="List"/>
    <w:rsid w:val="00260C13"/>
    <w:pPr>
      <w:pBdr>
        <w:top w:val="single" w:sz="6" w:space="2" w:color="918585"/>
        <w:bottom w:val="single" w:sz="6" w:space="2" w:color="918585"/>
      </w:pBdr>
      <w:tabs>
        <w:tab w:val="left" w:pos="1021"/>
      </w:tabs>
      <w:ind w:firstLine="0"/>
    </w:pPr>
  </w:style>
  <w:style w:type="paragraph" w:customStyle="1" w:styleId="Warning">
    <w:name w:val="Warning"/>
    <w:basedOn w:val="BodyText"/>
    <w:rsid w:val="00260C13"/>
    <w:pPr>
      <w:shd w:val="clear" w:color="auto" w:fill="D9D9D9"/>
      <w:tabs>
        <w:tab w:val="left" w:pos="992"/>
      </w:tabs>
      <w:ind w:left="119" w:right="119"/>
    </w:pPr>
    <w:rPr>
      <w:sz w:val="20"/>
    </w:rPr>
  </w:style>
  <w:style w:type="paragraph" w:customStyle="1" w:styleId="MarginIcons">
    <w:name w:val="Margin Icons"/>
    <w:basedOn w:val="BodyText"/>
    <w:rsid w:val="00260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C13"/>
    <w:rPr>
      <w:rFonts w:ascii="Courier New" w:hAnsi="Courier New"/>
    </w:rPr>
  </w:style>
  <w:style w:type="paragraph" w:customStyle="1" w:styleId="NoteBullet">
    <w:name w:val="Note Bullet"/>
    <w:basedOn w:val="Note"/>
    <w:rsid w:val="00260C13"/>
    <w:pPr>
      <w:tabs>
        <w:tab w:val="clear" w:pos="680"/>
      </w:tabs>
      <w:spacing w:before="60" w:after="60"/>
    </w:pPr>
  </w:style>
  <w:style w:type="paragraph" w:customStyle="1" w:styleId="SubHeading2">
    <w:name w:val="SubHeading2"/>
    <w:basedOn w:val="HeadingBase"/>
    <w:rsid w:val="00260C13"/>
    <w:pPr>
      <w:spacing w:before="240" w:after="60"/>
    </w:pPr>
    <w:rPr>
      <w:sz w:val="20"/>
    </w:rPr>
  </w:style>
  <w:style w:type="paragraph" w:customStyle="1" w:styleId="SubHeading1">
    <w:name w:val="SubHeading1"/>
    <w:basedOn w:val="HeadingBase"/>
    <w:rsid w:val="00260C13"/>
    <w:pPr>
      <w:spacing w:before="240" w:after="60"/>
    </w:pPr>
    <w:rPr>
      <w:color w:val="918585"/>
      <w:sz w:val="22"/>
    </w:rPr>
  </w:style>
  <w:style w:type="paragraph" w:customStyle="1" w:styleId="SideHeading">
    <w:name w:val="Side Heading"/>
    <w:basedOn w:val="HeadingBase"/>
    <w:rsid w:val="00260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C13"/>
    <w:pPr>
      <w:numPr>
        <w:numId w:val="12"/>
      </w:numPr>
    </w:pPr>
  </w:style>
  <w:style w:type="paragraph" w:styleId="PlainText">
    <w:name w:val="Plain Text"/>
    <w:basedOn w:val="Normal"/>
    <w:link w:val="PlainTextChar"/>
    <w:rsid w:val="00260C13"/>
    <w:rPr>
      <w:sz w:val="20"/>
    </w:rPr>
  </w:style>
  <w:style w:type="character" w:customStyle="1" w:styleId="PlainTextChar">
    <w:name w:val="Plain Text Char"/>
    <w:basedOn w:val="DefaultParagraphFont"/>
    <w:link w:val="PlainText"/>
    <w:rsid w:val="00260C13"/>
    <w:rPr>
      <w:rFonts w:ascii="Courier New" w:eastAsia="Times New Roman" w:hAnsi="Courier New" w:cs="Times New Roman"/>
      <w:sz w:val="20"/>
      <w:szCs w:val="20"/>
      <w:lang w:eastAsia="en-US"/>
    </w:rPr>
  </w:style>
  <w:style w:type="character" w:customStyle="1" w:styleId="MenuOption">
    <w:name w:val="Menu Option"/>
    <w:basedOn w:val="DefaultParagraphFont"/>
    <w:rsid w:val="00260C13"/>
    <w:rPr>
      <w:b/>
      <w:smallCaps/>
    </w:rPr>
  </w:style>
  <w:style w:type="paragraph" w:customStyle="1" w:styleId="TableListNumber">
    <w:name w:val="Table List Number"/>
    <w:basedOn w:val="ListNumber"/>
    <w:rsid w:val="00260C13"/>
    <w:pPr>
      <w:numPr>
        <w:numId w:val="0"/>
      </w:numPr>
    </w:pPr>
  </w:style>
  <w:style w:type="paragraph" w:styleId="TOC4">
    <w:name w:val="toc 4"/>
    <w:basedOn w:val="TOCBase"/>
    <w:next w:val="Normal"/>
    <w:semiHidden/>
    <w:rsid w:val="00260C13"/>
    <w:pPr>
      <w:tabs>
        <w:tab w:val="right" w:leader="dot" w:pos="9071"/>
      </w:tabs>
      <w:ind w:left="1701"/>
    </w:pPr>
  </w:style>
  <w:style w:type="paragraph" w:customStyle="1" w:styleId="ListAlpha">
    <w:name w:val="List Alpha"/>
    <w:basedOn w:val="List"/>
    <w:rsid w:val="00260C13"/>
    <w:pPr>
      <w:numPr>
        <w:numId w:val="10"/>
      </w:numPr>
    </w:pPr>
  </w:style>
  <w:style w:type="paragraph" w:customStyle="1" w:styleId="ListAlpha2">
    <w:name w:val="List Alpha 2"/>
    <w:basedOn w:val="List2"/>
    <w:rsid w:val="00260C13"/>
    <w:pPr>
      <w:numPr>
        <w:numId w:val="9"/>
      </w:numPr>
    </w:pPr>
  </w:style>
  <w:style w:type="paragraph" w:styleId="List2">
    <w:name w:val="List 2"/>
    <w:basedOn w:val="BodyText"/>
    <w:rsid w:val="00260C13"/>
    <w:pPr>
      <w:tabs>
        <w:tab w:val="left" w:pos="680"/>
      </w:tabs>
      <w:spacing w:before="60" w:after="60"/>
      <w:ind w:left="680" w:hanging="340"/>
    </w:pPr>
  </w:style>
  <w:style w:type="paragraph" w:styleId="List3">
    <w:name w:val="List 3"/>
    <w:basedOn w:val="BodyText"/>
    <w:rsid w:val="00260C13"/>
    <w:pPr>
      <w:tabs>
        <w:tab w:val="left" w:pos="1021"/>
      </w:tabs>
      <w:spacing w:before="60" w:after="60"/>
      <w:ind w:left="1020" w:hanging="340"/>
    </w:pPr>
  </w:style>
  <w:style w:type="paragraph" w:styleId="List4">
    <w:name w:val="List 4"/>
    <w:basedOn w:val="BodyText"/>
    <w:rsid w:val="00260C13"/>
    <w:pPr>
      <w:tabs>
        <w:tab w:val="left" w:pos="1361"/>
      </w:tabs>
      <w:spacing w:before="60" w:after="60"/>
      <w:ind w:left="1361" w:hanging="340"/>
    </w:pPr>
  </w:style>
  <w:style w:type="paragraph" w:styleId="List5">
    <w:name w:val="List 5"/>
    <w:basedOn w:val="BodyText"/>
    <w:rsid w:val="00260C13"/>
    <w:pPr>
      <w:tabs>
        <w:tab w:val="left" w:pos="1701"/>
      </w:tabs>
      <w:spacing w:before="60" w:after="60"/>
      <w:ind w:left="1701" w:hanging="340"/>
    </w:pPr>
  </w:style>
  <w:style w:type="paragraph" w:styleId="ListBullet4">
    <w:name w:val="List Bullet 4"/>
    <w:basedOn w:val="List4"/>
    <w:rsid w:val="00260C13"/>
    <w:pPr>
      <w:numPr>
        <w:numId w:val="4"/>
      </w:numPr>
      <w:tabs>
        <w:tab w:val="clear" w:pos="1361"/>
      </w:tabs>
    </w:pPr>
  </w:style>
  <w:style w:type="paragraph" w:styleId="ListBullet5">
    <w:name w:val="List Bullet 5"/>
    <w:basedOn w:val="List5"/>
    <w:rsid w:val="00260C13"/>
    <w:pPr>
      <w:numPr>
        <w:numId w:val="5"/>
      </w:numPr>
    </w:pPr>
  </w:style>
  <w:style w:type="paragraph" w:styleId="ListContinue2">
    <w:name w:val="List Continue 2"/>
    <w:basedOn w:val="List2"/>
    <w:rsid w:val="00260C13"/>
    <w:pPr>
      <w:ind w:firstLine="0"/>
    </w:pPr>
  </w:style>
  <w:style w:type="paragraph" w:styleId="ListContinue3">
    <w:name w:val="List Continue 3"/>
    <w:basedOn w:val="List3"/>
    <w:rsid w:val="00260C13"/>
    <w:pPr>
      <w:ind w:left="1021" w:firstLine="0"/>
    </w:pPr>
  </w:style>
  <w:style w:type="paragraph" w:styleId="ListContinue4">
    <w:name w:val="List Continue 4"/>
    <w:basedOn w:val="List4"/>
    <w:rsid w:val="00260C13"/>
    <w:pPr>
      <w:ind w:firstLine="0"/>
    </w:pPr>
  </w:style>
  <w:style w:type="paragraph" w:styleId="ListContinue5">
    <w:name w:val="List Continue 5"/>
    <w:basedOn w:val="List5"/>
    <w:rsid w:val="00260C13"/>
    <w:pPr>
      <w:ind w:firstLine="0"/>
    </w:pPr>
  </w:style>
  <w:style w:type="paragraph" w:styleId="ListNumber3">
    <w:name w:val="List Number 3"/>
    <w:basedOn w:val="List3"/>
    <w:rsid w:val="00260C13"/>
    <w:pPr>
      <w:numPr>
        <w:numId w:val="6"/>
      </w:numPr>
    </w:pPr>
  </w:style>
  <w:style w:type="paragraph" w:styleId="ListNumber4">
    <w:name w:val="List Number 4"/>
    <w:basedOn w:val="List4"/>
    <w:rsid w:val="00260C13"/>
    <w:pPr>
      <w:numPr>
        <w:numId w:val="7"/>
      </w:numPr>
    </w:pPr>
  </w:style>
  <w:style w:type="paragraph" w:styleId="ListNumber5">
    <w:name w:val="List Number 5"/>
    <w:basedOn w:val="List5"/>
    <w:rsid w:val="00260C13"/>
    <w:pPr>
      <w:numPr>
        <w:numId w:val="8"/>
      </w:numPr>
    </w:pPr>
  </w:style>
  <w:style w:type="paragraph" w:styleId="BlockText">
    <w:name w:val="Block Text"/>
    <w:basedOn w:val="Normal"/>
    <w:rsid w:val="00260C13"/>
    <w:pPr>
      <w:spacing w:after="120"/>
      <w:ind w:left="1440" w:right="1440"/>
    </w:pPr>
  </w:style>
  <w:style w:type="character" w:customStyle="1" w:styleId="Subscript">
    <w:name w:val="Subscript"/>
    <w:basedOn w:val="DefaultParagraphFont"/>
    <w:rsid w:val="00260C13"/>
    <w:rPr>
      <w:sz w:val="16"/>
      <w:vertAlign w:val="subscript"/>
    </w:rPr>
  </w:style>
  <w:style w:type="character" w:customStyle="1" w:styleId="Superscript">
    <w:name w:val="Superscript"/>
    <w:basedOn w:val="DefaultParagraphFont"/>
    <w:rsid w:val="00260C13"/>
    <w:rPr>
      <w:sz w:val="16"/>
      <w:vertAlign w:val="superscript"/>
    </w:rPr>
  </w:style>
  <w:style w:type="character" w:customStyle="1" w:styleId="Symbols">
    <w:name w:val="Symbols"/>
    <w:basedOn w:val="DefaultParagraphFont"/>
    <w:rsid w:val="00260C13"/>
    <w:rPr>
      <w:rFonts w:ascii="Symbol" w:hAnsi="Symbol"/>
    </w:rPr>
  </w:style>
  <w:style w:type="character" w:customStyle="1" w:styleId="MenuOptions">
    <w:name w:val="Menu Options"/>
    <w:basedOn w:val="DefaultParagraphFont"/>
    <w:rsid w:val="00260C13"/>
    <w:rPr>
      <w:rFonts w:ascii="Arial Narrow" w:hAnsi="Arial Narrow"/>
      <w:smallCaps/>
    </w:rPr>
  </w:style>
  <w:style w:type="character" w:customStyle="1" w:styleId="Buttons">
    <w:name w:val="Buttons"/>
    <w:basedOn w:val="DefaultParagraphFont"/>
    <w:rsid w:val="00260C13"/>
    <w:rPr>
      <w:b/>
    </w:rPr>
  </w:style>
  <w:style w:type="character" w:customStyle="1" w:styleId="Underlined">
    <w:name w:val="Underlined"/>
    <w:basedOn w:val="DefaultParagraphFont"/>
    <w:rsid w:val="00260C13"/>
    <w:rPr>
      <w:u w:val="single"/>
    </w:rPr>
  </w:style>
  <w:style w:type="paragraph" w:customStyle="1" w:styleId="TableBodyTextRight">
    <w:name w:val="Table Body Text Right"/>
    <w:basedOn w:val="TableBodyText"/>
    <w:rsid w:val="00260C13"/>
    <w:pPr>
      <w:widowControl w:val="0"/>
      <w:autoSpaceDE w:val="0"/>
      <w:autoSpaceDN w:val="0"/>
      <w:adjustRightInd w:val="0"/>
      <w:jc w:val="right"/>
    </w:pPr>
    <w:rPr>
      <w:rFonts w:cs="Arial"/>
      <w:szCs w:val="18"/>
    </w:rPr>
  </w:style>
  <w:style w:type="paragraph" w:customStyle="1" w:styleId="CopyrightText">
    <w:name w:val="Copyright Text"/>
    <w:basedOn w:val="BodyText"/>
    <w:rsid w:val="00260C13"/>
    <w:rPr>
      <w:sz w:val="18"/>
    </w:rPr>
  </w:style>
  <w:style w:type="paragraph" w:customStyle="1" w:styleId="BodySmallRight">
    <w:name w:val="Body Small Right"/>
    <w:basedOn w:val="BodyTextRight"/>
    <w:rsid w:val="00260C13"/>
    <w:rPr>
      <w:sz w:val="18"/>
      <w:szCs w:val="18"/>
    </w:rPr>
  </w:style>
  <w:style w:type="paragraph" w:customStyle="1" w:styleId="MarginEdition">
    <w:name w:val="Margin Edition"/>
    <w:basedOn w:val="MarginNote"/>
    <w:rsid w:val="00260C13"/>
    <w:pPr>
      <w:spacing w:before="0" w:after="0"/>
    </w:pPr>
    <w:rPr>
      <w:rFonts w:ascii="Times New Roman" w:hAnsi="Times New Roman"/>
      <w:color w:val="999999"/>
    </w:rPr>
  </w:style>
  <w:style w:type="paragraph" w:customStyle="1" w:styleId="Spacer">
    <w:name w:val="Spacer"/>
    <w:basedOn w:val="Normal"/>
    <w:rsid w:val="00260C13"/>
    <w:rPr>
      <w:sz w:val="2"/>
      <w:szCs w:val="2"/>
    </w:rPr>
  </w:style>
  <w:style w:type="character" w:customStyle="1" w:styleId="Small">
    <w:name w:val="Small"/>
    <w:basedOn w:val="DefaultParagraphFont"/>
    <w:rsid w:val="00260C13"/>
    <w:rPr>
      <w:sz w:val="16"/>
    </w:rPr>
  </w:style>
  <w:style w:type="paragraph" w:customStyle="1" w:styleId="WideTable">
    <w:name w:val="Wide Table"/>
    <w:basedOn w:val="Normal"/>
    <w:rsid w:val="00260C13"/>
    <w:pPr>
      <w:ind w:left="-1418"/>
    </w:pPr>
    <w:rPr>
      <w:sz w:val="2"/>
      <w:szCs w:val="2"/>
    </w:rPr>
  </w:style>
  <w:style w:type="character" w:styleId="PageNumber">
    <w:name w:val="page number"/>
    <w:basedOn w:val="DefaultParagraphFont"/>
    <w:rsid w:val="00260C13"/>
  </w:style>
  <w:style w:type="paragraph" w:styleId="Quote">
    <w:name w:val="Quote"/>
    <w:basedOn w:val="Heading1"/>
    <w:link w:val="QuoteChar"/>
    <w:qFormat/>
    <w:rsid w:val="00260C13"/>
    <w:rPr>
      <w:b w:val="0"/>
      <w:sz w:val="72"/>
      <w:szCs w:val="72"/>
      <w:lang w:val="en-NZ"/>
    </w:rPr>
  </w:style>
  <w:style w:type="character" w:customStyle="1" w:styleId="QuoteChar">
    <w:name w:val="Quote Char"/>
    <w:basedOn w:val="DefaultParagraphFont"/>
    <w:link w:val="Quote"/>
    <w:rsid w:val="00260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C13"/>
    <w:pPr>
      <w:pageBreakBefore/>
    </w:pPr>
  </w:style>
  <w:style w:type="paragraph" w:customStyle="1" w:styleId="Border">
    <w:name w:val="Border"/>
    <w:basedOn w:val="Normal"/>
    <w:qFormat/>
    <w:rsid w:val="00260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C13"/>
    <w:rPr>
      <w:b/>
      <w:bCs/>
      <w:i/>
      <w:iCs/>
      <w:color w:val="auto"/>
    </w:rPr>
  </w:style>
  <w:style w:type="paragraph" w:styleId="IntenseQuote">
    <w:name w:val="Intense Quote"/>
    <w:basedOn w:val="Normal"/>
    <w:next w:val="Normal"/>
    <w:link w:val="IntenseQuoteChar"/>
    <w:uiPriority w:val="30"/>
    <w:qFormat/>
    <w:rsid w:val="00260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C13"/>
    <w:rPr>
      <w:smallCaps/>
      <w:color w:val="auto"/>
      <w:u w:val="single"/>
    </w:rPr>
  </w:style>
  <w:style w:type="character" w:styleId="IntenseReference">
    <w:name w:val="Intense Reference"/>
    <w:basedOn w:val="DefaultParagraphFont"/>
    <w:uiPriority w:val="32"/>
    <w:qFormat/>
    <w:rsid w:val="00260C13"/>
    <w:rPr>
      <w:b/>
      <w:bCs/>
      <w:smallCaps/>
      <w:color w:val="auto"/>
      <w:spacing w:val="5"/>
      <w:u w:val="single"/>
    </w:rPr>
  </w:style>
  <w:style w:type="paragraph" w:customStyle="1" w:styleId="2ColumnHeading">
    <w:name w:val="2Column Heading"/>
    <w:basedOn w:val="BodyText"/>
    <w:qFormat/>
    <w:rsid w:val="00260C13"/>
    <w:pPr>
      <w:spacing w:after="60"/>
      <w:ind w:left="-2268"/>
    </w:pPr>
    <w:rPr>
      <w:b/>
    </w:rPr>
  </w:style>
  <w:style w:type="paragraph" w:customStyle="1" w:styleId="Heading1TOC">
    <w:name w:val="Heading1 TOC"/>
    <w:basedOn w:val="Normal"/>
    <w:qFormat/>
    <w:rsid w:val="00260C13"/>
    <w:pPr>
      <w:spacing w:before="240" w:after="120"/>
    </w:pPr>
    <w:rPr>
      <w:rFonts w:ascii="Times New Roman" w:hAnsi="Times New Roman"/>
      <w:b/>
      <w:sz w:val="32"/>
    </w:rPr>
  </w:style>
  <w:style w:type="paragraph" w:customStyle="1" w:styleId="Heading2TOC">
    <w:name w:val="Heading2 TOC"/>
    <w:basedOn w:val="Normal"/>
    <w:qFormat/>
    <w:rsid w:val="00260C13"/>
    <w:pPr>
      <w:spacing w:before="240" w:after="60"/>
    </w:pPr>
    <w:rPr>
      <w:rFonts w:ascii="Times New Roman" w:hAnsi="Times New Roman"/>
      <w:b/>
      <w:sz w:val="28"/>
    </w:rPr>
  </w:style>
  <w:style w:type="character" w:customStyle="1" w:styleId="Underline">
    <w:name w:val="Underline"/>
    <w:basedOn w:val="DefaultParagraphFont"/>
    <w:qFormat/>
    <w:rsid w:val="00260C13"/>
    <w:rPr>
      <w:u w:val="single"/>
    </w:rPr>
  </w:style>
  <w:style w:type="character" w:customStyle="1" w:styleId="BoldandItalics">
    <w:name w:val="Bold and Italics"/>
    <w:qFormat/>
    <w:rsid w:val="00260C13"/>
    <w:rPr>
      <w:b/>
      <w:i/>
      <w:u w:val="none"/>
    </w:rPr>
  </w:style>
  <w:style w:type="paragraph" w:styleId="BalloonText">
    <w:name w:val="Balloon Text"/>
    <w:basedOn w:val="Normal"/>
    <w:link w:val="BalloonTextChar"/>
    <w:rsid w:val="00260C13"/>
    <w:rPr>
      <w:rFonts w:ascii="Tahoma" w:hAnsi="Tahoma" w:cs="Tahoma"/>
      <w:sz w:val="16"/>
      <w:szCs w:val="16"/>
    </w:rPr>
  </w:style>
  <w:style w:type="character" w:customStyle="1" w:styleId="BalloonTextChar">
    <w:name w:val="Balloon Text Char"/>
    <w:basedOn w:val="DefaultParagraphFont"/>
    <w:link w:val="BalloonText"/>
    <w:rsid w:val="00260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C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C13"/>
    <w:rPr>
      <w:b/>
      <w:color w:val="660033"/>
      <w:spacing w:val="0"/>
    </w:rPr>
  </w:style>
  <w:style w:type="paragraph" w:customStyle="1" w:styleId="Nameditemlist">
    <w:name w:val="Named item list"/>
    <w:basedOn w:val="BodyText"/>
    <w:qFormat/>
    <w:rsid w:val="00260C13"/>
    <w:pPr>
      <w:tabs>
        <w:tab w:val="left" w:pos="2835"/>
      </w:tabs>
      <w:ind w:left="2835" w:hanging="2835"/>
    </w:pPr>
  </w:style>
  <w:style w:type="paragraph" w:customStyle="1" w:styleId="BodyTextnopadding">
    <w:name w:val="Body Text no padding"/>
    <w:basedOn w:val="BodyText"/>
    <w:qFormat/>
    <w:rsid w:val="00260C13"/>
    <w:pPr>
      <w:spacing w:before="0" w:after="0"/>
    </w:pPr>
  </w:style>
  <w:style w:type="paragraph" w:customStyle="1" w:styleId="BodyTextBold">
    <w:name w:val="Body Text Bold"/>
    <w:basedOn w:val="BodyText"/>
    <w:qFormat/>
    <w:rsid w:val="00260C13"/>
    <w:rPr>
      <w:b/>
    </w:rPr>
  </w:style>
  <w:style w:type="character" w:styleId="Hyperlink">
    <w:name w:val="Hyperlink"/>
    <w:basedOn w:val="DefaultParagraphFont"/>
    <w:uiPriority w:val="99"/>
    <w:unhideWhenUsed/>
    <w:rsid w:val="00354C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1657</Words>
  <Characters>10721</Characters>
  <Application>Microsoft Office Word</Application>
  <DocSecurity>0</DocSecurity>
  <Lines>345</Lines>
  <Paragraphs>193</Paragraphs>
  <ScaleCrop>false</ScaleCrop>
  <Company>Author-it Software Corporation Ltd.</Company>
  <LinksUpToDate>false</LinksUpToDate>
  <CharactersWithSpaces>12185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UEEHA0015 Supervise repair and overhaul of explosion-protected rotating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