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A49" w:rsidP="00022A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UEEHA0005 Install explosion-protected equipment and associated apparatus and wiring systems</w:t>
      </w:r>
      <w:r>
        <w:fldChar w:fldCharType="end"/>
      </w:r>
    </w:p>
    <w:p w:rsidR="00022A49" w:rsidP="00022A49">
      <w:pPr>
        <w:pStyle w:val="Version"/>
        <w:sectPr w:rsidSect="004058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84E" w:rsidP="0040584E">
      <w:pPr>
        <w:pStyle w:val="SuperHeading"/>
      </w:pPr>
      <w:r w:rsidRPr="0040584E">
        <w:t>Assessment Requirements for UEEHA0005 Install explosion-protected equipment and associated apparatus and wiring systems</w:t>
      </w:r>
    </w:p>
    <w:p w:rsidR="00000000" w:rsidRPr="0040584E" w:rsidP="0040584E">
      <w:pPr>
        <w:pStyle w:val="Heading1"/>
      </w:pPr>
      <w:bookmarkStart w:id="1" w:name="O_1081975"/>
      <w:bookmarkEnd w:id="1"/>
      <w:r w:rsidRPr="004058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84E" w:rsidP="0040584E">
            <w:pPr>
              <w:pStyle w:val="BodyText"/>
            </w:pPr>
            <w:r w:rsidRPr="0040584E">
              <w:t>Release 1. This is the first release of t</w:t>
            </w:r>
            <w:r w:rsidRPr="0040584E">
              <w:t>his unit of competency in the UEE Electrotechnology Training Package.</w:t>
            </w:r>
          </w:p>
        </w:tc>
      </w:tr>
    </w:tbl>
    <w:p w:rsidR="00000000" w:rsidRPr="0040584E" w:rsidP="0040584E">
      <w:pPr>
        <w:pStyle w:val="NoPaddingFontSize1"/>
      </w:pPr>
    </w:p>
    <w:p w:rsidR="00000000" w:rsidRPr="0040584E" w:rsidP="0040584E">
      <w:pPr>
        <w:pStyle w:val="AllowPageBreak"/>
      </w:pPr>
    </w:p>
    <w:p w:rsidR="00000000" w:rsidRPr="0040584E" w:rsidP="0040584E">
      <w:pPr>
        <w:pStyle w:val="Heading1"/>
      </w:pPr>
      <w:bookmarkStart w:id="2" w:name="O_1081976"/>
      <w:bookmarkEnd w:id="2"/>
      <w:r w:rsidRPr="0040584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84E">
            <w:pPr>
              <w:pStyle w:val="BodyText"/>
              <w:rPr>
                <w:lang w:val="en-NZ"/>
              </w:rPr>
            </w:pPr>
            <w:r w:rsidRPr="0040584E">
              <w:t>Evidence required to demonstrate competence in this unit must be relevant to and satisfy all of the requirements of the elements, performance cr</w:t>
            </w:r>
            <w:r w:rsidRPr="0040584E">
              <w:t xml:space="preserve">iteria and range of conditions on at least two separate occasions and include: </w:t>
            </w:r>
          </w:p>
        </w:tc>
      </w:tr>
      <w:tr w:rsidTr="00405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84E" w:rsidP="0040584E">
            <w:pPr>
              <w:pStyle w:val="ListBullet"/>
            </w:pPr>
            <w:r w:rsidRPr="0040584E">
              <w:t>preparing to install, including:</w:t>
            </w:r>
          </w:p>
          <w:p w:rsidR="00000000" w:rsidRPr="0040584E" w:rsidP="0040584E">
            <w:pPr>
              <w:pStyle w:val="ListBullet2"/>
            </w:pPr>
            <w:r w:rsidRPr="0040584E">
              <w:t>reviewing safe work methods associated with the classified area in which the work is to be carried out</w:t>
            </w:r>
          </w:p>
          <w:p w:rsidR="00000000" w:rsidRPr="0040584E" w:rsidP="0040584E">
            <w:pPr>
              <w:pStyle w:val="ListBullet2"/>
            </w:pPr>
            <w:r w:rsidRPr="0040584E">
              <w:t>determining the types and locations of equipment and cabling to be installed from area classification and planning and/or design documentation</w:t>
            </w:r>
          </w:p>
          <w:p w:rsidR="00000000" w:rsidRPr="0040584E" w:rsidP="0040584E">
            <w:pPr>
              <w:pStyle w:val="ListBullet2"/>
            </w:pPr>
            <w:r w:rsidRPr="0040584E">
              <w:t>completing pre-installation checks, including:</w:t>
            </w:r>
          </w:p>
          <w:p w:rsidR="00000000" w:rsidRPr="0040584E" w:rsidP="0040584E">
            <w:pPr>
              <w:pStyle w:val="ListBullet3"/>
            </w:pPr>
            <w:r w:rsidRPr="0040584E">
              <w:t>equipment supplied complies with planning and/or design specifica</w:t>
            </w:r>
            <w:r w:rsidRPr="0040584E">
              <w:t>tions</w:t>
            </w:r>
          </w:p>
          <w:p w:rsidR="00000000" w:rsidRPr="0040584E" w:rsidP="0040584E">
            <w:pPr>
              <w:pStyle w:val="ListBullet3"/>
            </w:pPr>
            <w:r w:rsidRPr="0040584E">
              <w:t>equipment marking conforms to the certification documentation provided with the equipment</w:t>
            </w:r>
          </w:p>
          <w:p w:rsidR="00000000" w:rsidRPr="0040584E" w:rsidP="0040584E">
            <w:pPr>
              <w:pStyle w:val="ListBullet3"/>
            </w:pPr>
            <w:r w:rsidRPr="0040584E">
              <w:t>cables and cable enclosures to be installed conform to planning and/or design documentation</w:t>
            </w:r>
          </w:p>
          <w:p w:rsidR="00000000" w:rsidRPr="0040584E" w:rsidP="0040584E">
            <w:pPr>
              <w:pStyle w:val="ListBullet3"/>
            </w:pPr>
            <w:r w:rsidRPr="0040584E">
              <w:t xml:space="preserve">cable glands, seals and conductor terminations are suitable for the </w:t>
            </w:r>
            <w:r w:rsidRPr="0040584E">
              <w:t>cable types and equipment specified</w:t>
            </w:r>
          </w:p>
          <w:p w:rsidR="00000000" w:rsidRPr="0040584E" w:rsidP="0040584E">
            <w:pPr>
              <w:pStyle w:val="ListBullet3"/>
            </w:pPr>
            <w:r w:rsidRPr="0040584E">
              <w:t>serviceability and safety of tools and testing devices needed to carry out the installation work is checked</w:t>
            </w:r>
          </w:p>
          <w:p w:rsidR="00000000" w:rsidRPr="0040584E" w:rsidP="0040584E">
            <w:pPr>
              <w:pStyle w:val="ListBullet"/>
            </w:pPr>
            <w:r w:rsidRPr="0040584E">
              <w:t>installing Ex ‘d’, Ex ‘e’, Ex ‘i’ and Ex ‘t’ equipment and associated apparatus and wiring systems, including:</w:t>
            </w:r>
          </w:p>
          <w:p w:rsidR="00000000" w:rsidRPr="0040584E" w:rsidP="0040584E">
            <w:pPr>
              <w:pStyle w:val="ListBullet2"/>
            </w:pPr>
            <w:r w:rsidRPr="0040584E">
              <w:t>obtaining and applying safe work method statements (SWMS) relating to the work</w:t>
            </w:r>
          </w:p>
          <w:p w:rsidR="00000000" w:rsidRPr="0040584E" w:rsidP="0040584E">
            <w:pPr>
              <w:pStyle w:val="ListBullet2"/>
            </w:pPr>
            <w:r w:rsidRPr="0040584E">
              <w:t>carrying out the installation to requirements, including:</w:t>
            </w:r>
          </w:p>
          <w:p w:rsidR="00000000" w:rsidRPr="0040584E" w:rsidP="0040584E">
            <w:pPr>
              <w:pStyle w:val="ListBullet3"/>
            </w:pPr>
            <w:r w:rsidRPr="0040584E">
              <w:t xml:space="preserve">removing equipment enclosure covers and internal components and their fixing devices to enable installation and safe </w:t>
            </w:r>
            <w:r w:rsidRPr="0040584E">
              <w:t>storage</w:t>
            </w:r>
          </w:p>
          <w:p w:rsidR="00000000" w:rsidRPr="0040584E" w:rsidP="0040584E">
            <w:pPr>
              <w:pStyle w:val="ListBullet3"/>
            </w:pPr>
            <w:r w:rsidRPr="0040584E">
              <w:t>installing equipment to conform to planning and/or design documentation, installation standards, manufacturer’s instructions and limitations</w:t>
            </w:r>
          </w:p>
          <w:p w:rsidR="00000000" w:rsidRPr="0040584E" w:rsidP="0040584E">
            <w:pPr>
              <w:pStyle w:val="ListBullet3"/>
            </w:pPr>
            <w:r w:rsidRPr="0040584E">
              <w:t>installing equipment in a manner that maintains the integrity of the equipment protection type</w:t>
            </w:r>
          </w:p>
          <w:p w:rsidR="00000000" w:rsidRPr="0040584E" w:rsidP="0040584E">
            <w:pPr>
              <w:pStyle w:val="ListBullet3"/>
            </w:pPr>
            <w:r w:rsidRPr="0040584E">
              <w:t>testing circuits before connecting them to ensure:</w:t>
            </w:r>
          </w:p>
          <w:p w:rsidR="00000000" w:rsidRPr="0040584E" w:rsidP="0040584E">
            <w:pPr>
              <w:pStyle w:val="ListBullet4"/>
            </w:pPr>
            <w:r w:rsidRPr="0040584E">
              <w:t>resistance of protective earthing conductors is sufficiently low</w:t>
            </w:r>
          </w:p>
          <w:p w:rsidR="00000000" w:rsidRPr="0040584E" w:rsidP="0040584E">
            <w:pPr>
              <w:pStyle w:val="ListBullet4"/>
            </w:pPr>
            <w:r w:rsidRPr="0040584E">
              <w:t>insulation resistance is safe</w:t>
            </w:r>
          </w:p>
          <w:p w:rsidR="00000000" w:rsidRPr="0040584E" w:rsidP="0040584E">
            <w:pPr>
              <w:pStyle w:val="ListBullet4"/>
            </w:pPr>
            <w:r w:rsidRPr="0040584E">
              <w:t>polarity and connections are correct</w:t>
            </w:r>
          </w:p>
          <w:p w:rsidR="00000000" w:rsidRPr="0040584E" w:rsidP="0040584E">
            <w:pPr>
              <w:pStyle w:val="ListBullet3"/>
            </w:pPr>
            <w:r w:rsidRPr="0040584E">
              <w:t>replacing internal components and equipment covers previously removed t</w:t>
            </w:r>
            <w:r w:rsidRPr="0040584E">
              <w:t>o enable installation</w:t>
            </w:r>
          </w:p>
          <w:p w:rsidR="00000000" w:rsidRPr="0040584E" w:rsidP="0040584E">
            <w:pPr>
              <w:pStyle w:val="ListBullet"/>
            </w:pPr>
            <w:r w:rsidRPr="0040584E">
              <w:t>terminating cables and conduits conforming with installation standards and equipment certification and manufacturer’s instructions, including:</w:t>
            </w:r>
          </w:p>
          <w:p w:rsidR="00000000" w:rsidRPr="0040584E" w:rsidP="0040584E">
            <w:pPr>
              <w:pStyle w:val="ListBullet2"/>
            </w:pPr>
            <w:r w:rsidRPr="0040584E">
              <w:t>installing conduit systems, including seals to meet hazardous area requirements (gases and liquids)</w:t>
            </w:r>
          </w:p>
          <w:p w:rsidR="00000000" w:rsidRPr="0040584E" w:rsidP="0040584E">
            <w:pPr>
              <w:pStyle w:val="ListBullet2"/>
            </w:pPr>
            <w:r w:rsidRPr="0040584E">
              <w:t>terminating cables with a barrier gland (gases and liquids)</w:t>
            </w:r>
          </w:p>
          <w:p w:rsidR="00000000" w:rsidRPr="0040584E" w:rsidP="0040584E">
            <w:pPr>
              <w:pStyle w:val="ListBullet2"/>
            </w:pPr>
            <w:r w:rsidRPr="0040584E">
              <w:t>terminating multicore, steel wire armoured (SWA), overall screened and individual screened cable</w:t>
            </w:r>
            <w:r w:rsidRPr="0040584E">
              <w:t xml:space="preserve"> into an enclosure</w:t>
            </w:r>
          </w:p>
          <w:p w:rsidR="00000000" w:rsidRPr="0040584E" w:rsidP="0040584E">
            <w:pPr>
              <w:pStyle w:val="ListBullet2"/>
            </w:pPr>
            <w:r w:rsidRPr="0040584E">
              <w:t>terminating and connecting conductors in accordance with requirements</w:t>
            </w:r>
          </w:p>
          <w:p w:rsidR="00000000" w:rsidRPr="0040584E" w:rsidP="0040584E">
            <w:pPr>
              <w:pStyle w:val="ListBullet"/>
            </w:pPr>
            <w:r w:rsidRPr="0040584E">
              <w:t>replacing equipment internal components and covers ensuring the integrity of the equipment type</w:t>
            </w:r>
          </w:p>
          <w:p w:rsidR="00000000" w:rsidRPr="0040584E" w:rsidP="0040584E">
            <w:pPr>
              <w:pStyle w:val="ListBullet"/>
            </w:pPr>
            <w:r w:rsidRPr="0040584E">
              <w:t>confirming that installation is complete, including:</w:t>
            </w:r>
          </w:p>
          <w:p w:rsidR="00000000" w:rsidRPr="0040584E" w:rsidP="0040584E">
            <w:pPr>
              <w:pStyle w:val="ListBullet2"/>
            </w:pPr>
            <w:r w:rsidRPr="0040584E">
              <w:t>notifying an app</w:t>
            </w:r>
            <w:r w:rsidRPr="0040584E">
              <w:t>ropriate person that the installation is completed and ready for the initial inspection</w:t>
            </w:r>
          </w:p>
          <w:p w:rsidR="00000000" w:rsidRPr="0040584E" w:rsidP="0040584E">
            <w:pPr>
              <w:pStyle w:val="ListBullet2"/>
            </w:pPr>
            <w:r w:rsidRPr="0040584E">
              <w:t>taking action to rectify any installation defects revealed by the initial inspection</w:t>
            </w:r>
          </w:p>
          <w:p w:rsidR="00000000" w:rsidRPr="0040584E" w:rsidP="0040584E">
            <w:pPr>
              <w:pStyle w:val="ListBullet"/>
            </w:pPr>
            <w:r w:rsidRPr="0040584E">
              <w:t>forwarding documents used during the installation to the person responsible for co</w:t>
            </w:r>
            <w:r w:rsidRPr="0040584E">
              <w:t>mpiling the verification dossier.</w:t>
            </w:r>
          </w:p>
        </w:tc>
      </w:tr>
    </w:tbl>
    <w:p w:rsidR="00000000" w:rsidRPr="0040584E" w:rsidP="0040584E">
      <w:pPr>
        <w:pStyle w:val="NoPaddingFontSize1"/>
      </w:pPr>
    </w:p>
    <w:p w:rsidR="00000000" w:rsidRPr="0040584E" w:rsidP="0040584E">
      <w:pPr>
        <w:pStyle w:val="AllowPageBreak"/>
      </w:pPr>
    </w:p>
    <w:p w:rsidR="00000000" w:rsidRPr="0040584E" w:rsidP="0040584E">
      <w:pPr>
        <w:pStyle w:val="Heading1"/>
      </w:pPr>
      <w:bookmarkStart w:id="3" w:name="O_1081977"/>
      <w:bookmarkEnd w:id="3"/>
      <w:r w:rsidRPr="0040584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84E">
            <w:pPr>
              <w:pStyle w:val="BodyText"/>
              <w:rPr>
                <w:lang w:val="en-NZ"/>
              </w:rPr>
            </w:pPr>
            <w:r w:rsidRPr="0040584E">
              <w:t>Evidence required to demonstrate competence in this unit must be relevant to and satisfy all of the requirements of the elements, performance criteria and range of conditions and inc</w:t>
            </w:r>
            <w:r w:rsidRPr="0040584E">
              <w:t xml:space="preserve">lude knowledge of: </w:t>
            </w:r>
          </w:p>
        </w:tc>
      </w:tr>
      <w:tr w:rsidTr="00405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84E" w:rsidP="0040584E">
            <w:pPr>
              <w:pStyle w:val="ListBullet"/>
            </w:pPr>
            <w:r w:rsidRPr="0040584E">
              <w:t>safe work procedures for explosive gas atmospheres, including:</w:t>
            </w:r>
          </w:p>
          <w:p w:rsidR="00000000" w:rsidRPr="0040584E" w:rsidP="0040584E">
            <w:pPr>
              <w:pStyle w:val="ListBullet2"/>
            </w:pPr>
            <w:r w:rsidRPr="0040584E">
              <w:t>work health and safety (WHS)/occupational health and safety (OHS) procedures for working in hazardous areas</w:t>
            </w:r>
          </w:p>
          <w:p w:rsidR="00000000" w:rsidRPr="0040584E" w:rsidP="0040584E">
            <w:pPr>
              <w:pStyle w:val="ListBullet2"/>
            </w:pPr>
            <w:r w:rsidRPr="0040584E">
              <w:t>permit to work that covers the hazardous aspects of the specific work and location</w:t>
            </w:r>
          </w:p>
          <w:p w:rsidR="00000000" w:rsidRPr="0040584E" w:rsidP="0040584E">
            <w:pPr>
              <w:pStyle w:val="ListBullet"/>
            </w:pPr>
            <w:r w:rsidRPr="0040584E">
              <w:t>requirements for installing equipment and wiring systems for explosive atmospheres, including:</w:t>
            </w:r>
          </w:p>
          <w:p w:rsidR="00000000" w:rsidRPr="0040584E" w:rsidP="0040584E">
            <w:pPr>
              <w:pStyle w:val="ListBullet2"/>
            </w:pPr>
            <w:r w:rsidRPr="0040584E">
              <w:t>required documentation</w:t>
            </w:r>
          </w:p>
          <w:p w:rsidR="00000000" w:rsidRPr="0040584E" w:rsidP="0040584E">
            <w:pPr>
              <w:pStyle w:val="ListBullet2"/>
            </w:pPr>
            <w:r w:rsidRPr="0040584E">
              <w:t>installation requirements for protection from dangero</w:t>
            </w:r>
            <w:r w:rsidRPr="0040584E">
              <w:t>us (incendive) sparking including:</w:t>
            </w:r>
          </w:p>
          <w:p w:rsidR="00000000" w:rsidRPr="0040584E" w:rsidP="0040584E">
            <w:pPr>
              <w:pStyle w:val="ListBullet3"/>
            </w:pPr>
            <w:r w:rsidRPr="0040584E">
              <w:t>earthing system requirements</w:t>
            </w:r>
          </w:p>
          <w:p w:rsidR="00000000" w:rsidRPr="0040584E" w:rsidP="0040584E">
            <w:pPr>
              <w:pStyle w:val="ListBullet3"/>
            </w:pPr>
            <w:r w:rsidRPr="0040584E">
              <w:t>SELV and PELV systems</w:t>
            </w:r>
          </w:p>
          <w:p w:rsidR="00000000" w:rsidRPr="0040584E" w:rsidP="0040584E">
            <w:pPr>
              <w:pStyle w:val="ListBullet3"/>
            </w:pPr>
            <w:r w:rsidRPr="0040584E">
              <w:t>electrical separation</w:t>
            </w:r>
          </w:p>
          <w:p w:rsidR="00000000" w:rsidRPr="0040584E" w:rsidP="0040584E">
            <w:pPr>
              <w:pStyle w:val="ListBullet3"/>
            </w:pPr>
            <w:r w:rsidRPr="0040584E">
              <w:t>limitation of equipment installed above a hazardous area</w:t>
            </w:r>
          </w:p>
          <w:p w:rsidR="00000000" w:rsidRPr="0040584E" w:rsidP="0040584E">
            <w:pPr>
              <w:pStyle w:val="ListBullet2"/>
            </w:pPr>
            <w:r w:rsidRPr="0040584E">
              <w:t>requirements for potential equalisation for the following:</w:t>
            </w:r>
          </w:p>
          <w:p w:rsidR="00000000" w:rsidRPr="0040584E" w:rsidP="0040584E">
            <w:pPr>
              <w:pStyle w:val="ListBullet3"/>
            </w:pPr>
            <w:r w:rsidRPr="0040584E">
              <w:t>various earthing systems</w:t>
            </w:r>
          </w:p>
          <w:p w:rsidR="00000000" w:rsidRPr="0040584E" w:rsidP="0040584E">
            <w:pPr>
              <w:pStyle w:val="ListBullet3"/>
            </w:pPr>
            <w:r w:rsidRPr="0040584E">
              <w:t>bonding systems</w:t>
            </w:r>
          </w:p>
          <w:p w:rsidR="00000000" w:rsidRPr="0040584E" w:rsidP="0040584E">
            <w:pPr>
              <w:pStyle w:val="ListBullet3"/>
            </w:pPr>
            <w:r w:rsidRPr="0040584E">
              <w:t>cable armour and screens</w:t>
            </w:r>
          </w:p>
          <w:p w:rsidR="00000000" w:rsidRPr="0040584E" w:rsidP="0040584E">
            <w:pPr>
              <w:pStyle w:val="ListBullet3"/>
            </w:pPr>
            <w:r w:rsidRPr="0040584E">
              <w:t>exposed conductive parts</w:t>
            </w:r>
          </w:p>
          <w:p w:rsidR="00000000" w:rsidRPr="0040584E" w:rsidP="0040584E">
            <w:pPr>
              <w:pStyle w:val="ListBullet3"/>
            </w:pPr>
            <w:r w:rsidRPr="0040584E">
              <w:t>metallic enclosures</w:t>
            </w:r>
          </w:p>
          <w:p w:rsidR="00000000" w:rsidRPr="0040584E" w:rsidP="0040584E">
            <w:pPr>
              <w:pStyle w:val="ListBullet3"/>
            </w:pPr>
            <w:r w:rsidRPr="0040584E">
              <w:t>temporary bonding</w:t>
            </w:r>
          </w:p>
          <w:p w:rsidR="00000000" w:rsidRPr="0040584E" w:rsidP="0040584E">
            <w:pPr>
              <w:pStyle w:val="ListBullet2"/>
            </w:pPr>
            <w:r w:rsidRPr="0040584E">
              <w:t>limitation of cathodic protection</w:t>
            </w:r>
          </w:p>
          <w:p w:rsidR="00000000" w:rsidRPr="0040584E" w:rsidP="0040584E">
            <w:pPr>
              <w:pStyle w:val="ListBullet2"/>
            </w:pPr>
            <w:r w:rsidRPr="0040584E">
              <w:t>wiring systems, including:</w:t>
            </w:r>
          </w:p>
          <w:p w:rsidR="00000000" w:rsidRPr="0040584E" w:rsidP="0040584E">
            <w:pPr>
              <w:pStyle w:val="ListBullet3"/>
            </w:pPr>
            <w:r w:rsidRPr="0040584E">
              <w:t>limitation on the use of aluminium conductors</w:t>
            </w:r>
          </w:p>
          <w:p w:rsidR="00000000" w:rsidRPr="0040584E" w:rsidP="0040584E">
            <w:pPr>
              <w:pStyle w:val="ListBullet3"/>
            </w:pPr>
            <w:r w:rsidRPr="0040584E">
              <w:t>fixed cable and wiring systems permitted for Groups I, II and III</w:t>
            </w:r>
          </w:p>
          <w:p w:rsidR="00000000" w:rsidRPr="0040584E" w:rsidP="0040584E">
            <w:pPr>
              <w:pStyle w:val="ListBullet3"/>
            </w:pPr>
            <w:r w:rsidRPr="0040584E">
              <w:t>the wiring systems permitted and not permitted in or above hazardous areas</w:t>
            </w:r>
          </w:p>
          <w:p w:rsidR="00000000" w:rsidRPr="0040584E" w:rsidP="0040584E">
            <w:pPr>
              <w:pStyle w:val="ListBullet3"/>
            </w:pPr>
            <w:r w:rsidRPr="0040584E">
              <w:t>cables supplying transportable and portable equipment</w:t>
            </w:r>
          </w:p>
          <w:p w:rsidR="00000000" w:rsidRPr="0040584E" w:rsidP="0040584E">
            <w:pPr>
              <w:pStyle w:val="ListBullet3"/>
            </w:pPr>
            <w:r w:rsidRPr="0040584E">
              <w:t>flexible connections and flexible cables</w:t>
            </w:r>
          </w:p>
          <w:p w:rsidR="00000000" w:rsidRPr="0040584E" w:rsidP="0040584E">
            <w:pPr>
              <w:pStyle w:val="ListBullet2"/>
            </w:pPr>
            <w:r w:rsidRPr="0040584E">
              <w:t>connection to equip</w:t>
            </w:r>
            <w:r w:rsidRPr="0040584E">
              <w:t>ment, including:</w:t>
            </w:r>
          </w:p>
          <w:p w:rsidR="00000000" w:rsidRPr="0040584E" w:rsidP="0040584E">
            <w:pPr>
              <w:pStyle w:val="ListBullet3"/>
            </w:pPr>
            <w:r w:rsidRPr="0040584E">
              <w:t>cable glands and blanking elements per enclosure type</w:t>
            </w:r>
          </w:p>
          <w:p w:rsidR="00000000" w:rsidRPr="0040584E" w:rsidP="0040584E">
            <w:pPr>
              <w:pStyle w:val="ListBullet3"/>
            </w:pPr>
            <w:r w:rsidRPr="0040584E">
              <w:t>non-electrical entries</w:t>
            </w:r>
          </w:p>
          <w:p w:rsidR="00000000" w:rsidRPr="0040584E" w:rsidP="0040584E">
            <w:pPr>
              <w:pStyle w:val="ListBullet3"/>
            </w:pPr>
            <w:r w:rsidRPr="0040584E">
              <w:t>conduit systems</w:t>
            </w:r>
          </w:p>
          <w:p w:rsidR="00000000" w:rsidRPr="0040584E" w:rsidP="0040584E">
            <w:pPr>
              <w:pStyle w:val="ListBullet3"/>
            </w:pPr>
            <w:r w:rsidRPr="0040584E">
              <w:t>termination of conductors</w:t>
            </w:r>
          </w:p>
          <w:p w:rsidR="00000000" w:rsidRPr="0040584E" w:rsidP="0040584E">
            <w:pPr>
              <w:pStyle w:val="ListBullet3"/>
            </w:pPr>
            <w:r w:rsidRPr="0040584E">
              <w:t>treatment of unused core</w:t>
            </w:r>
          </w:p>
          <w:p w:rsidR="00000000" w:rsidRPr="0040584E" w:rsidP="0040584E">
            <w:pPr>
              <w:pStyle w:val="ListBullet3"/>
            </w:pPr>
            <w:r w:rsidRPr="0040584E">
              <w:t>unused opening/entries in enclosures</w:t>
            </w:r>
          </w:p>
          <w:p w:rsidR="00000000" w:rsidRPr="0040584E" w:rsidP="0040584E">
            <w:pPr>
              <w:pStyle w:val="ListBullet3"/>
            </w:pPr>
            <w:r w:rsidRPr="0040584E">
              <w:t>joining cables</w:t>
            </w:r>
          </w:p>
          <w:p w:rsidR="00000000" w:rsidRPr="0040584E" w:rsidP="0040584E">
            <w:pPr>
              <w:pStyle w:val="ListBullet3"/>
            </w:pPr>
            <w:r w:rsidRPr="0040584E">
              <w:t>openings in walls</w:t>
            </w:r>
          </w:p>
          <w:p w:rsidR="00000000" w:rsidRPr="0040584E" w:rsidP="0040584E">
            <w:pPr>
              <w:pStyle w:val="ListBullet3"/>
            </w:pPr>
            <w:r w:rsidRPr="0040584E">
              <w:t>passage and collection of flammables</w:t>
            </w:r>
          </w:p>
          <w:p w:rsidR="00000000" w:rsidRPr="0040584E" w:rsidP="0040584E">
            <w:pPr>
              <w:pStyle w:val="ListBullet"/>
            </w:pPr>
            <w:r w:rsidRPr="0040584E">
              <w:t>additional requirements for each type of explosion protection</w:t>
            </w:r>
          </w:p>
          <w:p w:rsidR="00000000" w:rsidRPr="0040584E" w:rsidP="0040584E">
            <w:pPr>
              <w:pStyle w:val="ListBullet"/>
            </w:pPr>
            <w:r w:rsidRPr="0040584E">
              <w:t>cable and conduit termination devices and techniques, including:</w:t>
            </w:r>
          </w:p>
          <w:p w:rsidR="00000000" w:rsidRPr="0040584E" w:rsidP="0040584E">
            <w:pPr>
              <w:pStyle w:val="ListBullet2"/>
            </w:pPr>
            <w:r w:rsidRPr="0040584E">
              <w:t>cable glands, conduits and sealing including:</w:t>
            </w:r>
          </w:p>
          <w:p w:rsidR="00000000" w:rsidRPr="0040584E" w:rsidP="0040584E">
            <w:pPr>
              <w:pStyle w:val="ListBullet2"/>
            </w:pPr>
            <w:r w:rsidRPr="0040584E">
              <w:t>types of glands and components</w:t>
            </w:r>
          </w:p>
          <w:p w:rsidR="00000000" w:rsidRPr="0040584E" w:rsidP="0040584E">
            <w:pPr>
              <w:pStyle w:val="ListBullet2"/>
            </w:pPr>
            <w:r w:rsidRPr="0040584E">
              <w:t>techniques for fitting glands and applying sealing compound</w:t>
            </w:r>
          </w:p>
          <w:p w:rsidR="00000000" w:rsidRPr="0040584E" w:rsidP="0040584E">
            <w:pPr>
              <w:pStyle w:val="ListBullet2"/>
            </w:pPr>
            <w:r w:rsidRPr="0040584E">
              <w:t>techniques for using conduit seals and applying sealing compound</w:t>
            </w:r>
          </w:p>
          <w:p w:rsidR="00000000" w:rsidRPr="0040584E" w:rsidP="0040584E">
            <w:pPr>
              <w:pStyle w:val="ListBullet"/>
            </w:pPr>
            <w:r w:rsidRPr="0040584E">
              <w:t>conductor terminations and techniques, including:</w:t>
            </w:r>
          </w:p>
          <w:p w:rsidR="00000000" w:rsidRPr="0040584E" w:rsidP="0040584E">
            <w:pPr>
              <w:pStyle w:val="ListBullet2"/>
            </w:pPr>
            <w:r w:rsidRPr="0040584E">
              <w:t>installing conduit systems, where applicable, including seals to meet hazardous</w:t>
            </w:r>
            <w:r w:rsidRPr="0040584E">
              <w:t xml:space="preserve"> area requirements (gases and liquids)</w:t>
            </w:r>
          </w:p>
          <w:p w:rsidR="00000000" w:rsidRPr="0040584E" w:rsidP="0040584E">
            <w:pPr>
              <w:pStyle w:val="ListBullet2"/>
            </w:pPr>
            <w:r w:rsidRPr="0040584E">
              <w:t>terminating a cable with a barrier gland (gases and liquids)</w:t>
            </w:r>
          </w:p>
          <w:p w:rsidR="00000000" w:rsidRPr="0040584E" w:rsidP="0040584E">
            <w:pPr>
              <w:pStyle w:val="ListBullet2"/>
            </w:pPr>
            <w:r w:rsidRPr="0040584E">
              <w:t>terminating a multicore, SWA, overall screened and individual screened cable into an enclosure</w:t>
            </w:r>
          </w:p>
          <w:p w:rsidR="00000000" w:rsidRPr="0040584E" w:rsidP="0040584E">
            <w:pPr>
              <w:pStyle w:val="ListBullet2"/>
            </w:pPr>
            <w:r w:rsidRPr="0040584E">
              <w:t>methods for terminating MIMS cable in accordance with manufac</w:t>
            </w:r>
            <w:r w:rsidRPr="0040584E">
              <w:t>turer’s instructions</w:t>
            </w:r>
          </w:p>
          <w:p w:rsidR="00000000" w:rsidRPr="0040584E" w:rsidP="0040584E">
            <w:pPr>
              <w:pStyle w:val="ListBullet2"/>
            </w:pPr>
            <w:r w:rsidRPr="0040584E">
              <w:t>testing termination/connections of installed cables/circuits.</w:t>
            </w:r>
          </w:p>
        </w:tc>
      </w:tr>
    </w:tbl>
    <w:p w:rsidR="00000000" w:rsidRPr="0040584E" w:rsidP="0040584E">
      <w:pPr>
        <w:pStyle w:val="NoPaddingFontSize1"/>
      </w:pPr>
    </w:p>
    <w:p w:rsidR="00000000" w:rsidRPr="0040584E" w:rsidP="0040584E">
      <w:pPr>
        <w:pStyle w:val="AllowPageBreak"/>
      </w:pPr>
    </w:p>
    <w:p w:rsidR="00000000" w:rsidRPr="0040584E" w:rsidP="0040584E">
      <w:pPr>
        <w:pStyle w:val="Heading1"/>
      </w:pPr>
      <w:bookmarkStart w:id="4" w:name="O_1081978"/>
      <w:bookmarkEnd w:id="4"/>
      <w:r w:rsidRPr="0040584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84E" w:rsidP="0040584E">
            <w:pPr>
              <w:pStyle w:val="BodyText"/>
            </w:pPr>
            <w:r w:rsidRPr="0040584E">
              <w:t xml:space="preserve">Assessors must hold credentials specified within the Standards for Registered Training Organisations current at the time of assessment. </w:t>
            </w:r>
          </w:p>
          <w:p w:rsidR="00000000" w:rsidRPr="0040584E" w:rsidP="0040584E">
            <w:pPr>
              <w:pStyle w:val="BodyText"/>
            </w:pPr>
            <w:r w:rsidRPr="0040584E">
              <w:t>Assessment must satisfy the Principles of Assessment and Rules of Evidence and all regulatory requirements included wit</w:t>
            </w:r>
            <w:r w:rsidRPr="0040584E">
              <w:t>hin the Standards for Registered Training Organisations current at the time of assessment.</w:t>
            </w:r>
          </w:p>
          <w:p w:rsidR="00000000" w:rsidRPr="0040584E" w:rsidP="0040584E">
            <w:pPr>
              <w:pStyle w:val="BodyText"/>
            </w:pPr>
            <w:r w:rsidRPr="0040584E">
              <w:t>Assessment must occur in workplace operational situations where it is appropriate to do so; where this is not appropriate, assessment must occur in simulated workpla</w:t>
            </w:r>
            <w:r w:rsidRPr="0040584E">
              <w:t>ce operational situations that replicate workplace conditions and include:</w:t>
            </w:r>
          </w:p>
          <w:p w:rsidR="00000000" w:rsidRPr="0040584E" w:rsidP="0040584E">
            <w:pPr>
              <w:pStyle w:val="ListBullet"/>
            </w:pPr>
            <w:r w:rsidRPr="0040584E">
              <w:t>an area designated as a hazardous area which is a close facsimile of a real work environment</w:t>
            </w:r>
          </w:p>
          <w:p w:rsidR="00000000" w:rsidRPr="0040584E" w:rsidP="0040584E">
            <w:pPr>
              <w:pStyle w:val="ListBullet"/>
            </w:pPr>
            <w:r w:rsidRPr="0040584E">
              <w:t>an area entry point</w:t>
            </w:r>
          </w:p>
          <w:p w:rsidR="00000000" w:rsidRPr="0040584E" w:rsidP="0040584E">
            <w:pPr>
              <w:pStyle w:val="ListBullet"/>
            </w:pPr>
            <w:r w:rsidRPr="0040584E">
              <w:t>delineation of the area into zones for both gas and dust</w:t>
            </w:r>
          </w:p>
          <w:p w:rsidR="00000000" w:rsidRPr="0040584E" w:rsidP="0040584E">
            <w:pPr>
              <w:pStyle w:val="ListBullet"/>
            </w:pPr>
            <w:r w:rsidRPr="0040584E">
              <w:t>a person t</w:t>
            </w:r>
            <w:r w:rsidRPr="0040584E">
              <w:t>o act as the ‘authorised person’ for the site</w:t>
            </w:r>
          </w:p>
          <w:p w:rsidR="00000000" w:rsidRPr="0040584E" w:rsidP="0040584E">
            <w:pPr>
              <w:pStyle w:val="ListBullet"/>
            </w:pPr>
            <w:r w:rsidRPr="0040584E">
              <w:t>a qualified supervisor.</w:t>
            </w:r>
          </w:p>
          <w:p w:rsidR="00000000" w:rsidRPr="0040584E" w:rsidP="0040584E">
            <w:pPr>
              <w:pStyle w:val="BodyText"/>
            </w:pPr>
            <w:r w:rsidRPr="0040584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0584E" w:rsidP="0040584E">
            <w:pPr>
              <w:pStyle w:val="BodyText"/>
            </w:pPr>
            <w:r w:rsidRPr="0040584E">
              <w:t>Resources for asse</w:t>
            </w:r>
            <w:r w:rsidRPr="0040584E">
              <w:t>ssment must include access to:</w:t>
            </w:r>
          </w:p>
          <w:p w:rsidR="00000000" w:rsidRPr="0040584E" w:rsidP="0040584E">
            <w:pPr>
              <w:pStyle w:val="ListBullet"/>
            </w:pPr>
            <w:r w:rsidRPr="0040584E">
              <w:t>a range of relevant exercises, case studies and/or other simulations</w:t>
            </w:r>
          </w:p>
          <w:p w:rsidR="00000000" w:rsidRPr="0040584E" w:rsidP="0040584E">
            <w:pPr>
              <w:pStyle w:val="ListBullet"/>
            </w:pPr>
            <w:r w:rsidRPr="0040584E">
              <w:t>relevant and appropriate tools and testing devices and personal protective equipment (PPE) currently used in industry</w:t>
            </w:r>
          </w:p>
          <w:p w:rsidR="00000000" w:rsidRPr="0040584E" w:rsidP="0040584E">
            <w:pPr>
              <w:pStyle w:val="ListBullet"/>
            </w:pPr>
            <w:r w:rsidRPr="0040584E">
              <w:t>applicable documentation including workplace procedures, safe work methods, verification dossier for the site and planning and/or design documentation specifying:</w:t>
            </w:r>
          </w:p>
          <w:p w:rsidR="00000000" w:rsidRPr="0040584E" w:rsidP="0040584E">
            <w:pPr>
              <w:pStyle w:val="ListBullet2"/>
            </w:pPr>
            <w:r w:rsidRPr="0040584E">
              <w:t>Ex ‘d’, Ex ‘e’, Ex ‘i’ and Ex ‘t’ equipment to be installed</w:t>
            </w:r>
          </w:p>
          <w:p w:rsidR="00000000" w:rsidRPr="0040584E" w:rsidP="0040584E">
            <w:pPr>
              <w:pStyle w:val="ListBullet2"/>
            </w:pPr>
            <w:r w:rsidRPr="0040584E">
              <w:t>cables and cable enclosures to b</w:t>
            </w:r>
            <w:r w:rsidRPr="0040584E">
              <w:t>e installed</w:t>
            </w:r>
          </w:p>
          <w:p w:rsidR="00000000" w:rsidRPr="0040584E" w:rsidP="0040584E">
            <w:pPr>
              <w:pStyle w:val="ListBullet2"/>
            </w:pPr>
            <w:r w:rsidRPr="0040584E">
              <w:t>cable glands, seals and conductor terminations.</w:t>
            </w:r>
          </w:p>
        </w:tc>
      </w:tr>
    </w:tbl>
    <w:p w:rsidR="00000000" w:rsidRPr="0040584E" w:rsidP="0040584E">
      <w:pPr>
        <w:pStyle w:val="NoPaddingFontSize1"/>
      </w:pPr>
    </w:p>
    <w:p w:rsidR="00000000" w:rsidRPr="0040584E" w:rsidP="0040584E">
      <w:pPr>
        <w:pStyle w:val="AllowPageBreak"/>
      </w:pPr>
    </w:p>
    <w:p w:rsidR="00000000" w:rsidRPr="0040584E" w:rsidP="0040584E">
      <w:pPr>
        <w:pStyle w:val="Heading1"/>
      </w:pPr>
      <w:bookmarkStart w:id="5" w:name="O_1081981"/>
      <w:bookmarkEnd w:id="5"/>
      <w:r w:rsidRPr="0040584E">
        <w:t>Links</w:t>
      </w:r>
    </w:p>
    <w:p w:rsidR="00000000" w:rsidRPr="0040584E" w:rsidP="00022A49">
      <w:pPr>
        <w:pStyle w:val="BodyText"/>
      </w:pPr>
      <w:r w:rsidRPr="0040584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915D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0584E" w:rsidP="0040584E"/>
    <w:sectPr w:rsidSect="004058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8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84E" w:rsidRPr="00022A49" w:rsidP="00022A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8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A49" w:rsidP="004058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2A49" w:rsidP="004058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22A49" w:rsidP="004058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8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A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84E" w:rsidRPr="00022A49" w:rsidP="00022A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8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A49" w:rsidRPr="002D2AF8" w:rsidP="004058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UEEHA0005 Install explosion-protected equipment and associated apparatus and wiring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2022</w:t>
    </w:r>
    <w:r>
      <w:fldChar w:fldCharType="end"/>
    </w:r>
  </w:p>
  <w:p w:rsidR="00022A49" w:rsidP="004058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7025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DA5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9697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8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8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8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8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8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8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8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8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8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8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8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84E"/>
  </w:style>
  <w:style w:type="character" w:customStyle="1" w:styleId="Heading1Char">
    <w:name w:val="Heading 1 Char"/>
    <w:basedOn w:val="DefaultParagraphFont"/>
    <w:link w:val="Heading1"/>
    <w:rsid w:val="004058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8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8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584E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584E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58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8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584E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84E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58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8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8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8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8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8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8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8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8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8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8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8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8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8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8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58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584E"/>
    <w:rPr>
      <w:b/>
      <w:spacing w:val="0"/>
    </w:rPr>
  </w:style>
  <w:style w:type="paragraph" w:customStyle="1" w:styleId="SuperTitle">
    <w:name w:val="SuperTitle"/>
    <w:basedOn w:val="Title"/>
    <w:rsid w:val="004058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8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8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58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8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8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8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8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8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8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8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8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84E"/>
    <w:rPr>
      <w:i/>
    </w:rPr>
  </w:style>
  <w:style w:type="paragraph" w:styleId="Caption">
    <w:name w:val="caption"/>
    <w:basedOn w:val="BodyText"/>
    <w:next w:val="Normal"/>
    <w:qFormat/>
    <w:rsid w:val="004058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8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8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84E"/>
  </w:style>
  <w:style w:type="paragraph" w:styleId="TableofFigures">
    <w:name w:val="table of figures"/>
    <w:basedOn w:val="Normal"/>
    <w:next w:val="Normal"/>
    <w:semiHidden/>
    <w:rsid w:val="004058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84E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40584E"/>
    <w:rPr>
      <w:rFonts w:ascii="Wingdings" w:hAnsi="Wingdings"/>
    </w:rPr>
  </w:style>
  <w:style w:type="paragraph" w:customStyle="1" w:styleId="TableHeading">
    <w:name w:val="Table Heading"/>
    <w:basedOn w:val="HeadingBase"/>
    <w:rsid w:val="004058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84E"/>
    <w:rPr>
      <w:color w:val="0033CC"/>
      <w:u w:val="none"/>
    </w:rPr>
  </w:style>
  <w:style w:type="paragraph" w:customStyle="1" w:styleId="BodyTextRight">
    <w:name w:val="Body Text Right"/>
    <w:basedOn w:val="BodyText"/>
    <w:rsid w:val="004058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8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84E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8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8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8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84E"/>
    <w:rPr>
      <w:sz w:val="32"/>
    </w:rPr>
  </w:style>
  <w:style w:type="paragraph" w:customStyle="1" w:styleId="HeadingProcedure">
    <w:name w:val="Heading Procedure"/>
    <w:basedOn w:val="HeadingBase"/>
    <w:next w:val="Normal"/>
    <w:rsid w:val="004058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84E"/>
    <w:pPr>
      <w:spacing w:before="60" w:after="60"/>
    </w:pPr>
  </w:style>
  <w:style w:type="paragraph" w:styleId="ListContinue">
    <w:name w:val="List Continue"/>
    <w:basedOn w:val="List"/>
    <w:rsid w:val="0040584E"/>
    <w:pPr>
      <w:ind w:firstLine="0"/>
    </w:pPr>
  </w:style>
  <w:style w:type="paragraph" w:customStyle="1" w:styleId="ListNote">
    <w:name w:val="List Note"/>
    <w:basedOn w:val="List"/>
    <w:rsid w:val="004058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8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8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84E"/>
    <w:rPr>
      <w:rFonts w:ascii="Courier New" w:hAnsi="Courier New"/>
    </w:rPr>
  </w:style>
  <w:style w:type="paragraph" w:customStyle="1" w:styleId="NoteBullet">
    <w:name w:val="Note Bullet"/>
    <w:basedOn w:val="Note"/>
    <w:rsid w:val="004058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8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8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8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84E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4058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8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84E"/>
    <w:rPr>
      <w:b/>
      <w:smallCaps/>
    </w:rPr>
  </w:style>
  <w:style w:type="paragraph" w:customStyle="1" w:styleId="TableListNumber">
    <w:name w:val="Table List Number"/>
    <w:basedOn w:val="ListNumber"/>
    <w:rsid w:val="004058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8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84E"/>
    <w:pPr>
      <w:numPr>
        <w:numId w:val="11"/>
      </w:numPr>
    </w:pPr>
  </w:style>
  <w:style w:type="paragraph" w:customStyle="1" w:styleId="ListAlpha2">
    <w:name w:val="List Alpha 2"/>
    <w:basedOn w:val="List2"/>
    <w:rsid w:val="0040584E"/>
    <w:pPr>
      <w:numPr>
        <w:numId w:val="10"/>
      </w:numPr>
    </w:pPr>
  </w:style>
  <w:style w:type="paragraph" w:styleId="List2">
    <w:name w:val="List 2"/>
    <w:basedOn w:val="BodyText"/>
    <w:rsid w:val="004058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8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8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84E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40584E"/>
    <w:pPr>
      <w:numPr>
        <w:numId w:val="6"/>
      </w:numPr>
    </w:pPr>
  </w:style>
  <w:style w:type="paragraph" w:styleId="ListContinue2">
    <w:name w:val="List Continue 2"/>
    <w:basedOn w:val="List2"/>
    <w:rsid w:val="0040584E"/>
    <w:pPr>
      <w:ind w:firstLine="0"/>
    </w:pPr>
  </w:style>
  <w:style w:type="paragraph" w:styleId="ListContinue3">
    <w:name w:val="List Continue 3"/>
    <w:basedOn w:val="List3"/>
    <w:rsid w:val="0040584E"/>
    <w:pPr>
      <w:ind w:left="1021" w:firstLine="0"/>
    </w:pPr>
  </w:style>
  <w:style w:type="paragraph" w:styleId="ListContinue4">
    <w:name w:val="List Continue 4"/>
    <w:basedOn w:val="List4"/>
    <w:rsid w:val="0040584E"/>
    <w:pPr>
      <w:ind w:firstLine="0"/>
    </w:pPr>
  </w:style>
  <w:style w:type="paragraph" w:styleId="ListContinue5">
    <w:name w:val="List Continue 5"/>
    <w:basedOn w:val="List5"/>
    <w:rsid w:val="0040584E"/>
    <w:pPr>
      <w:ind w:firstLine="0"/>
    </w:pPr>
  </w:style>
  <w:style w:type="paragraph" w:styleId="ListNumber3">
    <w:name w:val="List Number 3"/>
    <w:basedOn w:val="List3"/>
    <w:rsid w:val="0040584E"/>
    <w:pPr>
      <w:numPr>
        <w:numId w:val="7"/>
      </w:numPr>
    </w:pPr>
  </w:style>
  <w:style w:type="paragraph" w:styleId="ListNumber4">
    <w:name w:val="List Number 4"/>
    <w:basedOn w:val="List4"/>
    <w:rsid w:val="0040584E"/>
    <w:pPr>
      <w:numPr>
        <w:numId w:val="8"/>
      </w:numPr>
    </w:pPr>
  </w:style>
  <w:style w:type="paragraph" w:styleId="ListNumber5">
    <w:name w:val="List Number 5"/>
    <w:basedOn w:val="List5"/>
    <w:rsid w:val="0040584E"/>
    <w:pPr>
      <w:numPr>
        <w:numId w:val="9"/>
      </w:numPr>
    </w:pPr>
  </w:style>
  <w:style w:type="paragraph" w:styleId="BlockText">
    <w:name w:val="Block Text"/>
    <w:basedOn w:val="Normal"/>
    <w:rsid w:val="004058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8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84E"/>
    <w:rPr>
      <w:sz w:val="16"/>
      <w:vertAlign w:val="superscript"/>
    </w:rPr>
  </w:style>
  <w:style w:type="character" w:customStyle="1" w:styleId="Symbols">
    <w:name w:val="Symbols"/>
    <w:basedOn w:val="DefaultParagraphFont"/>
    <w:rsid w:val="0040584E"/>
    <w:rPr>
      <w:rFonts w:ascii="Symbol" w:hAnsi="Symbol"/>
    </w:rPr>
  </w:style>
  <w:style w:type="character" w:customStyle="1" w:styleId="MenuOptions">
    <w:name w:val="Menu Options"/>
    <w:basedOn w:val="DefaultParagraphFont"/>
    <w:rsid w:val="004058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84E"/>
    <w:rPr>
      <w:b/>
    </w:rPr>
  </w:style>
  <w:style w:type="character" w:customStyle="1" w:styleId="Underlined">
    <w:name w:val="Underlined"/>
    <w:basedOn w:val="DefaultParagraphFont"/>
    <w:rsid w:val="0040584E"/>
    <w:rPr>
      <w:u w:val="single"/>
    </w:rPr>
  </w:style>
  <w:style w:type="paragraph" w:customStyle="1" w:styleId="TableBodyTextRight">
    <w:name w:val="Table Body Text Right"/>
    <w:basedOn w:val="TableBodyText"/>
    <w:rsid w:val="004058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84E"/>
    <w:rPr>
      <w:sz w:val="18"/>
    </w:rPr>
  </w:style>
  <w:style w:type="paragraph" w:customStyle="1" w:styleId="BodySmallRight">
    <w:name w:val="Body Small Right"/>
    <w:basedOn w:val="BodyTextRight"/>
    <w:rsid w:val="0040584E"/>
    <w:rPr>
      <w:sz w:val="18"/>
      <w:szCs w:val="18"/>
    </w:rPr>
  </w:style>
  <w:style w:type="paragraph" w:customStyle="1" w:styleId="MarginEdition">
    <w:name w:val="Margin Edition"/>
    <w:basedOn w:val="MarginNote"/>
    <w:rsid w:val="004058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84E"/>
    <w:rPr>
      <w:sz w:val="2"/>
      <w:szCs w:val="2"/>
    </w:rPr>
  </w:style>
  <w:style w:type="character" w:customStyle="1" w:styleId="Small">
    <w:name w:val="Small"/>
    <w:basedOn w:val="DefaultParagraphFont"/>
    <w:rsid w:val="0040584E"/>
    <w:rPr>
      <w:sz w:val="16"/>
    </w:rPr>
  </w:style>
  <w:style w:type="paragraph" w:customStyle="1" w:styleId="WideTable">
    <w:name w:val="Wide Table"/>
    <w:basedOn w:val="Normal"/>
    <w:rsid w:val="004058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84E"/>
  </w:style>
  <w:style w:type="paragraph" w:styleId="Quote">
    <w:name w:val="Quote"/>
    <w:basedOn w:val="Heading1"/>
    <w:link w:val="QuoteChar"/>
    <w:qFormat/>
    <w:rsid w:val="004058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8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84E"/>
    <w:pPr>
      <w:pageBreakBefore/>
    </w:pPr>
  </w:style>
  <w:style w:type="paragraph" w:customStyle="1" w:styleId="Border">
    <w:name w:val="Border"/>
    <w:basedOn w:val="Normal"/>
    <w:qFormat/>
    <w:rsid w:val="004058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8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8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8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8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8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8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8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8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84E"/>
    <w:rPr>
      <w:u w:val="single"/>
    </w:rPr>
  </w:style>
  <w:style w:type="character" w:customStyle="1" w:styleId="BoldandItalics">
    <w:name w:val="Bold and Italics"/>
    <w:qFormat/>
    <w:rsid w:val="0040584E"/>
    <w:rPr>
      <w:b/>
      <w:i/>
      <w:u w:val="none"/>
    </w:rPr>
  </w:style>
  <w:style w:type="paragraph" w:styleId="BalloonText">
    <w:name w:val="Balloon Text"/>
    <w:basedOn w:val="Normal"/>
    <w:link w:val="BalloonTextChar"/>
    <w:rsid w:val="004058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8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8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8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8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8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84E"/>
    <w:pPr>
      <w:spacing w:before="0" w:after="0"/>
    </w:pPr>
  </w:style>
  <w:style w:type="paragraph" w:customStyle="1" w:styleId="BodyTextBold">
    <w:name w:val="Body Text Bold"/>
    <w:basedOn w:val="BodyText"/>
    <w:qFormat/>
    <w:rsid w:val="0040584E"/>
    <w:rPr>
      <w:b/>
    </w:rPr>
  </w:style>
  <w:style w:type="character" w:styleId="Hyperlink">
    <w:name w:val="Hyperlink"/>
    <w:basedOn w:val="DefaultParagraphFont"/>
    <w:uiPriority w:val="99"/>
    <w:unhideWhenUsed/>
    <w:rsid w:val="00022A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1010</Words>
  <Characters>6579</Characters>
  <Application>Microsoft Office Word</Application>
  <DocSecurity>0</DocSecurity>
  <Lines>156</Lines>
  <Paragraphs>120</Paragraphs>
  <ScaleCrop>false</ScaleCrop>
  <Company>Author-it Software Corporation Ltd.</Company>
  <LinksUpToDate>false</LinksUpToDate>
  <CharactersWithSpaces>7469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UEEHA0005 Install explosion-protected equipment and associated apparatus and wiring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2022-07-19T03:36:00Z</dcterms:created>
  <dcterms:modified xsi:type="dcterms:W3CDTF">2022-07-19T03:36:00Z</dcterms:modified>
</cp:coreProperties>
</file>