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C09" w:rsidP="00BC4C09">
      <w:pPr>
        <w:pStyle w:val="Title"/>
      </w:pPr>
      <w:r>
        <w:fldChar w:fldCharType="begin"/>
      </w:r>
      <w:r>
        <w:instrText xml:space="preserve"> TITLE   \* MERGEFORMAT </w:instrText>
      </w:r>
      <w:r>
        <w:fldChar w:fldCharType="separate"/>
      </w:r>
      <w:r>
        <w:t>UEEHA0003 Determine the explosion-protection requirements to meet a specified classified hazardous area</w:t>
      </w:r>
      <w:r>
        <w:fldChar w:fldCharType="end"/>
      </w:r>
    </w:p>
    <w:p w:rsidR="00BC4C09" w:rsidP="00BC4C09">
      <w:pPr>
        <w:pStyle w:val="Version"/>
        <w:sectPr w:rsidSect="00625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56B" w:rsidP="0062556B">
      <w:pPr>
        <w:pStyle w:val="SuperHeading"/>
      </w:pPr>
      <w:r w:rsidRPr="0062556B">
        <w:t>UEEHA0003 Determine the explosion-protection requirements to meet a specified classified hazardous area</w:t>
      </w:r>
    </w:p>
    <w:p w:rsidR="00000000" w:rsidRPr="0062556B" w:rsidP="0062556B">
      <w:pPr>
        <w:pStyle w:val="Heading1"/>
      </w:pPr>
      <w:bookmarkStart w:id="1" w:name="O_1081927"/>
      <w:bookmarkEnd w:id="1"/>
      <w:r w:rsidRPr="0062556B">
        <w:t>Modification History</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Release 1. This is the first release of this unit of competency in the UEE Electrotechnology Training Package.</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2" w:name="O_1081928"/>
      <w:bookmarkEnd w:id="2"/>
      <w:r w:rsidRPr="0062556B">
        <w:t>Application</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This unit involves the skills and knowledge required to determine the explosion-protection requirements to meet a specified classified hazardous area. It includes determining the type of explosion-protected equipment for a g</w:t>
            </w:r>
            <w:r w:rsidRPr="0062556B">
              <w:t>iven explosive atmosphere. It also includes reading and interpreting the explosion-protection fundamentals in explosive atmosphere technical standards; understanding the information given in certification documents, verification dossiers and equipment mark</w:t>
            </w:r>
            <w:r w:rsidRPr="0062556B">
              <w:t>ing; identifying the design features of each type of explosion-protected equipment; understanding actions and conditions that would void the explosion-protection afforded by each equipment type; and understanding where each equipment type may be used. It i</w:t>
            </w:r>
            <w:r w:rsidRPr="0062556B">
              <w:t>s adopted from clause 2.4 of AS/NZS 4761.1:2018 Competencies for working with electrical equipment for hazardous areas (EEHA).</w:t>
            </w:r>
          </w:p>
          <w:p w:rsidR="00000000" w:rsidRPr="0062556B" w:rsidP="0062556B">
            <w:pPr>
              <w:pStyle w:val="BodyText"/>
            </w:pPr>
            <w:r w:rsidRPr="0062556B">
              <w:t>This unit applies to design, installation, maintenance, inspection, auditing, and repair and overhaul functions.</w:t>
            </w:r>
          </w:p>
          <w:p w:rsidR="00000000" w:rsidRPr="0062556B" w:rsidP="0062556B">
            <w:pPr>
              <w:pStyle w:val="BodyText"/>
            </w:pPr>
            <w:r w:rsidRPr="0062556B">
              <w:t>Site-specific wo</w:t>
            </w:r>
            <w:r w:rsidRPr="0062556B">
              <w:t>rk permits maybe required to work in the hazardous environment. In addition, other permits may be required, such as confined space and to operate specific pieces of equipment such as elevated work platforms (EWPs) in various jurisdictions.</w:t>
            </w:r>
          </w:p>
          <w:p w:rsidR="00000000" w:rsidRPr="0062556B" w:rsidP="0062556B">
            <w:pPr>
              <w:pStyle w:val="BodyText"/>
            </w:pPr>
            <w:r w:rsidRPr="0062556B">
              <w:t>Additional and/o</w:t>
            </w:r>
            <w:r w:rsidRPr="0062556B">
              <w:t>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3" w:name="O_1081929"/>
      <w:bookmarkEnd w:id="3"/>
      <w:r w:rsidRPr="0062556B">
        <w:t>Pre-requisite Unit</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UEEHA0004 Enter a classified hazardous area to undertake work related to electrical equipment</w:t>
            </w:r>
          </w:p>
          <w:p w:rsidR="00000000" w:rsidRPr="0062556B" w:rsidP="0062556B">
            <w:pPr>
              <w:pStyle w:val="BodyText"/>
            </w:pPr>
            <w:r w:rsidRPr="0062556B">
              <w:t>and</w:t>
            </w:r>
          </w:p>
          <w:p w:rsidR="00000000" w:rsidRPr="0062556B" w:rsidP="0062556B">
            <w:pPr>
              <w:pStyle w:val="BodyText"/>
            </w:pPr>
            <w:r w:rsidRPr="0062556B">
              <w:t>UEEEL0039 Design, install and verify compliance and functionality of general electrical installations</w:t>
            </w:r>
          </w:p>
          <w:p w:rsidR="00000000" w:rsidRPr="0062556B" w:rsidP="0062556B">
            <w:pPr>
              <w:pStyle w:val="BodyText"/>
            </w:pPr>
            <w:r w:rsidRPr="0062556B">
              <w:t xml:space="preserve">or </w:t>
            </w:r>
          </w:p>
          <w:p w:rsidR="00000000" w:rsidRPr="0062556B" w:rsidP="0062556B">
            <w:pPr>
              <w:pStyle w:val="BodyText"/>
            </w:pPr>
            <w:r w:rsidRPr="0062556B">
              <w:t>UEEEL0028 Conduct comp</w:t>
            </w:r>
            <w:r w:rsidRPr="0062556B">
              <w:t>liance and functional verification of electrical apparatus and existing circuits</w:t>
            </w:r>
          </w:p>
          <w:p w:rsidR="00000000" w:rsidRPr="0062556B" w:rsidP="0062556B">
            <w:pPr>
              <w:pStyle w:val="BodyText"/>
            </w:pPr>
            <w:r w:rsidRPr="0062556B">
              <w:t>or</w:t>
            </w:r>
          </w:p>
          <w:p w:rsidR="00000000" w:rsidRPr="0062556B" w:rsidP="0062556B">
            <w:pPr>
              <w:pStyle w:val="BodyText"/>
            </w:pPr>
            <w:r w:rsidRPr="0062556B">
              <w:t>UEEIC0048 Verify compliance and functionality of instrumentation and control installations</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4" w:name="O_1081930"/>
      <w:bookmarkEnd w:id="4"/>
      <w:r w:rsidRPr="0062556B">
        <w:t>Competency Field</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Hazardous</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5" w:name="O_1081931"/>
      <w:bookmarkEnd w:id="5"/>
      <w:r w:rsidRPr="0062556B">
        <w:t>Unit Sector</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Electrotechnology</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6" w:name="O_1081932"/>
      <w:bookmarkEnd w:id="6"/>
      <w:r w:rsidRPr="0062556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55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PERFORMANCE CRITERIA</w:t>
            </w:r>
          </w:p>
        </w:tc>
      </w:tr>
      <w:tr w:rsidTr="006255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Performance criteria describe the performance needed to demonstrate achievement of the element.</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Prepare to review explosion-protection technical standards</w:t>
            </w: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Technical standards specifying the requirements to which each type of explosion-protected equipment is required to comply are identified</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A verification dossier for a site that has gas ha</w:t>
            </w:r>
            <w:r w:rsidRPr="0062556B">
              <w:t>zards is reviewed and requirements for the explosive atmospheres are established</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A verification dossier for a site that has dust hazards is reviewed and requirements for the explosive atmospheres are established</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Ascertain the requirements for each explosion-protection type</w:t>
            </w: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Protective features of each equipment type are identified through application of knowledge of explosion-protection methods</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Equipment standards are reviewed to establish the compliance</w:t>
            </w:r>
            <w:r w:rsidRPr="0062556B">
              <w:t xml:space="preserve"> requirements for each equipment type</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Aspects that are vulnerable to voiding the protection due to defective installation or poor maintenance are determined from knowledge of equipment types and equipment standards</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Items of explosion-protected equipment are examined to identify any condition that would void the protection</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Where particular explosion-protected equipment types may be used, relevant technical standards, equipment certification and the verification</w:t>
            </w:r>
            <w:r w:rsidRPr="0062556B">
              <w:t xml:space="preserve"> dossier for a given site are established</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rPr>
                <w:rStyle w:val="SpecialBold"/>
              </w:rPr>
              <w:t>Identify acceptable equipment certification</w:t>
            </w: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Knowledge of the equipment certification process and acceptable standards are applied</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The required marking on certified equipment is obtained from relevant technical standards</w:t>
            </w:r>
          </w:p>
        </w:tc>
      </w:tr>
      <w:tr w:rsidTr="006255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The suitability of explosion-protection equipment items for a given application and location is ascertained from relevant technical standards, certification do</w:t>
            </w:r>
            <w:r w:rsidRPr="0062556B">
              <w:t>cuments, equipment marking and the verification dossier for a given site</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7" w:name="O_1081933"/>
      <w:bookmarkEnd w:id="7"/>
      <w:r w:rsidRPr="0062556B">
        <w:t>Foundation Skills</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Foundation skills essential to performance are explicit in the performance criteria of this unit of competency.</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8" w:name="O_1081934"/>
      <w:bookmarkEnd w:id="8"/>
      <w:r w:rsidRPr="0062556B">
        <w:t>Range of Conditions</w:t>
      </w:r>
    </w:p>
    <w:tbl>
      <w:tblPr>
        <w:tblW w:w="9497" w:type="dxa"/>
        <w:tblLayout w:type="fixed"/>
        <w:tblCellMar>
          <w:left w:w="62" w:type="dxa"/>
          <w:right w:w="62" w:type="dxa"/>
        </w:tblCellMar>
        <w:tblLook w:val="0000"/>
      </w:tblPr>
      <w:tblGrid>
        <w:gridCol w:w="4693"/>
        <w:gridCol w:w="4804"/>
      </w:tblGrid>
      <w:tr w:rsidTr="0062556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Range is restricted to essential operating conditions and any other variables essential to the work environment.</w:t>
            </w:r>
          </w:p>
          <w:p w:rsidR="00000000" w:rsidP="0062556B">
            <w:pPr>
              <w:pStyle w:val="BodyText"/>
              <w:rPr>
                <w:lang w:val="en-NZ"/>
              </w:rPr>
            </w:pPr>
            <w:r w:rsidRPr="0062556B">
              <w:t>Non-essential conditions may be found in the UEE Electrotechnology Training Package Companion Volume Implementation Guide.</w:t>
            </w:r>
          </w:p>
        </w:tc>
      </w:tr>
      <w:tr w:rsidTr="0062556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2556B">
            <w:pPr>
              <w:pStyle w:val="BodyText"/>
              <w:rPr>
                <w:lang w:val="en-NZ"/>
              </w:rPr>
            </w:pPr>
            <w:r w:rsidRPr="0062556B">
              <w:t>Determining the explosion-protection requirements to meet a specified classified hazardous area must include:</w:t>
            </w:r>
          </w:p>
        </w:tc>
        <w:tc>
          <w:tcPr>
            <w:tcW w:w="4804" w:type="dxa"/>
            <w:tcBorders>
              <w:top w:val="nil"/>
              <w:left w:val="nil"/>
              <w:bottom w:val="nil"/>
              <w:right w:val="nil"/>
            </w:tcBorders>
            <w:tcMar>
              <w:top w:w="0" w:type="dxa"/>
              <w:left w:w="62" w:type="dxa"/>
              <w:bottom w:w="0" w:type="dxa"/>
              <w:right w:w="62" w:type="dxa"/>
            </w:tcMar>
          </w:tcPr>
          <w:p w:rsidR="00000000" w:rsidRPr="0062556B" w:rsidP="0062556B">
            <w:pPr>
              <w:pStyle w:val="ListBullet"/>
            </w:pPr>
            <w:r w:rsidRPr="0062556B">
              <w:t xml:space="preserve">using standards, equipment certification and installation design documentation and site-specific verification dossiers for any application in </w:t>
            </w:r>
            <w:r w:rsidRPr="0062556B">
              <w:t>which explosion-protected equipment is used</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9" w:name="O_1081935"/>
      <w:bookmarkEnd w:id="9"/>
      <w:r w:rsidRPr="0062556B">
        <w:t>Unit Mapping Information</w:t>
      </w:r>
    </w:p>
    <w:tbl>
      <w:tblPr>
        <w:tblW w:w="9497" w:type="dxa"/>
        <w:tblLayout w:type="fixed"/>
        <w:tblCellMar>
          <w:left w:w="62" w:type="dxa"/>
          <w:right w:w="62" w:type="dxa"/>
        </w:tblCellMar>
        <w:tblLook w:val="0000"/>
      </w:tblPr>
      <w:tblGrid>
        <w:gridCol w:w="9497"/>
      </w:tblGrid>
      <w:tr w:rsidTr="006255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6B" w:rsidP="0062556B">
            <w:pPr>
              <w:pStyle w:val="BodyText"/>
            </w:pPr>
            <w:r w:rsidRPr="0062556B">
              <w:t>No equivalent unit.</w:t>
            </w:r>
          </w:p>
        </w:tc>
      </w:tr>
    </w:tbl>
    <w:p w:rsidR="00000000" w:rsidRPr="0062556B" w:rsidP="0062556B">
      <w:pPr>
        <w:pStyle w:val="NoPaddingFontSize1"/>
      </w:pPr>
    </w:p>
    <w:p w:rsidR="00000000" w:rsidRPr="0062556B" w:rsidP="0062556B">
      <w:pPr>
        <w:pStyle w:val="AllowPageBreak"/>
      </w:pPr>
    </w:p>
    <w:p w:rsidR="00000000" w:rsidRPr="0062556B" w:rsidP="0062556B">
      <w:pPr>
        <w:pStyle w:val="Heading1"/>
      </w:pPr>
      <w:bookmarkStart w:id="10" w:name="O_1081942"/>
      <w:bookmarkEnd w:id="10"/>
      <w:r w:rsidRPr="0062556B">
        <w:t>Links</w:t>
      </w:r>
    </w:p>
    <w:p w:rsidR="00000000" w:rsidRPr="0062556B" w:rsidP="00BC4C09">
      <w:pPr>
        <w:pStyle w:val="BodyText"/>
      </w:pPr>
      <w:r w:rsidRPr="0062556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509F5">
        <w:rPr>
          <w:rStyle w:val="Hyperlink"/>
        </w:rPr>
        <w:t>https://vetnet.gov.au/Pages/TrainingDocs.aspx?q=b8a8f136-5421-4ce1-92e0-2b50341431b6</w:t>
      </w:r>
      <w:r>
        <w:fldChar w:fldCharType="end"/>
      </w:r>
    </w:p>
    <w:p w:rsidR="00000000" w:rsidRPr="0062556B" w:rsidP="0062556B"/>
    <w:sectPr w:rsidSect="006255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6B" w:rsidRPr="00BC4C09" w:rsidP="00BC4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09" w:rsidP="00625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C09" w:rsidP="006255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4C09" w:rsidP="00625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56B" w:rsidRPr="00BC4C09" w:rsidP="00BC4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09" w:rsidRPr="002D2AF8" w:rsidP="0062556B">
    <w:pPr>
      <w:pStyle w:val="Header"/>
      <w:framePr w:wrap="around"/>
    </w:pPr>
    <w:r>
      <w:fldChar w:fldCharType="begin"/>
    </w:r>
    <w:r>
      <w:instrText xml:space="preserve"> TITLE   \* MERGEFORMAT </w:instrText>
    </w:r>
    <w:r>
      <w:fldChar w:fldCharType="separate"/>
    </w:r>
    <w:r>
      <w:t>UEEHA0003 Determine the explosion-protection requirements to meet a specified classified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BC4C09" w:rsidP="00625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526E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609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56B"/>
    <w:pPr>
      <w:spacing w:before="360" w:after="60"/>
      <w:outlineLvl w:val="0"/>
    </w:pPr>
    <w:rPr>
      <w:sz w:val="32"/>
    </w:rPr>
  </w:style>
  <w:style w:type="paragraph" w:styleId="Heading2">
    <w:name w:val="heading 2"/>
    <w:basedOn w:val="HeadingBase"/>
    <w:next w:val="BodyText"/>
    <w:link w:val="Heading2Char"/>
    <w:qFormat/>
    <w:rsid w:val="0062556B"/>
    <w:pPr>
      <w:keepLines/>
      <w:spacing w:before="240" w:after="120"/>
      <w:outlineLvl w:val="1"/>
    </w:pPr>
    <w:rPr>
      <w:sz w:val="28"/>
      <w:szCs w:val="40"/>
    </w:rPr>
  </w:style>
  <w:style w:type="paragraph" w:styleId="Heading3">
    <w:name w:val="heading 3"/>
    <w:basedOn w:val="HeadingBase"/>
    <w:next w:val="BodyText"/>
    <w:link w:val="Heading3Char"/>
    <w:qFormat/>
    <w:rsid w:val="0062556B"/>
    <w:pPr>
      <w:spacing w:before="180" w:after="120"/>
      <w:outlineLvl w:val="2"/>
    </w:pPr>
    <w:rPr>
      <w:spacing w:val="-10"/>
      <w:kern w:val="32"/>
    </w:rPr>
  </w:style>
  <w:style w:type="paragraph" w:styleId="Heading4">
    <w:name w:val="heading 4"/>
    <w:basedOn w:val="HeadingBase"/>
    <w:next w:val="BodyText"/>
    <w:link w:val="Heading4Char"/>
    <w:qFormat/>
    <w:rsid w:val="0062556B"/>
    <w:pPr>
      <w:spacing w:before="160" w:after="120"/>
      <w:outlineLvl w:val="3"/>
    </w:pPr>
    <w:rPr>
      <w:sz w:val="22"/>
    </w:rPr>
  </w:style>
  <w:style w:type="paragraph" w:styleId="Heading5">
    <w:name w:val="heading 5"/>
    <w:basedOn w:val="HeadingBase"/>
    <w:next w:val="Normal"/>
    <w:link w:val="Heading5Char"/>
    <w:qFormat/>
    <w:rsid w:val="0062556B"/>
    <w:pPr>
      <w:spacing w:before="80"/>
      <w:outlineLvl w:val="4"/>
    </w:pPr>
    <w:rPr>
      <w:color w:val="918585"/>
      <w:sz w:val="20"/>
    </w:rPr>
  </w:style>
  <w:style w:type="paragraph" w:styleId="Heading6">
    <w:name w:val="heading 6"/>
    <w:basedOn w:val="HeadingBase"/>
    <w:next w:val="Normal"/>
    <w:link w:val="Heading6Char"/>
    <w:qFormat/>
    <w:rsid w:val="0062556B"/>
    <w:pPr>
      <w:spacing w:before="60"/>
      <w:outlineLvl w:val="5"/>
    </w:pPr>
    <w:rPr>
      <w:color w:val="918585"/>
      <w:sz w:val="20"/>
    </w:rPr>
  </w:style>
  <w:style w:type="paragraph" w:styleId="Heading7">
    <w:name w:val="heading 7"/>
    <w:basedOn w:val="Normal"/>
    <w:next w:val="Normal"/>
    <w:link w:val="Heading7Char"/>
    <w:qFormat/>
    <w:rsid w:val="0062556B"/>
    <w:pPr>
      <w:ind w:left="720"/>
      <w:outlineLvl w:val="6"/>
    </w:pPr>
    <w:rPr>
      <w:i/>
    </w:rPr>
  </w:style>
  <w:style w:type="paragraph" w:styleId="Heading8">
    <w:name w:val="heading 8"/>
    <w:basedOn w:val="Normal"/>
    <w:next w:val="Normal"/>
    <w:link w:val="Heading8Char"/>
    <w:qFormat/>
    <w:rsid w:val="0062556B"/>
    <w:pPr>
      <w:ind w:left="720"/>
      <w:outlineLvl w:val="7"/>
    </w:pPr>
    <w:rPr>
      <w:i/>
    </w:rPr>
  </w:style>
  <w:style w:type="paragraph" w:styleId="Heading9">
    <w:name w:val="heading 9"/>
    <w:basedOn w:val="Normal"/>
    <w:next w:val="Normal"/>
    <w:link w:val="Heading9Char"/>
    <w:qFormat/>
    <w:rsid w:val="0062556B"/>
    <w:pPr>
      <w:ind w:left="720"/>
      <w:outlineLvl w:val="8"/>
    </w:pPr>
    <w:rPr>
      <w:i/>
    </w:rPr>
  </w:style>
  <w:style w:type="character" w:default="1" w:styleId="DefaultParagraphFont">
    <w:name w:val="Default Paragraph Font"/>
    <w:uiPriority w:val="1"/>
    <w:unhideWhenUsed/>
    <w:rsid w:val="00625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56B"/>
  </w:style>
  <w:style w:type="character" w:customStyle="1" w:styleId="Heading1Char">
    <w:name w:val="Heading 1 Char"/>
    <w:basedOn w:val="DefaultParagraphFont"/>
    <w:link w:val="Heading1"/>
    <w:rsid w:val="0062556B"/>
    <w:rPr>
      <w:rFonts w:ascii="Times New Roman" w:eastAsia="Times New Roman" w:hAnsi="Times New Roman" w:cs="Times New Roman"/>
      <w:b/>
      <w:sz w:val="32"/>
      <w:szCs w:val="20"/>
      <w:lang w:eastAsia="en-US"/>
    </w:rPr>
  </w:style>
  <w:style w:type="paragraph" w:styleId="BodyText">
    <w:name w:val="Body Text"/>
    <w:basedOn w:val="Normal"/>
    <w:link w:val="BodyTextChar"/>
    <w:rsid w:val="00625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56B"/>
    <w:rPr>
      <w:rFonts w:ascii="Times New Roman" w:eastAsia="Times New Roman" w:hAnsi="Times New Roman" w:cs="Times New Roman"/>
      <w:sz w:val="24"/>
      <w:lang w:eastAsia="en-US"/>
    </w:rPr>
  </w:style>
  <w:style w:type="paragraph" w:styleId="ListBullet">
    <w:name w:val="List Bullet"/>
    <w:basedOn w:val="List"/>
    <w:rsid w:val="0062556B"/>
    <w:pPr>
      <w:numPr>
        <w:numId w:val="11"/>
      </w:numPr>
      <w:tabs>
        <w:tab w:val="clear" w:pos="340"/>
      </w:tabs>
      <w:spacing w:before="40" w:after="40"/>
    </w:pPr>
  </w:style>
  <w:style w:type="character" w:customStyle="1" w:styleId="SpecialBold">
    <w:name w:val="Special Bold"/>
    <w:basedOn w:val="DefaultParagraphFont"/>
    <w:rsid w:val="0062556B"/>
    <w:rPr>
      <w:b/>
      <w:spacing w:val="0"/>
    </w:rPr>
  </w:style>
  <w:style w:type="paragraph" w:customStyle="1" w:styleId="SuperHeading">
    <w:name w:val="SuperHeading"/>
    <w:basedOn w:val="Normal"/>
    <w:rsid w:val="0062556B"/>
    <w:pPr>
      <w:spacing w:before="240" w:after="120"/>
      <w:outlineLvl w:val="0"/>
    </w:pPr>
    <w:rPr>
      <w:rFonts w:ascii="Times New Roman" w:hAnsi="Times New Roman"/>
      <w:b/>
      <w:sz w:val="32"/>
    </w:rPr>
  </w:style>
  <w:style w:type="paragraph" w:customStyle="1" w:styleId="AllowPageBreak">
    <w:name w:val="AllowPageBreak"/>
    <w:rsid w:val="006255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5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56B"/>
    <w:rPr>
      <w:rFonts w:ascii="Courier New" w:eastAsia="Times New Roman" w:hAnsi="Courier New" w:cs="Times New Roman"/>
      <w:i/>
      <w:szCs w:val="20"/>
      <w:lang w:eastAsia="en-US"/>
    </w:rPr>
  </w:style>
  <w:style w:type="paragraph" w:customStyle="1" w:styleId="HeadingBase">
    <w:name w:val="Heading Base"/>
    <w:rsid w:val="00625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56B"/>
    <w:pPr>
      <w:tabs>
        <w:tab w:val="right" w:leader="dot" w:pos="9072"/>
      </w:tabs>
      <w:ind w:left="567"/>
    </w:pPr>
    <w:rPr>
      <w:szCs w:val="22"/>
    </w:rPr>
  </w:style>
  <w:style w:type="paragraph" w:customStyle="1" w:styleId="TOCBase">
    <w:name w:val="TOC Base"/>
    <w:rsid w:val="00625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56B"/>
    <w:pPr>
      <w:tabs>
        <w:tab w:val="right" w:leader="dot" w:pos="9072"/>
      </w:tabs>
      <w:spacing w:before="40" w:after="40"/>
      <w:ind w:left="284"/>
    </w:pPr>
    <w:rPr>
      <w:rFonts w:ascii="Times New Roman" w:hAnsi="Times New Roman"/>
    </w:rPr>
  </w:style>
  <w:style w:type="paragraph" w:styleId="TOC1">
    <w:name w:val="toc 1"/>
    <w:basedOn w:val="TOCBase"/>
    <w:next w:val="Normal"/>
    <w:rsid w:val="00625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56B"/>
    <w:rPr>
      <w:rFonts w:ascii="Times New Roman" w:eastAsia="Times New Roman" w:hAnsi="Times New Roman" w:cs="Times New Roman"/>
      <w:sz w:val="16"/>
      <w:lang w:eastAsia="en-US"/>
    </w:rPr>
  </w:style>
  <w:style w:type="paragraph" w:styleId="Title">
    <w:name w:val="Title"/>
    <w:basedOn w:val="HeadingBase"/>
    <w:link w:val="TitleChar"/>
    <w:qFormat/>
    <w:rsid w:val="0062556B"/>
    <w:pPr>
      <w:spacing w:before="5040"/>
      <w:jc w:val="center"/>
    </w:pPr>
    <w:rPr>
      <w:sz w:val="48"/>
      <w:szCs w:val="72"/>
      <w:lang w:val="en-US"/>
    </w:rPr>
  </w:style>
  <w:style w:type="character" w:customStyle="1" w:styleId="TitleChar">
    <w:name w:val="Title Char"/>
    <w:basedOn w:val="DefaultParagraphFont"/>
    <w:link w:val="Title"/>
    <w:rsid w:val="00625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56B"/>
    <w:pPr>
      <w:tabs>
        <w:tab w:val="left" w:pos="3600"/>
        <w:tab w:val="left" w:pos="3958"/>
      </w:tabs>
    </w:pPr>
  </w:style>
  <w:style w:type="paragraph" w:styleId="List">
    <w:name w:val="List"/>
    <w:basedOn w:val="BodyText"/>
    <w:next w:val="BodyText"/>
    <w:rsid w:val="0062556B"/>
    <w:pPr>
      <w:tabs>
        <w:tab w:val="left" w:pos="340"/>
      </w:tabs>
      <w:spacing w:before="60" w:after="60"/>
      <w:ind w:left="340" w:hanging="340"/>
    </w:pPr>
  </w:style>
  <w:style w:type="paragraph" w:customStyle="1" w:styleId="Note">
    <w:name w:val="Note"/>
    <w:basedOn w:val="BodyText"/>
    <w:rsid w:val="00625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56B"/>
    <w:pPr>
      <w:framePr w:wrap="auto" w:hAnchor="text" w:y="6049"/>
    </w:pPr>
    <w:rPr>
      <w:color w:val="000000"/>
      <w:sz w:val="40"/>
    </w:rPr>
  </w:style>
  <w:style w:type="paragraph" w:customStyle="1" w:styleId="TOCTitle">
    <w:name w:val="TOCTitle"/>
    <w:basedOn w:val="Heading1"/>
    <w:rsid w:val="0062556B"/>
    <w:pPr>
      <w:spacing w:after="240"/>
      <w:jc w:val="center"/>
      <w:outlineLvl w:val="9"/>
    </w:pPr>
    <w:rPr>
      <w:caps/>
    </w:rPr>
  </w:style>
  <w:style w:type="paragraph" w:customStyle="1" w:styleId="Version">
    <w:name w:val="Version"/>
    <w:rsid w:val="006255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56B"/>
    <w:pPr>
      <w:numPr>
        <w:numId w:val="12"/>
      </w:numPr>
      <w:tabs>
        <w:tab w:val="clear" w:pos="680"/>
      </w:tabs>
    </w:pPr>
  </w:style>
  <w:style w:type="paragraph" w:styleId="Index1">
    <w:name w:val="index 1"/>
    <w:basedOn w:val="Normal"/>
    <w:next w:val="Normal"/>
    <w:semiHidden/>
    <w:rsid w:val="0062556B"/>
    <w:pPr>
      <w:keepNext w:val="0"/>
      <w:tabs>
        <w:tab w:val="right" w:pos="4176"/>
      </w:tabs>
      <w:ind w:left="198" w:hanging="198"/>
    </w:pPr>
    <w:rPr>
      <w:rFonts w:ascii="Garamond" w:hAnsi="Garamond"/>
    </w:rPr>
  </w:style>
  <w:style w:type="paragraph" w:styleId="IndexHeading">
    <w:name w:val="index heading"/>
    <w:basedOn w:val="Normal"/>
    <w:next w:val="Index1"/>
    <w:semiHidden/>
    <w:rsid w:val="0062556B"/>
    <w:pPr>
      <w:spacing w:before="120" w:after="120"/>
    </w:pPr>
    <w:rPr>
      <w:rFonts w:ascii="Arial" w:hAnsi="Arial"/>
      <w:b/>
      <w:color w:val="918585"/>
      <w:sz w:val="24"/>
    </w:rPr>
  </w:style>
  <w:style w:type="paragraph" w:styleId="Header">
    <w:name w:val="header"/>
    <w:basedOn w:val="Normal"/>
    <w:link w:val="HeaderChar"/>
    <w:rsid w:val="00625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56B"/>
    <w:rPr>
      <w:rFonts w:ascii="Times New Roman" w:eastAsia="Times New Roman" w:hAnsi="Times New Roman" w:cs="Times New Roman"/>
      <w:sz w:val="16"/>
      <w:szCs w:val="20"/>
      <w:lang w:val="en-GB" w:eastAsia="en-US"/>
    </w:rPr>
  </w:style>
  <w:style w:type="paragraph" w:customStyle="1" w:styleId="Chapter">
    <w:name w:val="Chapter"/>
    <w:basedOn w:val="Normal"/>
    <w:rsid w:val="0062556B"/>
    <w:pPr>
      <w:spacing w:before="240"/>
    </w:pPr>
    <w:rPr>
      <w:rFonts w:ascii="Times New Roman" w:hAnsi="Times New Roman"/>
      <w:smallCaps/>
      <w:spacing w:val="80"/>
      <w:sz w:val="28"/>
    </w:rPr>
  </w:style>
  <w:style w:type="paragraph" w:customStyle="1" w:styleId="InChapter">
    <w:name w:val="InChapter"/>
    <w:basedOn w:val="Heading3"/>
    <w:rsid w:val="0062556B"/>
    <w:pPr>
      <w:spacing w:after="240"/>
      <w:outlineLvl w:val="9"/>
    </w:pPr>
    <w:rPr>
      <w:noProof/>
    </w:rPr>
  </w:style>
  <w:style w:type="paragraph" w:styleId="Index2">
    <w:name w:val="index 2"/>
    <w:basedOn w:val="Normal"/>
    <w:next w:val="Normal"/>
    <w:semiHidden/>
    <w:rsid w:val="0062556B"/>
    <w:pPr>
      <w:tabs>
        <w:tab w:val="right" w:pos="4176"/>
      </w:tabs>
      <w:ind w:left="568" w:hanging="284"/>
    </w:pPr>
    <w:rPr>
      <w:rFonts w:ascii="Garamond" w:hAnsi="Garamond"/>
    </w:rPr>
  </w:style>
  <w:style w:type="paragraph" w:customStyle="1" w:styleId="Byline">
    <w:name w:val="Byline"/>
    <w:rsid w:val="00625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56B"/>
    <w:pPr>
      <w:tabs>
        <w:tab w:val="clear" w:pos="3600"/>
        <w:tab w:val="clear" w:pos="3958"/>
      </w:tabs>
      <w:jc w:val="right"/>
    </w:pPr>
  </w:style>
  <w:style w:type="character" w:styleId="Emphasis">
    <w:name w:val="Emphasis"/>
    <w:basedOn w:val="DefaultParagraphFont"/>
    <w:qFormat/>
    <w:rsid w:val="0062556B"/>
    <w:rPr>
      <w:i/>
    </w:rPr>
  </w:style>
  <w:style w:type="paragraph" w:styleId="Caption">
    <w:name w:val="caption"/>
    <w:basedOn w:val="BodyText"/>
    <w:next w:val="Normal"/>
    <w:qFormat/>
    <w:rsid w:val="0062556B"/>
    <w:pPr>
      <w:framePr w:w="2268" w:hSpace="181" w:vSpace="181" w:wrap="around" w:vAnchor="text" w:hAnchor="page" w:x="1135" w:y="285" w:anchorLock="1"/>
    </w:pPr>
    <w:rPr>
      <w:i/>
    </w:rPr>
  </w:style>
  <w:style w:type="paragraph" w:customStyle="1" w:styleId="MiniTOCTitle">
    <w:name w:val="MiniTOCTitle"/>
    <w:basedOn w:val="Heading4"/>
    <w:rsid w:val="0062556B"/>
    <w:pPr>
      <w:spacing w:before="240"/>
      <w:outlineLvl w:val="9"/>
    </w:pPr>
    <w:rPr>
      <w:noProof/>
      <w:sz w:val="24"/>
    </w:rPr>
  </w:style>
  <w:style w:type="paragraph" w:customStyle="1" w:styleId="MiniTOCItem">
    <w:name w:val="MiniTOCItem"/>
    <w:basedOn w:val="ListBullet"/>
    <w:rsid w:val="0062556B"/>
    <w:pPr>
      <w:numPr>
        <w:numId w:val="0"/>
      </w:numPr>
      <w:tabs>
        <w:tab w:val="right" w:leader="dot" w:pos="6521"/>
      </w:tabs>
      <w:spacing w:before="0" w:after="0"/>
    </w:pPr>
  </w:style>
  <w:style w:type="paragraph" w:customStyle="1" w:styleId="TOFTitle">
    <w:name w:val="TOFTitle"/>
    <w:basedOn w:val="TOCTitle"/>
    <w:rsid w:val="0062556B"/>
  </w:style>
  <w:style w:type="paragraph" w:styleId="TableofFigures">
    <w:name w:val="table of figures"/>
    <w:basedOn w:val="Normal"/>
    <w:next w:val="Normal"/>
    <w:semiHidden/>
    <w:rsid w:val="0062556B"/>
    <w:pPr>
      <w:tabs>
        <w:tab w:val="right" w:leader="dot" w:pos="9072"/>
      </w:tabs>
      <w:ind w:left="970" w:hanging="403"/>
    </w:pPr>
    <w:rPr>
      <w:rFonts w:ascii="Times New Roman" w:hAnsi="Times New Roman"/>
      <w:b/>
    </w:rPr>
  </w:style>
  <w:style w:type="paragraph" w:styleId="ListNumber">
    <w:name w:val="List Number"/>
    <w:basedOn w:val="List"/>
    <w:rsid w:val="0062556B"/>
    <w:pPr>
      <w:numPr>
        <w:numId w:val="14"/>
      </w:numPr>
      <w:tabs>
        <w:tab w:val="clear" w:pos="340"/>
      </w:tabs>
    </w:pPr>
  </w:style>
  <w:style w:type="character" w:customStyle="1" w:styleId="WingdingSymbols">
    <w:name w:val="Wingding Symbols"/>
    <w:rsid w:val="0062556B"/>
    <w:rPr>
      <w:rFonts w:ascii="Wingdings" w:hAnsi="Wingdings"/>
    </w:rPr>
  </w:style>
  <w:style w:type="paragraph" w:customStyle="1" w:styleId="TableHeading">
    <w:name w:val="Table Heading"/>
    <w:basedOn w:val="HeadingBase"/>
    <w:rsid w:val="0062556B"/>
    <w:pPr>
      <w:keepLines/>
      <w:pBdr>
        <w:bottom w:val="single" w:sz="6" w:space="1" w:color="918585"/>
      </w:pBdr>
      <w:spacing w:before="240"/>
    </w:pPr>
  </w:style>
  <w:style w:type="character" w:customStyle="1" w:styleId="HotSpot">
    <w:name w:val="HotSpot"/>
    <w:rsid w:val="0062556B"/>
    <w:rPr>
      <w:color w:val="0033CC"/>
      <w:u w:val="none"/>
    </w:rPr>
  </w:style>
  <w:style w:type="paragraph" w:customStyle="1" w:styleId="BodyTextRight">
    <w:name w:val="Body Text Right"/>
    <w:basedOn w:val="BodyText"/>
    <w:rsid w:val="0062556B"/>
    <w:pPr>
      <w:spacing w:before="0" w:after="0"/>
      <w:jc w:val="right"/>
    </w:pPr>
  </w:style>
  <w:style w:type="paragraph" w:styleId="Index3">
    <w:name w:val="index 3"/>
    <w:basedOn w:val="ListNumber2"/>
    <w:next w:val="Normal"/>
    <w:semiHidden/>
    <w:rsid w:val="0062556B"/>
    <w:pPr>
      <w:numPr>
        <w:numId w:val="0"/>
      </w:numPr>
      <w:tabs>
        <w:tab w:val="right" w:leader="dot" w:pos="4176"/>
      </w:tabs>
    </w:pPr>
  </w:style>
  <w:style w:type="paragraph" w:styleId="ListNumber2">
    <w:name w:val="List Number 2"/>
    <w:basedOn w:val="List2"/>
    <w:rsid w:val="0062556B"/>
    <w:pPr>
      <w:numPr>
        <w:numId w:val="9"/>
      </w:numPr>
      <w:tabs>
        <w:tab w:val="clear" w:pos="1060"/>
      </w:tabs>
    </w:pPr>
  </w:style>
  <w:style w:type="paragraph" w:customStyle="1" w:styleId="MarginNote">
    <w:name w:val="Margin Note"/>
    <w:basedOn w:val="BodyText"/>
    <w:rsid w:val="00625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56B"/>
    <w:rPr>
      <w:sz w:val="32"/>
    </w:rPr>
  </w:style>
  <w:style w:type="paragraph" w:customStyle="1" w:styleId="HeadingProcedure">
    <w:name w:val="Heading Procedure"/>
    <w:basedOn w:val="HeadingBase"/>
    <w:next w:val="Normal"/>
    <w:rsid w:val="0062556B"/>
    <w:pPr>
      <w:tabs>
        <w:tab w:val="left" w:pos="0"/>
      </w:tabs>
      <w:spacing w:before="120" w:after="60"/>
    </w:pPr>
    <w:rPr>
      <w:i/>
      <w:color w:val="918585"/>
      <w:sz w:val="22"/>
    </w:rPr>
  </w:style>
  <w:style w:type="paragraph" w:customStyle="1" w:styleId="TableBodyText">
    <w:name w:val="Table Body Text"/>
    <w:basedOn w:val="BodyText"/>
    <w:rsid w:val="0062556B"/>
    <w:pPr>
      <w:spacing w:before="60" w:after="60"/>
    </w:pPr>
  </w:style>
  <w:style w:type="paragraph" w:styleId="ListContinue">
    <w:name w:val="List Continue"/>
    <w:basedOn w:val="List"/>
    <w:rsid w:val="0062556B"/>
    <w:pPr>
      <w:ind w:firstLine="0"/>
    </w:pPr>
  </w:style>
  <w:style w:type="paragraph" w:customStyle="1" w:styleId="ListNote">
    <w:name w:val="List Note"/>
    <w:basedOn w:val="List"/>
    <w:rsid w:val="0062556B"/>
    <w:pPr>
      <w:pBdr>
        <w:top w:val="single" w:sz="6" w:space="2" w:color="918585"/>
        <w:bottom w:val="single" w:sz="6" w:space="2" w:color="918585"/>
      </w:pBdr>
      <w:tabs>
        <w:tab w:val="left" w:pos="1021"/>
      </w:tabs>
      <w:ind w:firstLine="0"/>
    </w:pPr>
  </w:style>
  <w:style w:type="paragraph" w:customStyle="1" w:styleId="Warning">
    <w:name w:val="Warning"/>
    <w:basedOn w:val="BodyText"/>
    <w:rsid w:val="0062556B"/>
    <w:pPr>
      <w:shd w:val="clear" w:color="auto" w:fill="D9D9D9"/>
      <w:tabs>
        <w:tab w:val="left" w:pos="992"/>
      </w:tabs>
      <w:ind w:left="119" w:right="119"/>
    </w:pPr>
    <w:rPr>
      <w:sz w:val="20"/>
    </w:rPr>
  </w:style>
  <w:style w:type="paragraph" w:customStyle="1" w:styleId="MarginIcons">
    <w:name w:val="Margin Icons"/>
    <w:basedOn w:val="BodyText"/>
    <w:rsid w:val="00625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56B"/>
    <w:rPr>
      <w:rFonts w:ascii="Courier New" w:hAnsi="Courier New"/>
    </w:rPr>
  </w:style>
  <w:style w:type="paragraph" w:customStyle="1" w:styleId="NoteBullet">
    <w:name w:val="Note Bullet"/>
    <w:basedOn w:val="Note"/>
    <w:rsid w:val="0062556B"/>
    <w:pPr>
      <w:tabs>
        <w:tab w:val="clear" w:pos="680"/>
      </w:tabs>
      <w:spacing w:before="60" w:after="60"/>
    </w:pPr>
  </w:style>
  <w:style w:type="paragraph" w:customStyle="1" w:styleId="SubHeading2">
    <w:name w:val="SubHeading2"/>
    <w:basedOn w:val="HeadingBase"/>
    <w:rsid w:val="0062556B"/>
    <w:pPr>
      <w:spacing w:before="240" w:after="60"/>
    </w:pPr>
    <w:rPr>
      <w:sz w:val="20"/>
    </w:rPr>
  </w:style>
  <w:style w:type="paragraph" w:customStyle="1" w:styleId="SubHeading1">
    <w:name w:val="SubHeading1"/>
    <w:basedOn w:val="HeadingBase"/>
    <w:rsid w:val="0062556B"/>
    <w:pPr>
      <w:spacing w:before="240" w:after="60"/>
    </w:pPr>
    <w:rPr>
      <w:color w:val="918585"/>
      <w:sz w:val="22"/>
    </w:rPr>
  </w:style>
  <w:style w:type="paragraph" w:customStyle="1" w:styleId="SideHeading">
    <w:name w:val="Side Heading"/>
    <w:basedOn w:val="HeadingBase"/>
    <w:rsid w:val="00625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56B"/>
    <w:pPr>
      <w:numPr>
        <w:numId w:val="10"/>
      </w:numPr>
    </w:pPr>
  </w:style>
  <w:style w:type="paragraph" w:styleId="PlainText">
    <w:name w:val="Plain Text"/>
    <w:basedOn w:val="Normal"/>
    <w:link w:val="PlainTextChar"/>
    <w:rsid w:val="0062556B"/>
    <w:rPr>
      <w:sz w:val="20"/>
    </w:rPr>
  </w:style>
  <w:style w:type="character" w:customStyle="1" w:styleId="PlainTextChar">
    <w:name w:val="Plain Text Char"/>
    <w:basedOn w:val="DefaultParagraphFont"/>
    <w:link w:val="PlainText"/>
    <w:rsid w:val="0062556B"/>
    <w:rPr>
      <w:rFonts w:ascii="Courier New" w:eastAsia="Times New Roman" w:hAnsi="Courier New" w:cs="Times New Roman"/>
      <w:sz w:val="20"/>
      <w:szCs w:val="20"/>
      <w:lang w:eastAsia="en-US"/>
    </w:rPr>
  </w:style>
  <w:style w:type="character" w:customStyle="1" w:styleId="MenuOption">
    <w:name w:val="Menu Option"/>
    <w:basedOn w:val="DefaultParagraphFont"/>
    <w:rsid w:val="0062556B"/>
    <w:rPr>
      <w:b/>
      <w:smallCaps/>
    </w:rPr>
  </w:style>
  <w:style w:type="paragraph" w:customStyle="1" w:styleId="TableListNumber">
    <w:name w:val="Table List Number"/>
    <w:basedOn w:val="ListNumber"/>
    <w:rsid w:val="0062556B"/>
    <w:pPr>
      <w:numPr>
        <w:numId w:val="0"/>
      </w:numPr>
    </w:pPr>
  </w:style>
  <w:style w:type="paragraph" w:styleId="TOC4">
    <w:name w:val="toc 4"/>
    <w:basedOn w:val="TOCBase"/>
    <w:next w:val="Normal"/>
    <w:semiHidden/>
    <w:rsid w:val="0062556B"/>
    <w:pPr>
      <w:tabs>
        <w:tab w:val="right" w:leader="dot" w:pos="9071"/>
      </w:tabs>
      <w:ind w:left="1701"/>
    </w:pPr>
  </w:style>
  <w:style w:type="paragraph" w:customStyle="1" w:styleId="ListAlpha">
    <w:name w:val="List Alpha"/>
    <w:basedOn w:val="List"/>
    <w:rsid w:val="0062556B"/>
    <w:pPr>
      <w:numPr>
        <w:numId w:val="8"/>
      </w:numPr>
    </w:pPr>
  </w:style>
  <w:style w:type="paragraph" w:customStyle="1" w:styleId="ListAlpha2">
    <w:name w:val="List Alpha 2"/>
    <w:basedOn w:val="List2"/>
    <w:rsid w:val="0062556B"/>
    <w:pPr>
      <w:numPr>
        <w:numId w:val="7"/>
      </w:numPr>
    </w:pPr>
  </w:style>
  <w:style w:type="paragraph" w:styleId="List2">
    <w:name w:val="List 2"/>
    <w:basedOn w:val="BodyText"/>
    <w:rsid w:val="0062556B"/>
    <w:pPr>
      <w:tabs>
        <w:tab w:val="left" w:pos="680"/>
      </w:tabs>
      <w:spacing w:before="60" w:after="60"/>
      <w:ind w:left="680" w:hanging="340"/>
    </w:pPr>
  </w:style>
  <w:style w:type="paragraph" w:styleId="List3">
    <w:name w:val="List 3"/>
    <w:basedOn w:val="BodyText"/>
    <w:rsid w:val="0062556B"/>
    <w:pPr>
      <w:tabs>
        <w:tab w:val="left" w:pos="1021"/>
      </w:tabs>
      <w:spacing w:before="60" w:after="60"/>
      <w:ind w:left="1020" w:hanging="340"/>
    </w:pPr>
  </w:style>
  <w:style w:type="paragraph" w:styleId="List4">
    <w:name w:val="List 4"/>
    <w:basedOn w:val="BodyText"/>
    <w:rsid w:val="0062556B"/>
    <w:pPr>
      <w:tabs>
        <w:tab w:val="left" w:pos="1361"/>
      </w:tabs>
      <w:spacing w:before="60" w:after="60"/>
      <w:ind w:left="1361" w:hanging="340"/>
    </w:pPr>
  </w:style>
  <w:style w:type="paragraph" w:styleId="List5">
    <w:name w:val="List 5"/>
    <w:basedOn w:val="BodyText"/>
    <w:rsid w:val="0062556B"/>
    <w:pPr>
      <w:tabs>
        <w:tab w:val="left" w:pos="1701"/>
      </w:tabs>
      <w:spacing w:before="60" w:after="60"/>
      <w:ind w:left="1701" w:hanging="340"/>
    </w:pPr>
  </w:style>
  <w:style w:type="paragraph" w:styleId="ListBullet3">
    <w:name w:val="List Bullet 3"/>
    <w:basedOn w:val="List3"/>
    <w:rsid w:val="0062556B"/>
    <w:pPr>
      <w:numPr>
        <w:numId w:val="13"/>
      </w:numPr>
      <w:tabs>
        <w:tab w:val="clear" w:pos="1021"/>
      </w:tabs>
      <w:ind w:left="1037" w:hanging="357"/>
    </w:pPr>
  </w:style>
  <w:style w:type="paragraph" w:styleId="ListBullet4">
    <w:name w:val="List Bullet 4"/>
    <w:basedOn w:val="List4"/>
    <w:rsid w:val="0062556B"/>
    <w:pPr>
      <w:numPr>
        <w:numId w:val="2"/>
      </w:numPr>
      <w:tabs>
        <w:tab w:val="clear" w:pos="1361"/>
      </w:tabs>
    </w:pPr>
  </w:style>
  <w:style w:type="paragraph" w:styleId="ListBullet5">
    <w:name w:val="List Bullet 5"/>
    <w:basedOn w:val="List5"/>
    <w:rsid w:val="0062556B"/>
    <w:pPr>
      <w:numPr>
        <w:numId w:val="3"/>
      </w:numPr>
    </w:pPr>
  </w:style>
  <w:style w:type="paragraph" w:styleId="ListContinue2">
    <w:name w:val="List Continue 2"/>
    <w:basedOn w:val="List2"/>
    <w:rsid w:val="0062556B"/>
    <w:pPr>
      <w:ind w:firstLine="0"/>
    </w:pPr>
  </w:style>
  <w:style w:type="paragraph" w:styleId="ListContinue3">
    <w:name w:val="List Continue 3"/>
    <w:basedOn w:val="List3"/>
    <w:rsid w:val="0062556B"/>
    <w:pPr>
      <w:ind w:left="1021" w:firstLine="0"/>
    </w:pPr>
  </w:style>
  <w:style w:type="paragraph" w:styleId="ListContinue4">
    <w:name w:val="List Continue 4"/>
    <w:basedOn w:val="List4"/>
    <w:rsid w:val="0062556B"/>
    <w:pPr>
      <w:ind w:firstLine="0"/>
    </w:pPr>
  </w:style>
  <w:style w:type="paragraph" w:styleId="ListContinue5">
    <w:name w:val="List Continue 5"/>
    <w:basedOn w:val="List5"/>
    <w:rsid w:val="0062556B"/>
    <w:pPr>
      <w:ind w:firstLine="0"/>
    </w:pPr>
  </w:style>
  <w:style w:type="paragraph" w:styleId="ListNumber3">
    <w:name w:val="List Number 3"/>
    <w:basedOn w:val="List3"/>
    <w:rsid w:val="0062556B"/>
    <w:pPr>
      <w:numPr>
        <w:numId w:val="4"/>
      </w:numPr>
    </w:pPr>
  </w:style>
  <w:style w:type="paragraph" w:styleId="ListNumber4">
    <w:name w:val="List Number 4"/>
    <w:basedOn w:val="List4"/>
    <w:rsid w:val="0062556B"/>
    <w:pPr>
      <w:numPr>
        <w:numId w:val="5"/>
      </w:numPr>
    </w:pPr>
  </w:style>
  <w:style w:type="paragraph" w:styleId="ListNumber5">
    <w:name w:val="List Number 5"/>
    <w:basedOn w:val="List5"/>
    <w:rsid w:val="0062556B"/>
    <w:pPr>
      <w:numPr>
        <w:numId w:val="6"/>
      </w:numPr>
    </w:pPr>
  </w:style>
  <w:style w:type="paragraph" w:styleId="BlockText">
    <w:name w:val="Block Text"/>
    <w:basedOn w:val="Normal"/>
    <w:rsid w:val="0062556B"/>
    <w:pPr>
      <w:spacing w:after="120"/>
      <w:ind w:left="1440" w:right="1440"/>
    </w:pPr>
  </w:style>
  <w:style w:type="character" w:customStyle="1" w:styleId="Subscript">
    <w:name w:val="Subscript"/>
    <w:basedOn w:val="DefaultParagraphFont"/>
    <w:rsid w:val="0062556B"/>
    <w:rPr>
      <w:sz w:val="16"/>
      <w:vertAlign w:val="subscript"/>
    </w:rPr>
  </w:style>
  <w:style w:type="character" w:customStyle="1" w:styleId="Superscript">
    <w:name w:val="Superscript"/>
    <w:basedOn w:val="DefaultParagraphFont"/>
    <w:rsid w:val="0062556B"/>
    <w:rPr>
      <w:sz w:val="16"/>
      <w:vertAlign w:val="superscript"/>
    </w:rPr>
  </w:style>
  <w:style w:type="character" w:customStyle="1" w:styleId="Symbols">
    <w:name w:val="Symbols"/>
    <w:basedOn w:val="DefaultParagraphFont"/>
    <w:rsid w:val="0062556B"/>
    <w:rPr>
      <w:rFonts w:ascii="Symbol" w:hAnsi="Symbol"/>
    </w:rPr>
  </w:style>
  <w:style w:type="character" w:customStyle="1" w:styleId="MenuOptions">
    <w:name w:val="Menu Options"/>
    <w:basedOn w:val="DefaultParagraphFont"/>
    <w:rsid w:val="0062556B"/>
    <w:rPr>
      <w:rFonts w:ascii="Arial Narrow" w:hAnsi="Arial Narrow"/>
      <w:smallCaps/>
    </w:rPr>
  </w:style>
  <w:style w:type="character" w:customStyle="1" w:styleId="Buttons">
    <w:name w:val="Buttons"/>
    <w:basedOn w:val="DefaultParagraphFont"/>
    <w:rsid w:val="0062556B"/>
    <w:rPr>
      <w:b/>
    </w:rPr>
  </w:style>
  <w:style w:type="character" w:customStyle="1" w:styleId="Underlined">
    <w:name w:val="Underlined"/>
    <w:basedOn w:val="DefaultParagraphFont"/>
    <w:rsid w:val="0062556B"/>
    <w:rPr>
      <w:u w:val="single"/>
    </w:rPr>
  </w:style>
  <w:style w:type="paragraph" w:customStyle="1" w:styleId="TableBodyTextRight">
    <w:name w:val="Table Body Text Right"/>
    <w:basedOn w:val="TableBodyText"/>
    <w:rsid w:val="0062556B"/>
    <w:pPr>
      <w:widowControl w:val="0"/>
      <w:autoSpaceDE w:val="0"/>
      <w:autoSpaceDN w:val="0"/>
      <w:adjustRightInd w:val="0"/>
      <w:jc w:val="right"/>
    </w:pPr>
    <w:rPr>
      <w:rFonts w:cs="Arial"/>
      <w:szCs w:val="18"/>
    </w:rPr>
  </w:style>
  <w:style w:type="paragraph" w:customStyle="1" w:styleId="CopyrightText">
    <w:name w:val="Copyright Text"/>
    <w:basedOn w:val="BodyText"/>
    <w:rsid w:val="0062556B"/>
    <w:rPr>
      <w:sz w:val="18"/>
    </w:rPr>
  </w:style>
  <w:style w:type="paragraph" w:customStyle="1" w:styleId="BodySmallRight">
    <w:name w:val="Body Small Right"/>
    <w:basedOn w:val="BodyTextRight"/>
    <w:rsid w:val="0062556B"/>
    <w:rPr>
      <w:sz w:val="18"/>
      <w:szCs w:val="18"/>
    </w:rPr>
  </w:style>
  <w:style w:type="paragraph" w:customStyle="1" w:styleId="MarginEdition">
    <w:name w:val="Margin Edition"/>
    <w:basedOn w:val="MarginNote"/>
    <w:rsid w:val="0062556B"/>
    <w:pPr>
      <w:spacing w:before="0" w:after="0"/>
    </w:pPr>
    <w:rPr>
      <w:rFonts w:ascii="Times New Roman" w:hAnsi="Times New Roman"/>
      <w:color w:val="999999"/>
    </w:rPr>
  </w:style>
  <w:style w:type="paragraph" w:customStyle="1" w:styleId="Spacer">
    <w:name w:val="Spacer"/>
    <w:basedOn w:val="Normal"/>
    <w:rsid w:val="0062556B"/>
    <w:rPr>
      <w:sz w:val="2"/>
      <w:szCs w:val="2"/>
    </w:rPr>
  </w:style>
  <w:style w:type="character" w:customStyle="1" w:styleId="Small">
    <w:name w:val="Small"/>
    <w:basedOn w:val="DefaultParagraphFont"/>
    <w:rsid w:val="0062556B"/>
    <w:rPr>
      <w:sz w:val="16"/>
    </w:rPr>
  </w:style>
  <w:style w:type="paragraph" w:customStyle="1" w:styleId="WideTable">
    <w:name w:val="Wide Table"/>
    <w:basedOn w:val="Normal"/>
    <w:rsid w:val="0062556B"/>
    <w:pPr>
      <w:ind w:left="-1418"/>
    </w:pPr>
    <w:rPr>
      <w:sz w:val="2"/>
      <w:szCs w:val="2"/>
    </w:rPr>
  </w:style>
  <w:style w:type="character" w:styleId="PageNumber">
    <w:name w:val="page number"/>
    <w:basedOn w:val="DefaultParagraphFont"/>
    <w:rsid w:val="0062556B"/>
  </w:style>
  <w:style w:type="paragraph" w:styleId="Quote">
    <w:name w:val="Quote"/>
    <w:basedOn w:val="Heading1"/>
    <w:link w:val="QuoteChar"/>
    <w:qFormat/>
    <w:rsid w:val="0062556B"/>
    <w:rPr>
      <w:b w:val="0"/>
      <w:sz w:val="72"/>
      <w:szCs w:val="72"/>
      <w:lang w:val="en-NZ"/>
    </w:rPr>
  </w:style>
  <w:style w:type="character" w:customStyle="1" w:styleId="QuoteChar">
    <w:name w:val="Quote Char"/>
    <w:basedOn w:val="DefaultParagraphFont"/>
    <w:link w:val="Quote"/>
    <w:rsid w:val="00625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56B"/>
    <w:pPr>
      <w:pageBreakBefore/>
    </w:pPr>
  </w:style>
  <w:style w:type="paragraph" w:customStyle="1" w:styleId="Border">
    <w:name w:val="Border"/>
    <w:basedOn w:val="Normal"/>
    <w:qFormat/>
    <w:rsid w:val="00625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56B"/>
    <w:rPr>
      <w:b/>
      <w:bCs/>
      <w:i/>
      <w:iCs/>
      <w:color w:val="auto"/>
    </w:rPr>
  </w:style>
  <w:style w:type="paragraph" w:styleId="IntenseQuote">
    <w:name w:val="Intense Quote"/>
    <w:basedOn w:val="Normal"/>
    <w:next w:val="Normal"/>
    <w:link w:val="IntenseQuoteChar"/>
    <w:uiPriority w:val="30"/>
    <w:qFormat/>
    <w:rsid w:val="00625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56B"/>
    <w:rPr>
      <w:smallCaps/>
      <w:color w:val="auto"/>
      <w:u w:val="single"/>
    </w:rPr>
  </w:style>
  <w:style w:type="character" w:styleId="IntenseReference">
    <w:name w:val="Intense Reference"/>
    <w:basedOn w:val="DefaultParagraphFont"/>
    <w:uiPriority w:val="32"/>
    <w:qFormat/>
    <w:rsid w:val="0062556B"/>
    <w:rPr>
      <w:b/>
      <w:bCs/>
      <w:smallCaps/>
      <w:color w:val="auto"/>
      <w:spacing w:val="5"/>
      <w:u w:val="single"/>
    </w:rPr>
  </w:style>
  <w:style w:type="paragraph" w:customStyle="1" w:styleId="2ColumnHeading">
    <w:name w:val="2Column Heading"/>
    <w:basedOn w:val="BodyText"/>
    <w:qFormat/>
    <w:rsid w:val="0062556B"/>
    <w:pPr>
      <w:spacing w:after="60"/>
      <w:ind w:left="-2268"/>
    </w:pPr>
    <w:rPr>
      <w:b/>
    </w:rPr>
  </w:style>
  <w:style w:type="paragraph" w:customStyle="1" w:styleId="Heading1TOC">
    <w:name w:val="Heading1 TOC"/>
    <w:basedOn w:val="Normal"/>
    <w:qFormat/>
    <w:rsid w:val="0062556B"/>
    <w:pPr>
      <w:spacing w:before="240" w:after="120"/>
    </w:pPr>
    <w:rPr>
      <w:rFonts w:ascii="Times New Roman" w:hAnsi="Times New Roman"/>
      <w:b/>
      <w:sz w:val="32"/>
    </w:rPr>
  </w:style>
  <w:style w:type="paragraph" w:customStyle="1" w:styleId="Heading2TOC">
    <w:name w:val="Heading2 TOC"/>
    <w:basedOn w:val="Normal"/>
    <w:qFormat/>
    <w:rsid w:val="0062556B"/>
    <w:pPr>
      <w:spacing w:before="240" w:after="60"/>
    </w:pPr>
    <w:rPr>
      <w:rFonts w:ascii="Times New Roman" w:hAnsi="Times New Roman"/>
      <w:b/>
      <w:sz w:val="28"/>
    </w:rPr>
  </w:style>
  <w:style w:type="character" w:customStyle="1" w:styleId="Underline">
    <w:name w:val="Underline"/>
    <w:basedOn w:val="DefaultParagraphFont"/>
    <w:qFormat/>
    <w:rsid w:val="0062556B"/>
    <w:rPr>
      <w:u w:val="single"/>
    </w:rPr>
  </w:style>
  <w:style w:type="character" w:customStyle="1" w:styleId="BoldandItalics">
    <w:name w:val="Bold and Italics"/>
    <w:qFormat/>
    <w:rsid w:val="0062556B"/>
    <w:rPr>
      <w:b/>
      <w:i/>
      <w:u w:val="none"/>
    </w:rPr>
  </w:style>
  <w:style w:type="paragraph" w:styleId="BalloonText">
    <w:name w:val="Balloon Text"/>
    <w:basedOn w:val="Normal"/>
    <w:link w:val="BalloonTextChar"/>
    <w:rsid w:val="0062556B"/>
    <w:rPr>
      <w:rFonts w:ascii="Tahoma" w:hAnsi="Tahoma" w:cs="Tahoma"/>
      <w:sz w:val="16"/>
      <w:szCs w:val="16"/>
    </w:rPr>
  </w:style>
  <w:style w:type="character" w:customStyle="1" w:styleId="BalloonTextChar">
    <w:name w:val="Balloon Text Char"/>
    <w:basedOn w:val="DefaultParagraphFont"/>
    <w:link w:val="BalloonText"/>
    <w:rsid w:val="00625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56B"/>
    <w:rPr>
      <w:b/>
      <w:color w:val="660033"/>
      <w:spacing w:val="0"/>
    </w:rPr>
  </w:style>
  <w:style w:type="paragraph" w:customStyle="1" w:styleId="Nameditemlist">
    <w:name w:val="Named item list"/>
    <w:basedOn w:val="BodyText"/>
    <w:qFormat/>
    <w:rsid w:val="0062556B"/>
    <w:pPr>
      <w:tabs>
        <w:tab w:val="left" w:pos="2835"/>
      </w:tabs>
      <w:ind w:left="2835" w:hanging="2835"/>
    </w:pPr>
  </w:style>
  <w:style w:type="paragraph" w:customStyle="1" w:styleId="BodyTextnopadding">
    <w:name w:val="Body Text no padding"/>
    <w:basedOn w:val="BodyText"/>
    <w:qFormat/>
    <w:rsid w:val="0062556B"/>
    <w:pPr>
      <w:spacing w:before="0" w:after="0"/>
    </w:pPr>
  </w:style>
  <w:style w:type="paragraph" w:customStyle="1" w:styleId="BodyTextBold">
    <w:name w:val="Body Text Bold"/>
    <w:basedOn w:val="BodyText"/>
    <w:qFormat/>
    <w:rsid w:val="0062556B"/>
    <w:rPr>
      <w:b/>
    </w:rPr>
  </w:style>
  <w:style w:type="character" w:styleId="Hyperlink">
    <w:name w:val="Hyperlink"/>
    <w:basedOn w:val="DefaultParagraphFont"/>
    <w:uiPriority w:val="99"/>
    <w:unhideWhenUsed/>
    <w:rsid w:val="00BC4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4659</Characters>
  <Application>Microsoft Office Word</Application>
  <DocSecurity>0</DocSecurity>
  <Lines>172</Lines>
  <Paragraphs>78</Paragraphs>
  <ScaleCrop>false</ScaleCrop>
  <Company>Author-it Software Corporation Ltd.</Company>
  <LinksUpToDate>false</LinksUpToDate>
  <CharactersWithSpaces>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UEEHA0003 Determine the explosion-protection requirements to meet a specified classified hazardous area</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2022-07-19T04:17:00Z</dcterms:created>
  <dcterms:modified xsi:type="dcterms:W3CDTF">2022-07-19T04:17:00Z</dcterms:modified>
</cp:coreProperties>
</file>