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49B" w:rsidP="00483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UEEHA0002 Conduct visual and close inspection of electrical installations for hazardous areas</w:t>
      </w:r>
      <w:r>
        <w:fldChar w:fldCharType="end"/>
      </w:r>
    </w:p>
    <w:p w:rsidR="0048349B" w:rsidP="0048349B">
      <w:pPr>
        <w:pStyle w:val="Version"/>
        <w:sectPr w:rsidSect="00573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6C1" w:rsidP="005736C1">
      <w:pPr>
        <w:pStyle w:val="SuperHeading"/>
      </w:pPr>
      <w:r w:rsidRPr="005736C1">
        <w:t>UEEHA0002 Conduct visual and close inspection of electrical installations for hazardous areas</w:t>
      </w:r>
    </w:p>
    <w:p w:rsidR="00000000" w:rsidRPr="005736C1" w:rsidP="005736C1">
      <w:pPr>
        <w:pStyle w:val="Heading1"/>
      </w:pPr>
      <w:bookmarkStart w:id="1" w:name="O_1081908"/>
      <w:bookmarkEnd w:id="1"/>
      <w:r w:rsidRPr="005736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Release 1. This is the first release of this unit of competency in the UEE Electrotechnology Training Package.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2" w:name="O_1081909"/>
      <w:bookmarkEnd w:id="2"/>
      <w:r w:rsidRPr="005736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This unit involves the skills and knowledge required to conduct visual and close inspections of the explosion-protection aspects of electrical installations associated with hazardous areas. It includes working safely in a haza</w:t>
            </w:r>
            <w:r w:rsidRPr="005736C1">
              <w:t>rdous area; identifying by visual or close inspection conditions of the electrical installation that affect the integrity of explosion-protection; and documenting inspection findings. It is adopted from clause 2.3 of AS/NZS 4761.1:2018 Competencies for wor</w:t>
            </w:r>
            <w:r w:rsidRPr="005736C1">
              <w:t>king with electrical equipment for hazardous areas (EEHA).</w:t>
            </w:r>
          </w:p>
          <w:p w:rsidR="00000000" w:rsidRPr="005736C1" w:rsidP="005736C1">
            <w:pPr>
              <w:pStyle w:val="BodyText"/>
            </w:pPr>
            <w:r w:rsidRPr="005736C1">
              <w:t>This unit applies to basic inspection functions.</w:t>
            </w:r>
          </w:p>
          <w:p w:rsidR="00000000" w:rsidRPr="005736C1" w:rsidP="005736C1">
            <w:pPr>
              <w:pStyle w:val="BodyText"/>
            </w:pPr>
            <w:r w:rsidRPr="005736C1">
              <w:t>Site-specific work permits maybe required to work in the hazardous environment. In addition, other permits may be required, such as confined space a</w:t>
            </w:r>
            <w:r w:rsidRPr="005736C1">
              <w:t>nd to operate specific pieces of equipment such as elevated work platforms in various jurisdictions.</w:t>
            </w:r>
          </w:p>
          <w:p w:rsidR="00000000" w:rsidRPr="005736C1" w:rsidP="005736C1">
            <w:pPr>
              <w:pStyle w:val="BodyText"/>
            </w:pPr>
            <w:r w:rsidRPr="005736C1">
              <w:t xml:space="preserve">Additional and/or other conditions may apply in some jurisdictions subject to regulations related to electrical work. Practice in the workplace and during </w:t>
            </w:r>
            <w:r w:rsidRPr="005736C1">
              <w:t>training is also subject to work health and safety (WHS)/occupational health and safety (OHS) regulations.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3" w:name="O_1081910"/>
      <w:bookmarkEnd w:id="3"/>
      <w:r w:rsidRPr="005736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UEEHA0004 Enter a classified hazardous area to undertake work related to electrical equipment</w:t>
            </w:r>
          </w:p>
          <w:p w:rsidR="00000000" w:rsidRPr="005736C1" w:rsidP="005736C1">
            <w:pPr>
              <w:pStyle w:val="BodyText"/>
            </w:pPr>
            <w:r w:rsidRPr="005736C1">
              <w:t>and</w:t>
            </w:r>
          </w:p>
          <w:p w:rsidR="00000000" w:rsidRPr="005736C1" w:rsidP="005736C1">
            <w:pPr>
              <w:pStyle w:val="BodyText"/>
            </w:pPr>
            <w:r w:rsidRPr="005736C1">
              <w:t>UEEEL0039 D</w:t>
            </w:r>
            <w:r w:rsidRPr="005736C1">
              <w:t>esign, install and verify compliance and functionality of general electrical installations</w:t>
            </w:r>
          </w:p>
          <w:p w:rsidR="00000000" w:rsidRPr="005736C1" w:rsidP="005736C1">
            <w:pPr>
              <w:pStyle w:val="BodyText"/>
            </w:pPr>
            <w:r w:rsidRPr="005736C1">
              <w:t>or</w:t>
            </w:r>
          </w:p>
          <w:p w:rsidR="00000000" w:rsidRPr="005736C1" w:rsidP="005736C1">
            <w:pPr>
              <w:pStyle w:val="BodyText"/>
            </w:pPr>
            <w:r w:rsidRPr="005736C1">
              <w:t>UEEEL0028 Conduct compliance and functional verification of electrical apparatus and existing circuits</w:t>
            </w:r>
          </w:p>
          <w:p w:rsidR="00000000" w:rsidRPr="005736C1" w:rsidP="005736C1">
            <w:pPr>
              <w:pStyle w:val="BodyText"/>
            </w:pPr>
            <w:r w:rsidRPr="005736C1">
              <w:t>or</w:t>
            </w:r>
          </w:p>
          <w:p w:rsidR="00000000" w:rsidRPr="005736C1" w:rsidP="005736C1">
            <w:pPr>
              <w:pStyle w:val="BodyText"/>
            </w:pPr>
            <w:r w:rsidRPr="005736C1">
              <w:t>UEEIC0048 Verify compliance and functionality of instrum</w:t>
            </w:r>
            <w:r w:rsidRPr="005736C1">
              <w:t>entation and control installations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4" w:name="O_1081911"/>
      <w:bookmarkEnd w:id="4"/>
      <w:r w:rsidRPr="005736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Hazardous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5" w:name="O_1081912"/>
      <w:bookmarkEnd w:id="5"/>
      <w:r w:rsidRPr="005736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Electrotechnology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6" w:name="O_1081913"/>
      <w:bookmarkEnd w:id="6"/>
      <w:r w:rsidRPr="005736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PERFORMANCE CRITERIA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Performance criteria describe the performance needed to demonstrate achievement of the element.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Safe work methods for undertaking visual and close inspections are obtained and interp</w:t>
            </w:r>
            <w:r w:rsidRPr="005736C1">
              <w:t>reted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Knowledge of the purpose, scope and limitations of visual and close inspections is applied to preparation for the work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Type and location of each item of equipment subject to inspection are determined from the inspection program for the site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Carry out verification of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Safe work methods for undertaking visual and close inspections in hazardous areas, includi</w:t>
            </w:r>
            <w:r w:rsidRPr="005736C1">
              <w:t>ng isolation of equipment, are applied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Knowledge of defects impairing the integrity of the type of protection that are identifiable by visual and close inspection is applied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Equipment is visually and closely inspected and defects impairing th</w:t>
            </w:r>
            <w:r w:rsidRPr="005736C1">
              <w:t>e integrity of the type of protection are identified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rPr>
                <w:rStyle w:val="SpecialBold"/>
              </w:rPr>
              <w:t>Record inspection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t>Defects identified by visual and close inspection are recorded in accordance with inspection standards and site record systems</w:t>
            </w:r>
          </w:p>
        </w:tc>
      </w:tr>
      <w:tr w:rsidTr="005736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6C1">
            <w:pPr>
              <w:pStyle w:val="BodyText"/>
              <w:rPr>
                <w:lang w:val="en-NZ"/>
              </w:rPr>
            </w:pPr>
            <w:r w:rsidRPr="005736C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Documentation in relation to all aspects of the inspection is forwarded to the authorised person for inclusion in the verification dossier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7" w:name="O_1081914"/>
      <w:bookmarkEnd w:id="7"/>
      <w:r w:rsidRPr="005736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Foundation skills essential to performance are explicit in the performance criteria of this unit of competency.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8" w:name="O_1081915"/>
      <w:bookmarkEnd w:id="8"/>
      <w:r w:rsidRPr="005736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Range is restricted to essential operating conditions and any other variables essential to the work env</w:t>
            </w:r>
            <w:r w:rsidRPr="005736C1">
              <w:t>ironment.</w:t>
            </w:r>
          </w:p>
          <w:p w:rsidR="00000000" w:rsidRPr="005736C1" w:rsidP="005736C1">
            <w:pPr>
              <w:pStyle w:val="BodyText"/>
            </w:pPr>
            <w:r w:rsidRPr="005736C1">
              <w:t>Non-essential conditions may be found in the UEE Electrotechnology Training Package Companion Volume Implementation Guide.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9" w:name="O_1081916"/>
      <w:bookmarkEnd w:id="9"/>
      <w:r w:rsidRPr="005736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36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6C1" w:rsidP="005736C1">
            <w:pPr>
              <w:pStyle w:val="BodyText"/>
            </w:pPr>
            <w:r w:rsidRPr="005736C1">
              <w:t>No equivalent unit.</w:t>
            </w:r>
          </w:p>
        </w:tc>
      </w:tr>
    </w:tbl>
    <w:p w:rsidR="00000000" w:rsidRPr="005736C1" w:rsidP="005736C1">
      <w:pPr>
        <w:pStyle w:val="NoPaddingFontSize1"/>
      </w:pPr>
    </w:p>
    <w:p w:rsidR="00000000" w:rsidRPr="005736C1" w:rsidP="005736C1">
      <w:pPr>
        <w:pStyle w:val="AllowPageBreak"/>
      </w:pPr>
    </w:p>
    <w:p w:rsidR="00000000" w:rsidRPr="005736C1" w:rsidP="005736C1">
      <w:pPr>
        <w:pStyle w:val="Heading1"/>
      </w:pPr>
      <w:bookmarkStart w:id="10" w:name="O_1081923"/>
      <w:bookmarkEnd w:id="10"/>
      <w:r w:rsidRPr="005736C1">
        <w:t>Links</w:t>
      </w:r>
    </w:p>
    <w:p w:rsidR="00000000" w:rsidRPr="005736C1" w:rsidP="0048349B">
      <w:pPr>
        <w:pStyle w:val="BodyText"/>
      </w:pPr>
      <w:r w:rsidRPr="005736C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055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736C1" w:rsidP="005736C1"/>
    <w:sectPr w:rsidSect="00573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C1" w:rsidRPr="0048349B" w:rsidP="00483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9B" w:rsidP="00573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49B" w:rsidP="00573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349B" w:rsidP="00573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6C1" w:rsidRPr="0048349B" w:rsidP="00483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9B" w:rsidRPr="002D2AF8" w:rsidP="00573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UEEHA0002 Conduct visual and close inspection of electrical installations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48349B" w:rsidP="00573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6C1"/>
  </w:style>
  <w:style w:type="character" w:customStyle="1" w:styleId="Heading1Char">
    <w:name w:val="Heading 1 Char"/>
    <w:basedOn w:val="DefaultParagraphFont"/>
    <w:link w:val="Heading1"/>
    <w:rsid w:val="00573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6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36C1"/>
    <w:rPr>
      <w:b/>
      <w:spacing w:val="0"/>
    </w:rPr>
  </w:style>
  <w:style w:type="paragraph" w:customStyle="1" w:styleId="SuperHeading">
    <w:name w:val="SuperHeading"/>
    <w:basedOn w:val="Normal"/>
    <w:rsid w:val="00573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3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6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6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3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6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6C1"/>
    <w:rPr>
      <w:i/>
    </w:rPr>
  </w:style>
  <w:style w:type="paragraph" w:styleId="Caption">
    <w:name w:val="caption"/>
    <w:basedOn w:val="BodyText"/>
    <w:next w:val="Normal"/>
    <w:qFormat/>
    <w:rsid w:val="00573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6C1"/>
  </w:style>
  <w:style w:type="paragraph" w:styleId="TableofFigures">
    <w:name w:val="table of figures"/>
    <w:basedOn w:val="Normal"/>
    <w:next w:val="Normal"/>
    <w:semiHidden/>
    <w:rsid w:val="00573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6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36C1"/>
    <w:rPr>
      <w:rFonts w:ascii="Wingdings" w:hAnsi="Wingdings"/>
    </w:rPr>
  </w:style>
  <w:style w:type="paragraph" w:customStyle="1" w:styleId="TableHeading">
    <w:name w:val="Table Heading"/>
    <w:basedOn w:val="HeadingBase"/>
    <w:rsid w:val="00573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6C1"/>
    <w:rPr>
      <w:color w:val="0033CC"/>
      <w:u w:val="none"/>
    </w:rPr>
  </w:style>
  <w:style w:type="paragraph" w:customStyle="1" w:styleId="BodyTextRight">
    <w:name w:val="Body Text Right"/>
    <w:basedOn w:val="BodyText"/>
    <w:rsid w:val="00573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6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6C1"/>
    <w:rPr>
      <w:sz w:val="32"/>
    </w:rPr>
  </w:style>
  <w:style w:type="paragraph" w:customStyle="1" w:styleId="HeadingProcedure">
    <w:name w:val="Heading Procedure"/>
    <w:basedOn w:val="HeadingBase"/>
    <w:next w:val="Normal"/>
    <w:rsid w:val="00573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6C1"/>
    <w:pPr>
      <w:spacing w:before="60" w:after="60"/>
    </w:pPr>
  </w:style>
  <w:style w:type="paragraph" w:styleId="ListContinue">
    <w:name w:val="List Continue"/>
    <w:basedOn w:val="List"/>
    <w:rsid w:val="005736C1"/>
    <w:pPr>
      <w:ind w:firstLine="0"/>
    </w:pPr>
  </w:style>
  <w:style w:type="paragraph" w:customStyle="1" w:styleId="ListNote">
    <w:name w:val="List Note"/>
    <w:basedOn w:val="List"/>
    <w:rsid w:val="00573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6C1"/>
    <w:rPr>
      <w:rFonts w:ascii="Courier New" w:hAnsi="Courier New"/>
    </w:rPr>
  </w:style>
  <w:style w:type="paragraph" w:customStyle="1" w:styleId="NoteBullet">
    <w:name w:val="Note Bullet"/>
    <w:basedOn w:val="Note"/>
    <w:rsid w:val="00573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6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3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6C1"/>
    <w:rPr>
      <w:b/>
      <w:smallCaps/>
    </w:rPr>
  </w:style>
  <w:style w:type="paragraph" w:customStyle="1" w:styleId="TableListNumber">
    <w:name w:val="Table List Number"/>
    <w:basedOn w:val="ListNumber"/>
    <w:rsid w:val="00573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6C1"/>
    <w:pPr>
      <w:numPr>
        <w:numId w:val="7"/>
      </w:numPr>
    </w:pPr>
  </w:style>
  <w:style w:type="paragraph" w:customStyle="1" w:styleId="ListAlpha2">
    <w:name w:val="List Alpha 2"/>
    <w:basedOn w:val="List2"/>
    <w:rsid w:val="005736C1"/>
    <w:pPr>
      <w:numPr>
        <w:numId w:val="6"/>
      </w:numPr>
    </w:pPr>
  </w:style>
  <w:style w:type="paragraph" w:styleId="List2">
    <w:name w:val="List 2"/>
    <w:basedOn w:val="BodyText"/>
    <w:rsid w:val="00573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6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6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36C1"/>
    <w:pPr>
      <w:numPr>
        <w:numId w:val="2"/>
      </w:numPr>
    </w:pPr>
  </w:style>
  <w:style w:type="paragraph" w:styleId="ListContinue2">
    <w:name w:val="List Continue 2"/>
    <w:basedOn w:val="List2"/>
    <w:rsid w:val="005736C1"/>
    <w:pPr>
      <w:ind w:firstLine="0"/>
    </w:pPr>
  </w:style>
  <w:style w:type="paragraph" w:styleId="ListContinue3">
    <w:name w:val="List Continue 3"/>
    <w:basedOn w:val="List3"/>
    <w:rsid w:val="005736C1"/>
    <w:pPr>
      <w:ind w:left="1021" w:firstLine="0"/>
    </w:pPr>
  </w:style>
  <w:style w:type="paragraph" w:styleId="ListContinue4">
    <w:name w:val="List Continue 4"/>
    <w:basedOn w:val="List4"/>
    <w:rsid w:val="005736C1"/>
    <w:pPr>
      <w:ind w:firstLine="0"/>
    </w:pPr>
  </w:style>
  <w:style w:type="paragraph" w:styleId="ListContinue5">
    <w:name w:val="List Continue 5"/>
    <w:basedOn w:val="List5"/>
    <w:rsid w:val="005736C1"/>
    <w:pPr>
      <w:ind w:firstLine="0"/>
    </w:pPr>
  </w:style>
  <w:style w:type="paragraph" w:styleId="ListNumber3">
    <w:name w:val="List Number 3"/>
    <w:basedOn w:val="List3"/>
    <w:rsid w:val="005736C1"/>
    <w:pPr>
      <w:numPr>
        <w:numId w:val="3"/>
      </w:numPr>
    </w:pPr>
  </w:style>
  <w:style w:type="paragraph" w:styleId="ListNumber4">
    <w:name w:val="List Number 4"/>
    <w:basedOn w:val="List4"/>
    <w:rsid w:val="005736C1"/>
    <w:pPr>
      <w:numPr>
        <w:numId w:val="4"/>
      </w:numPr>
    </w:pPr>
  </w:style>
  <w:style w:type="paragraph" w:styleId="ListNumber5">
    <w:name w:val="List Number 5"/>
    <w:basedOn w:val="List5"/>
    <w:rsid w:val="005736C1"/>
    <w:pPr>
      <w:numPr>
        <w:numId w:val="5"/>
      </w:numPr>
    </w:pPr>
  </w:style>
  <w:style w:type="paragraph" w:styleId="BlockText">
    <w:name w:val="Block Text"/>
    <w:basedOn w:val="Normal"/>
    <w:rsid w:val="00573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6C1"/>
    <w:rPr>
      <w:sz w:val="16"/>
      <w:vertAlign w:val="superscript"/>
    </w:rPr>
  </w:style>
  <w:style w:type="character" w:customStyle="1" w:styleId="Symbols">
    <w:name w:val="Symbols"/>
    <w:basedOn w:val="DefaultParagraphFont"/>
    <w:rsid w:val="005736C1"/>
    <w:rPr>
      <w:rFonts w:ascii="Symbol" w:hAnsi="Symbol"/>
    </w:rPr>
  </w:style>
  <w:style w:type="character" w:customStyle="1" w:styleId="MenuOptions">
    <w:name w:val="Menu Options"/>
    <w:basedOn w:val="DefaultParagraphFont"/>
    <w:rsid w:val="00573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6C1"/>
    <w:rPr>
      <w:b/>
    </w:rPr>
  </w:style>
  <w:style w:type="character" w:customStyle="1" w:styleId="Underlined">
    <w:name w:val="Underlined"/>
    <w:basedOn w:val="DefaultParagraphFont"/>
    <w:rsid w:val="005736C1"/>
    <w:rPr>
      <w:u w:val="single"/>
    </w:rPr>
  </w:style>
  <w:style w:type="paragraph" w:customStyle="1" w:styleId="TableBodyTextRight">
    <w:name w:val="Table Body Text Right"/>
    <w:basedOn w:val="TableBodyText"/>
    <w:rsid w:val="00573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6C1"/>
    <w:rPr>
      <w:sz w:val="18"/>
    </w:rPr>
  </w:style>
  <w:style w:type="paragraph" w:customStyle="1" w:styleId="BodySmallRight">
    <w:name w:val="Body Small Right"/>
    <w:basedOn w:val="BodyTextRight"/>
    <w:rsid w:val="005736C1"/>
    <w:rPr>
      <w:sz w:val="18"/>
      <w:szCs w:val="18"/>
    </w:rPr>
  </w:style>
  <w:style w:type="paragraph" w:customStyle="1" w:styleId="MarginEdition">
    <w:name w:val="Margin Edition"/>
    <w:basedOn w:val="MarginNote"/>
    <w:rsid w:val="00573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6C1"/>
    <w:rPr>
      <w:sz w:val="2"/>
      <w:szCs w:val="2"/>
    </w:rPr>
  </w:style>
  <w:style w:type="character" w:customStyle="1" w:styleId="Small">
    <w:name w:val="Small"/>
    <w:basedOn w:val="DefaultParagraphFont"/>
    <w:rsid w:val="005736C1"/>
    <w:rPr>
      <w:sz w:val="16"/>
    </w:rPr>
  </w:style>
  <w:style w:type="paragraph" w:customStyle="1" w:styleId="WideTable">
    <w:name w:val="Wide Table"/>
    <w:basedOn w:val="Normal"/>
    <w:rsid w:val="00573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6C1"/>
  </w:style>
  <w:style w:type="paragraph" w:styleId="Quote">
    <w:name w:val="Quote"/>
    <w:basedOn w:val="Heading1"/>
    <w:link w:val="QuoteChar"/>
    <w:qFormat/>
    <w:rsid w:val="00573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6C1"/>
    <w:pPr>
      <w:pageBreakBefore/>
    </w:pPr>
  </w:style>
  <w:style w:type="paragraph" w:customStyle="1" w:styleId="Border">
    <w:name w:val="Border"/>
    <w:basedOn w:val="Normal"/>
    <w:qFormat/>
    <w:rsid w:val="00573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6C1"/>
    <w:rPr>
      <w:u w:val="single"/>
    </w:rPr>
  </w:style>
  <w:style w:type="character" w:customStyle="1" w:styleId="BoldandItalics">
    <w:name w:val="Bold and Italics"/>
    <w:qFormat/>
    <w:rsid w:val="005736C1"/>
    <w:rPr>
      <w:b/>
      <w:i/>
      <w:u w:val="none"/>
    </w:rPr>
  </w:style>
  <w:style w:type="paragraph" w:styleId="BalloonText">
    <w:name w:val="Balloon Text"/>
    <w:basedOn w:val="Normal"/>
    <w:link w:val="BalloonTextChar"/>
    <w:rsid w:val="00573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6C1"/>
    <w:pPr>
      <w:spacing w:before="0" w:after="0"/>
    </w:pPr>
  </w:style>
  <w:style w:type="paragraph" w:customStyle="1" w:styleId="BodyTextBold">
    <w:name w:val="Body Text Bold"/>
    <w:basedOn w:val="BodyText"/>
    <w:qFormat/>
    <w:rsid w:val="005736C1"/>
    <w:rPr>
      <w:b/>
    </w:rPr>
  </w:style>
  <w:style w:type="character" w:styleId="Hyperlink">
    <w:name w:val="Hyperlink"/>
    <w:basedOn w:val="DefaultParagraphFont"/>
    <w:uiPriority w:val="99"/>
    <w:unhideWhenUsed/>
    <w:rsid w:val="00483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3479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UEEHA0002 Conduct visual and close inspection of electrical installations for hazardous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2022-07-19T03:21:00Z</dcterms:created>
  <dcterms:modified xsi:type="dcterms:W3CDTF">2022-07-19T03:21:00Z</dcterms:modified>
</cp:coreProperties>
</file>