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95D" w:rsidP="005D69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UEEEL0079 Plan and analyse LV electrical apparatus</w:t>
      </w:r>
      <w:r>
        <w:fldChar w:fldCharType="end"/>
      </w:r>
    </w:p>
    <w:p w:rsidR="005D695D" w:rsidP="005D695D">
      <w:pPr>
        <w:pStyle w:val="Version"/>
        <w:sectPr w:rsidSect="00625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C2A" w:rsidP="00625C2A">
      <w:pPr>
        <w:pStyle w:val="SuperHeading"/>
      </w:pPr>
      <w:r w:rsidRPr="00625C2A">
        <w:t>UEEEL0079 Plan and analyse LV electrical apparatus</w:t>
      </w:r>
    </w:p>
    <w:p w:rsidR="00000000" w:rsidRPr="00625C2A" w:rsidP="00625C2A">
      <w:pPr>
        <w:pStyle w:val="Heading1"/>
      </w:pPr>
      <w:bookmarkStart w:id="1" w:name="O_1242700"/>
      <w:bookmarkEnd w:id="1"/>
      <w:r w:rsidRPr="00625C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t>Release 1. This is the first release of this unit of competency in the Electrotechnology Training Package.</w:t>
            </w:r>
          </w:p>
        </w:tc>
      </w:tr>
    </w:tbl>
    <w:p w:rsidR="00000000" w:rsidRPr="00625C2A" w:rsidP="00625C2A">
      <w:pPr>
        <w:pStyle w:val="NoPaddingFontSize1"/>
      </w:pPr>
    </w:p>
    <w:p w:rsidR="00000000" w:rsidRPr="00625C2A" w:rsidP="00625C2A">
      <w:pPr>
        <w:pStyle w:val="AllowPageBreak"/>
      </w:pPr>
    </w:p>
    <w:p w:rsidR="00000000" w:rsidRPr="00625C2A" w:rsidP="00625C2A">
      <w:pPr>
        <w:pStyle w:val="Heading1"/>
      </w:pPr>
      <w:bookmarkStart w:id="2" w:name="O_1242701"/>
      <w:bookmarkEnd w:id="2"/>
      <w:r w:rsidRPr="00625C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t>This unit covers planning and analysing the correct operation of single and three phas</w:t>
            </w:r>
            <w:r w:rsidRPr="00625C2A">
              <w:t>e low voltage electrical apparatus. It covers planning their use in electrical installations, apparatus arrangements, and issues related to operation, characteristics, protection and solutions to apparatus problems.</w:t>
            </w:r>
          </w:p>
          <w:p w:rsidR="00000000" w:rsidRPr="00625C2A" w:rsidP="00625C2A">
            <w:pPr>
              <w:pStyle w:val="BodyText"/>
            </w:pPr>
            <w:r w:rsidRPr="00625C2A">
              <w:t>No licensing, legislative or certificati</w:t>
            </w:r>
            <w:r w:rsidRPr="00625C2A">
              <w:t>on requirements apply to this unit at the time of publication.</w:t>
            </w:r>
          </w:p>
        </w:tc>
      </w:tr>
    </w:tbl>
    <w:p w:rsidR="00000000" w:rsidRPr="00625C2A" w:rsidP="00625C2A">
      <w:pPr>
        <w:pStyle w:val="NoPaddingFontSize1"/>
      </w:pPr>
    </w:p>
    <w:p w:rsidR="00000000" w:rsidRPr="00625C2A" w:rsidP="00625C2A">
      <w:pPr>
        <w:pStyle w:val="AllowPageBreak"/>
      </w:pPr>
    </w:p>
    <w:p w:rsidR="00000000" w:rsidRPr="00625C2A" w:rsidP="00625C2A">
      <w:pPr>
        <w:pStyle w:val="Heading1"/>
      </w:pPr>
      <w:bookmarkStart w:id="3" w:name="O_1242702"/>
      <w:bookmarkEnd w:id="3"/>
      <w:r w:rsidRPr="00625C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t>NIL</w:t>
            </w:r>
          </w:p>
        </w:tc>
      </w:tr>
    </w:tbl>
    <w:p w:rsidR="00000000" w:rsidRPr="00625C2A" w:rsidP="00625C2A">
      <w:pPr>
        <w:pStyle w:val="NoPaddingFontSize1"/>
      </w:pPr>
    </w:p>
    <w:p w:rsidR="00000000" w:rsidRPr="00625C2A" w:rsidP="00625C2A">
      <w:pPr>
        <w:pStyle w:val="AllowPageBreak"/>
      </w:pPr>
    </w:p>
    <w:p w:rsidR="00000000" w:rsidRPr="00625C2A" w:rsidP="00625C2A">
      <w:pPr>
        <w:pStyle w:val="Heading1"/>
      </w:pPr>
      <w:bookmarkStart w:id="4" w:name="O_1242703"/>
      <w:bookmarkEnd w:id="4"/>
      <w:r w:rsidRPr="00625C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t>Electrical</w:t>
            </w:r>
          </w:p>
        </w:tc>
      </w:tr>
    </w:tbl>
    <w:p w:rsidR="00000000" w:rsidRPr="00625C2A" w:rsidP="00625C2A">
      <w:pPr>
        <w:pStyle w:val="NoPaddingFontSize1"/>
      </w:pPr>
    </w:p>
    <w:p w:rsidR="00000000" w:rsidRPr="00625C2A" w:rsidP="00625C2A">
      <w:pPr>
        <w:pStyle w:val="AllowPageBreak"/>
      </w:pPr>
    </w:p>
    <w:p w:rsidR="00000000" w:rsidRPr="00625C2A" w:rsidP="00625C2A">
      <w:pPr>
        <w:pStyle w:val="Heading1"/>
      </w:pPr>
      <w:bookmarkStart w:id="5" w:name="O_1242704"/>
      <w:bookmarkEnd w:id="5"/>
      <w:r w:rsidRPr="00625C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t>Electrotechnology</w:t>
            </w:r>
          </w:p>
        </w:tc>
      </w:tr>
    </w:tbl>
    <w:p w:rsidR="00000000" w:rsidRPr="00625C2A" w:rsidP="00625C2A">
      <w:pPr>
        <w:pStyle w:val="NoPaddingFontSize1"/>
      </w:pPr>
    </w:p>
    <w:p w:rsidR="00000000" w:rsidRPr="00625C2A" w:rsidP="00625C2A">
      <w:pPr>
        <w:pStyle w:val="AllowPageBreak"/>
      </w:pPr>
    </w:p>
    <w:p w:rsidR="00000000" w:rsidRPr="00625C2A" w:rsidP="00625C2A">
      <w:pPr>
        <w:pStyle w:val="Heading1"/>
      </w:pPr>
      <w:bookmarkStart w:id="6" w:name="O_1242705"/>
      <w:bookmarkEnd w:id="6"/>
      <w:r w:rsidRPr="00625C2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PERFORMANCE CRITERIA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Performance criteria describe the performance needed to demonstrate achievement of the element.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rPr>
                <w:rStyle w:val="SpecialBold"/>
              </w:rPr>
              <w:t xml:space="preserve">Prepare to plan and analyse single and three phase low voltage electrical apparatus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Work, health and safety (WHS) / occupational health and safety (OHS) risk control measures are identified and applied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Apparatus to be analysed, and scope of wor</w:t>
            </w:r>
            <w:r w:rsidRPr="00625C2A">
              <w:t>k to be undertaken are identified and confirmed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Tools, equipment and testing devices needed to carry out the work are obtained and checked for correct operation and safety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rPr>
                <w:rStyle w:val="SpecialBold"/>
              </w:rPr>
              <w:t>Plan and analyse single and three phase low voltage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Apparatus is confirmed as being isolated where necessary in accordance with WHS/OHS requirements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Apparatus is analysed using measured and calculated values as they apply to single and three-phase low voltage apparatus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Apparatus problems a</w:t>
            </w:r>
            <w:r w:rsidRPr="00625C2A">
              <w:t>re identified from analysis and solutions for rectification are recommended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The use of apparatus in a specified electrical installation is planned in accordance with requirements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rPr>
                <w:rStyle w:val="SpecialBold"/>
              </w:rPr>
              <w:t>Complete and document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Results of analysis are recorded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t>Justification for apparatus selection and installation planning is documented</w:t>
            </w:r>
          </w:p>
        </w:tc>
      </w:tr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2A">
            <w:pPr>
              <w:pStyle w:val="BodyText"/>
              <w:rPr>
                <w:lang w:val="en-NZ"/>
              </w:rPr>
            </w:pPr>
            <w:r w:rsidRPr="00625C2A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t>Work completion is documented and stored in an appropriate location</w:t>
            </w:r>
          </w:p>
        </w:tc>
      </w:tr>
    </w:tbl>
    <w:p w:rsidR="00000000" w:rsidRPr="00625C2A" w:rsidP="00625C2A">
      <w:pPr>
        <w:pStyle w:val="NoPaddingFontSize1"/>
      </w:pPr>
    </w:p>
    <w:p w:rsidR="00000000" w:rsidRPr="00625C2A" w:rsidP="00625C2A">
      <w:pPr>
        <w:pStyle w:val="AllowPageBreak"/>
      </w:pPr>
    </w:p>
    <w:p w:rsidR="00000000" w:rsidRPr="00625C2A" w:rsidP="00625C2A">
      <w:pPr>
        <w:pStyle w:val="Heading1"/>
      </w:pPr>
      <w:bookmarkStart w:id="7" w:name="O_1242706"/>
      <w:bookmarkEnd w:id="7"/>
      <w:r w:rsidRPr="00625C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t>Foundation skills essential to performance are explicit in the performance criteria of this unit of competency.</w:t>
            </w:r>
          </w:p>
        </w:tc>
      </w:tr>
    </w:tbl>
    <w:p w:rsidR="00000000" w:rsidRPr="00625C2A" w:rsidP="00625C2A">
      <w:pPr>
        <w:pStyle w:val="NoPaddingFontSize1"/>
      </w:pPr>
    </w:p>
    <w:p w:rsidR="00000000" w:rsidRPr="00625C2A" w:rsidP="00625C2A">
      <w:pPr>
        <w:pStyle w:val="AllowPageBreak"/>
      </w:pPr>
    </w:p>
    <w:p w:rsidR="00000000" w:rsidRPr="00625C2A" w:rsidP="00625C2A">
      <w:pPr>
        <w:pStyle w:val="Heading1"/>
      </w:pPr>
      <w:bookmarkStart w:id="8" w:name="O_1242707"/>
      <w:bookmarkEnd w:id="8"/>
      <w:r w:rsidRPr="00625C2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25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t>Range is restricted to essential operating conditions and any other variables essential to the work environment.</w:t>
            </w:r>
          </w:p>
          <w:p w:rsidR="00000000" w:rsidRPr="00625C2A" w:rsidP="00625C2A">
            <w:pPr>
              <w:pStyle w:val="BodyText"/>
            </w:pPr>
            <w:r w:rsidRPr="00625C2A">
              <w:t>Non-essential conditions may be found in the Electrotechnology Training Package Companion Volume Implementation Guide.</w:t>
            </w:r>
          </w:p>
        </w:tc>
      </w:tr>
    </w:tbl>
    <w:p w:rsidR="00000000" w:rsidRPr="00625C2A" w:rsidP="00625C2A">
      <w:pPr>
        <w:pStyle w:val="NoPaddingFontSize1"/>
      </w:pPr>
    </w:p>
    <w:p w:rsidR="00000000" w:rsidRPr="00625C2A" w:rsidP="00625C2A">
      <w:pPr>
        <w:pStyle w:val="AllowPageBreak"/>
      </w:pPr>
    </w:p>
    <w:p w:rsidR="00000000" w:rsidRPr="00625C2A" w:rsidP="00625C2A">
      <w:pPr>
        <w:pStyle w:val="Heading1"/>
      </w:pPr>
      <w:bookmarkStart w:id="9" w:name="O_1242708"/>
      <w:bookmarkEnd w:id="9"/>
      <w:r w:rsidRPr="00625C2A">
        <w:t>Uni</w:t>
      </w:r>
      <w:r w:rsidRPr="00625C2A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2A" w:rsidP="00625C2A">
            <w:pPr>
              <w:pStyle w:val="BodyText"/>
            </w:pPr>
            <w:r w:rsidRPr="00625C2A">
              <w:t>This is a new unit.</w:t>
            </w:r>
          </w:p>
        </w:tc>
      </w:tr>
    </w:tbl>
    <w:p w:rsidR="00000000" w:rsidRPr="00625C2A" w:rsidP="00625C2A">
      <w:pPr>
        <w:pStyle w:val="NoPaddingFontSize1"/>
      </w:pPr>
    </w:p>
    <w:p w:rsidR="00000000" w:rsidRPr="00625C2A" w:rsidP="00625C2A">
      <w:pPr>
        <w:pStyle w:val="AllowPageBreak"/>
      </w:pPr>
    </w:p>
    <w:p w:rsidR="00000000" w:rsidRPr="00625C2A" w:rsidP="00625C2A">
      <w:pPr>
        <w:pStyle w:val="Heading1"/>
      </w:pPr>
      <w:bookmarkStart w:id="10" w:name="O_1242715"/>
      <w:bookmarkEnd w:id="10"/>
      <w:r w:rsidRPr="00625C2A">
        <w:t>Links</w:t>
      </w:r>
    </w:p>
    <w:p w:rsidR="00000000" w:rsidRPr="00625C2A" w:rsidP="005D695D">
      <w:pPr>
        <w:pStyle w:val="BodyText"/>
      </w:pPr>
      <w:r w:rsidRPr="00625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475F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25C2A" w:rsidP="00625C2A"/>
    <w:sectPr w:rsidSect="00625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2A" w:rsidRPr="005D695D" w:rsidP="005D69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5D" w:rsidP="00625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95D" w:rsidP="00625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D695D" w:rsidP="00625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C2A" w:rsidRPr="005D695D" w:rsidP="005D69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5D" w:rsidRPr="002D2AF8" w:rsidP="00625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UEEEL0079 Plan and analyse LV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D695D" w:rsidP="00625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C2A"/>
  </w:style>
  <w:style w:type="character" w:customStyle="1" w:styleId="Heading1Char">
    <w:name w:val="Heading 1 Char"/>
    <w:basedOn w:val="DefaultParagraphFont"/>
    <w:link w:val="Heading1"/>
    <w:rsid w:val="00625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C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5C2A"/>
    <w:rPr>
      <w:b/>
      <w:spacing w:val="0"/>
    </w:rPr>
  </w:style>
  <w:style w:type="paragraph" w:customStyle="1" w:styleId="SuperHeading">
    <w:name w:val="SuperHeading"/>
    <w:basedOn w:val="Normal"/>
    <w:rsid w:val="00625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5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C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5C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5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C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C2A"/>
    <w:rPr>
      <w:i/>
    </w:rPr>
  </w:style>
  <w:style w:type="paragraph" w:styleId="Caption">
    <w:name w:val="caption"/>
    <w:basedOn w:val="BodyText"/>
    <w:next w:val="Normal"/>
    <w:qFormat/>
    <w:rsid w:val="00625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C2A"/>
  </w:style>
  <w:style w:type="paragraph" w:styleId="TableofFigures">
    <w:name w:val="table of figures"/>
    <w:basedOn w:val="Normal"/>
    <w:next w:val="Normal"/>
    <w:semiHidden/>
    <w:rsid w:val="00625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C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5C2A"/>
    <w:rPr>
      <w:rFonts w:ascii="Wingdings" w:hAnsi="Wingdings"/>
    </w:rPr>
  </w:style>
  <w:style w:type="paragraph" w:customStyle="1" w:styleId="TableHeading">
    <w:name w:val="Table Heading"/>
    <w:basedOn w:val="HeadingBase"/>
    <w:rsid w:val="00625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C2A"/>
    <w:rPr>
      <w:color w:val="0033CC"/>
      <w:u w:val="none"/>
    </w:rPr>
  </w:style>
  <w:style w:type="paragraph" w:customStyle="1" w:styleId="BodyTextRight">
    <w:name w:val="Body Text Right"/>
    <w:basedOn w:val="BodyText"/>
    <w:rsid w:val="00625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C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C2A"/>
    <w:rPr>
      <w:sz w:val="32"/>
    </w:rPr>
  </w:style>
  <w:style w:type="paragraph" w:customStyle="1" w:styleId="HeadingProcedure">
    <w:name w:val="Heading Procedure"/>
    <w:basedOn w:val="HeadingBase"/>
    <w:next w:val="Normal"/>
    <w:rsid w:val="00625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C2A"/>
    <w:pPr>
      <w:spacing w:before="60" w:after="60"/>
    </w:pPr>
  </w:style>
  <w:style w:type="paragraph" w:styleId="ListContinue">
    <w:name w:val="List Continue"/>
    <w:basedOn w:val="List"/>
    <w:rsid w:val="00625C2A"/>
    <w:pPr>
      <w:ind w:firstLine="0"/>
    </w:pPr>
  </w:style>
  <w:style w:type="paragraph" w:customStyle="1" w:styleId="ListNote">
    <w:name w:val="List Note"/>
    <w:basedOn w:val="List"/>
    <w:rsid w:val="00625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C2A"/>
    <w:rPr>
      <w:rFonts w:ascii="Courier New" w:hAnsi="Courier New"/>
    </w:rPr>
  </w:style>
  <w:style w:type="paragraph" w:customStyle="1" w:styleId="NoteBullet">
    <w:name w:val="Note Bullet"/>
    <w:basedOn w:val="Note"/>
    <w:rsid w:val="00625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C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5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C2A"/>
    <w:rPr>
      <w:b/>
      <w:smallCaps/>
    </w:rPr>
  </w:style>
  <w:style w:type="paragraph" w:customStyle="1" w:styleId="TableListNumber">
    <w:name w:val="Table List Number"/>
    <w:basedOn w:val="ListNumber"/>
    <w:rsid w:val="00625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C2A"/>
    <w:pPr>
      <w:numPr>
        <w:numId w:val="7"/>
      </w:numPr>
    </w:pPr>
  </w:style>
  <w:style w:type="paragraph" w:customStyle="1" w:styleId="ListAlpha2">
    <w:name w:val="List Alpha 2"/>
    <w:basedOn w:val="List2"/>
    <w:rsid w:val="00625C2A"/>
    <w:pPr>
      <w:numPr>
        <w:numId w:val="6"/>
      </w:numPr>
    </w:pPr>
  </w:style>
  <w:style w:type="paragraph" w:styleId="List2">
    <w:name w:val="List 2"/>
    <w:basedOn w:val="BodyText"/>
    <w:rsid w:val="00625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C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C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5C2A"/>
    <w:pPr>
      <w:numPr>
        <w:numId w:val="2"/>
      </w:numPr>
    </w:pPr>
  </w:style>
  <w:style w:type="paragraph" w:styleId="ListContinue2">
    <w:name w:val="List Continue 2"/>
    <w:basedOn w:val="List2"/>
    <w:rsid w:val="00625C2A"/>
    <w:pPr>
      <w:ind w:firstLine="0"/>
    </w:pPr>
  </w:style>
  <w:style w:type="paragraph" w:styleId="ListContinue3">
    <w:name w:val="List Continue 3"/>
    <w:basedOn w:val="List3"/>
    <w:rsid w:val="00625C2A"/>
    <w:pPr>
      <w:ind w:left="1021" w:firstLine="0"/>
    </w:pPr>
  </w:style>
  <w:style w:type="paragraph" w:styleId="ListContinue4">
    <w:name w:val="List Continue 4"/>
    <w:basedOn w:val="List4"/>
    <w:rsid w:val="00625C2A"/>
    <w:pPr>
      <w:ind w:firstLine="0"/>
    </w:pPr>
  </w:style>
  <w:style w:type="paragraph" w:styleId="ListContinue5">
    <w:name w:val="List Continue 5"/>
    <w:basedOn w:val="List5"/>
    <w:rsid w:val="00625C2A"/>
    <w:pPr>
      <w:ind w:firstLine="0"/>
    </w:pPr>
  </w:style>
  <w:style w:type="paragraph" w:styleId="ListNumber3">
    <w:name w:val="List Number 3"/>
    <w:basedOn w:val="List3"/>
    <w:rsid w:val="00625C2A"/>
    <w:pPr>
      <w:numPr>
        <w:numId w:val="3"/>
      </w:numPr>
    </w:pPr>
  </w:style>
  <w:style w:type="paragraph" w:styleId="ListNumber4">
    <w:name w:val="List Number 4"/>
    <w:basedOn w:val="List4"/>
    <w:rsid w:val="00625C2A"/>
    <w:pPr>
      <w:numPr>
        <w:numId w:val="4"/>
      </w:numPr>
    </w:pPr>
  </w:style>
  <w:style w:type="paragraph" w:styleId="ListNumber5">
    <w:name w:val="List Number 5"/>
    <w:basedOn w:val="List5"/>
    <w:rsid w:val="00625C2A"/>
    <w:pPr>
      <w:numPr>
        <w:numId w:val="5"/>
      </w:numPr>
    </w:pPr>
  </w:style>
  <w:style w:type="paragraph" w:styleId="BlockText">
    <w:name w:val="Block Text"/>
    <w:basedOn w:val="Normal"/>
    <w:rsid w:val="00625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C2A"/>
    <w:rPr>
      <w:sz w:val="16"/>
      <w:vertAlign w:val="superscript"/>
    </w:rPr>
  </w:style>
  <w:style w:type="character" w:customStyle="1" w:styleId="Symbols">
    <w:name w:val="Symbols"/>
    <w:basedOn w:val="DefaultParagraphFont"/>
    <w:rsid w:val="00625C2A"/>
    <w:rPr>
      <w:rFonts w:ascii="Symbol" w:hAnsi="Symbol"/>
    </w:rPr>
  </w:style>
  <w:style w:type="character" w:customStyle="1" w:styleId="MenuOptions">
    <w:name w:val="Menu Options"/>
    <w:basedOn w:val="DefaultParagraphFont"/>
    <w:rsid w:val="00625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C2A"/>
    <w:rPr>
      <w:b/>
    </w:rPr>
  </w:style>
  <w:style w:type="character" w:customStyle="1" w:styleId="Underlined">
    <w:name w:val="Underlined"/>
    <w:basedOn w:val="DefaultParagraphFont"/>
    <w:rsid w:val="00625C2A"/>
    <w:rPr>
      <w:u w:val="single"/>
    </w:rPr>
  </w:style>
  <w:style w:type="paragraph" w:customStyle="1" w:styleId="TableBodyTextRight">
    <w:name w:val="Table Body Text Right"/>
    <w:basedOn w:val="TableBodyText"/>
    <w:rsid w:val="00625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C2A"/>
    <w:rPr>
      <w:sz w:val="18"/>
    </w:rPr>
  </w:style>
  <w:style w:type="paragraph" w:customStyle="1" w:styleId="BodySmallRight">
    <w:name w:val="Body Small Right"/>
    <w:basedOn w:val="BodyTextRight"/>
    <w:rsid w:val="00625C2A"/>
    <w:rPr>
      <w:sz w:val="18"/>
      <w:szCs w:val="18"/>
    </w:rPr>
  </w:style>
  <w:style w:type="paragraph" w:customStyle="1" w:styleId="MarginEdition">
    <w:name w:val="Margin Edition"/>
    <w:basedOn w:val="MarginNote"/>
    <w:rsid w:val="00625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C2A"/>
    <w:rPr>
      <w:sz w:val="2"/>
      <w:szCs w:val="2"/>
    </w:rPr>
  </w:style>
  <w:style w:type="character" w:customStyle="1" w:styleId="Small">
    <w:name w:val="Small"/>
    <w:basedOn w:val="DefaultParagraphFont"/>
    <w:rsid w:val="00625C2A"/>
    <w:rPr>
      <w:sz w:val="16"/>
    </w:rPr>
  </w:style>
  <w:style w:type="paragraph" w:customStyle="1" w:styleId="WideTable">
    <w:name w:val="Wide Table"/>
    <w:basedOn w:val="Normal"/>
    <w:rsid w:val="00625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C2A"/>
  </w:style>
  <w:style w:type="paragraph" w:styleId="Quote">
    <w:name w:val="Quote"/>
    <w:basedOn w:val="Heading1"/>
    <w:link w:val="QuoteChar"/>
    <w:qFormat/>
    <w:rsid w:val="00625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C2A"/>
    <w:pPr>
      <w:pageBreakBefore/>
    </w:pPr>
  </w:style>
  <w:style w:type="paragraph" w:customStyle="1" w:styleId="Border">
    <w:name w:val="Border"/>
    <w:basedOn w:val="Normal"/>
    <w:qFormat/>
    <w:rsid w:val="00625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C2A"/>
    <w:rPr>
      <w:u w:val="single"/>
    </w:rPr>
  </w:style>
  <w:style w:type="character" w:customStyle="1" w:styleId="BoldandItalics">
    <w:name w:val="Bold and Italics"/>
    <w:qFormat/>
    <w:rsid w:val="00625C2A"/>
    <w:rPr>
      <w:b/>
      <w:i/>
      <w:u w:val="none"/>
    </w:rPr>
  </w:style>
  <w:style w:type="paragraph" w:styleId="BalloonText">
    <w:name w:val="Balloon Text"/>
    <w:basedOn w:val="Normal"/>
    <w:link w:val="BalloonTextChar"/>
    <w:rsid w:val="00625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C2A"/>
    <w:pPr>
      <w:spacing w:before="0" w:after="0"/>
    </w:pPr>
  </w:style>
  <w:style w:type="paragraph" w:customStyle="1" w:styleId="BodyTextBold">
    <w:name w:val="Body Text Bold"/>
    <w:basedOn w:val="BodyText"/>
    <w:qFormat/>
    <w:rsid w:val="00625C2A"/>
    <w:rPr>
      <w:b/>
    </w:rPr>
  </w:style>
  <w:style w:type="character" w:styleId="Hyperlink">
    <w:name w:val="Hyperlink"/>
    <w:basedOn w:val="DefaultParagraphFont"/>
    <w:uiPriority w:val="99"/>
    <w:unhideWhenUsed/>
    <w:rsid w:val="005D69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2501</Characters>
  <Application>Microsoft Office Word</Application>
  <DocSecurity>0</DocSecurity>
  <Lines>131</Lines>
  <Paragraphs>67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UEEEL0079 Plan and analyse LV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