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7F9" w:rsidP="00067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UEEEL0077 Evaluate and report on the performance of LV machines</w:t>
      </w:r>
      <w:r>
        <w:fldChar w:fldCharType="end"/>
      </w:r>
    </w:p>
    <w:p w:rsidR="000677F9" w:rsidP="000677F9">
      <w:pPr>
        <w:pStyle w:val="Version"/>
        <w:sectPr w:rsidSect="005C3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FDD" w:rsidP="005C3FDD">
      <w:pPr>
        <w:pStyle w:val="SuperHeading"/>
      </w:pPr>
      <w:r w:rsidRPr="005C3FDD">
        <w:t>UEEEL0077 Evaluate and report on the performance of LV machines</w:t>
      </w:r>
    </w:p>
    <w:p w:rsidR="00000000" w:rsidRPr="005C3FDD" w:rsidP="005C3FDD">
      <w:pPr>
        <w:pStyle w:val="Heading1"/>
      </w:pPr>
      <w:bookmarkStart w:id="1" w:name="O_1242662"/>
      <w:bookmarkEnd w:id="1"/>
      <w:r w:rsidRPr="005C3F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>Release 1. This is the first release of this unit of competency in the Electrotechnology Training Package.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2" w:name="O_1242663"/>
      <w:bookmarkEnd w:id="2"/>
      <w:r w:rsidRPr="005C3F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 xml:space="preserve">This unit covers determining correct operation of single and three phase machines, evaluating and reporting on their performance. </w:t>
            </w:r>
          </w:p>
          <w:p w:rsidR="00000000" w:rsidRPr="005C3FDD" w:rsidP="005C3FDD">
            <w:pPr>
              <w:pStyle w:val="BodyText"/>
            </w:pPr>
            <w:r w:rsidRPr="005C3FDD">
              <w:t>It includes safe working practices, machine connections circuit arrangements, issues related to machine operation, characteri</w:t>
            </w:r>
            <w:r w:rsidRPr="005C3FDD">
              <w:t>stics and protection and solutions to machine problems derived from calculated and measured parameters.</w:t>
            </w:r>
          </w:p>
          <w:p w:rsidR="00000000" w:rsidRPr="005C3FDD" w:rsidP="005C3FDD">
            <w:pPr>
              <w:pStyle w:val="BodyText"/>
            </w:pPr>
            <w:r w:rsidRPr="005C3FDD">
              <w:t>No licensing, legislative or certification requirements apply to this unit at the time of publication.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3" w:name="O_1242664"/>
      <w:bookmarkEnd w:id="3"/>
      <w:r w:rsidRPr="005C3F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>UEEEL0020</w:t>
            </w:r>
            <w:r w:rsidRPr="005C3FDD">
              <w:t xml:space="preserve"> Solve problems in low voltage a.c. circuits</w:t>
            </w:r>
          </w:p>
          <w:p w:rsidR="00000000" w:rsidRPr="005C3FDD" w:rsidP="005C3FDD">
            <w:pPr>
              <w:pStyle w:val="BodyText"/>
            </w:pPr>
            <w:r w:rsidRPr="005C3FDD">
              <w:t>UEEEL0021 Solve problems in magnetic and electromagnetic devices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4" w:name="O_1242665"/>
      <w:bookmarkEnd w:id="4"/>
      <w:r w:rsidRPr="005C3F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>Electrical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5" w:name="O_1242666"/>
      <w:bookmarkEnd w:id="5"/>
      <w:r w:rsidRPr="005C3F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>Electrotechnology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6" w:name="O_1242667"/>
      <w:bookmarkEnd w:id="6"/>
      <w:r w:rsidRPr="005C3FD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40"/>
        <w:gridCol w:w="1100"/>
        <w:gridCol w:w="5254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rPr>
                <w:rStyle w:val="SpecialBold"/>
              </w:rPr>
              <w:t>ELEMENTS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PERFORMANCE CRITERIA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Elements describe the essential outcomes.</w:t>
            </w:r>
          </w:p>
        </w:tc>
        <w:tc>
          <w:tcPr>
            <w:tcW w:w="63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Performance criteria describe the performance needed to demonstrate achievement of the element.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rPr>
                <w:rStyle w:val="SpecialBold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rPr>
                <w:rStyle w:val="SpecialBold"/>
              </w:rPr>
              <w:t xml:space="preserve">Prepare to evaluate and report on the performance of LV </w:t>
            </w:r>
            <w:r w:rsidRPr="005C3FDD">
              <w:rPr>
                <w:rStyle w:val="SpecialBold"/>
              </w:rPr>
              <w:t>machines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1.1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Work, health and safety (WHS) / occupational health and safety (OHS) risk control measures are identified and applied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>
            <w:pPr>
              <w:pStyle w:val="BodyText"/>
              <w:keepLines w:val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1.2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 xml:space="preserve">Machines to be evaluated, and scope of works to be undertaken </w:t>
            </w:r>
            <w:r w:rsidRPr="005C3FDD">
              <w:t>are identified and confirmed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>
            <w:pPr>
              <w:pStyle w:val="BodyText"/>
              <w:keepLines w:val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1.3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Tools, equipment and testing devices needed to carry out the work are obtained and checked for correct operation and safety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rPr>
                <w:rStyle w:val="SpecialBold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rPr>
                <w:rStyle w:val="SpecialBold"/>
              </w:rPr>
              <w:t>Evaluate single and three phase low voltage machines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2.1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Correct machine is identified for a specified range of applications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>
            <w:pPr>
              <w:pStyle w:val="BodyText"/>
              <w:keepLines w:val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2.2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Machine performance is evaluated from measured and calculated values as they apply to single and three-phase low voltage machines and results are recorded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>
            <w:pPr>
              <w:pStyle w:val="BodyText"/>
              <w:keepLines w:val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2.3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Problems are diagno</w:t>
            </w:r>
            <w:r w:rsidRPr="005C3FDD">
              <w:t>sed, recorded, and solutions are identified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rPr>
                <w:rStyle w:val="SpecialBold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rPr>
                <w:rStyle w:val="SpecialBold"/>
              </w:rPr>
              <w:t>Complete work and document problem solving activities.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3.1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Results of evaluation and recommendations are reported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>
            <w:pPr>
              <w:pStyle w:val="BodyText"/>
              <w:keepLines w:val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3.2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t>Justification for identified solutions is reported</w:t>
            </w:r>
          </w:p>
        </w:tc>
      </w:tr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>
            <w:pPr>
              <w:pStyle w:val="BodyText"/>
              <w:keepLines w:val="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FDD">
            <w:pPr>
              <w:pStyle w:val="BodyText"/>
              <w:rPr>
                <w:lang w:val="en-NZ"/>
              </w:rPr>
            </w:pPr>
            <w:r w:rsidRPr="005C3FDD">
              <w:rPr>
                <w:rStyle w:val="SpecialBold"/>
              </w:rPr>
              <w:t>3.3</w:t>
            </w: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>Work completion is documented, and an appropriate person notified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7" w:name="O_1242668"/>
      <w:bookmarkEnd w:id="7"/>
      <w:r w:rsidRPr="005C3F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>Foundation skills essential to performance are explicit in the performance criteria of this unit of competency.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8" w:name="O_1242669"/>
      <w:bookmarkEnd w:id="8"/>
      <w:r w:rsidRPr="005C3F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>Range is restricted to essential operating conditions and any other variables essential to the work environment.</w:t>
            </w:r>
          </w:p>
          <w:p w:rsidR="00000000" w:rsidRPr="005C3FDD" w:rsidP="005C3FDD">
            <w:pPr>
              <w:pStyle w:val="BodyText"/>
            </w:pPr>
            <w:r w:rsidRPr="005C3FDD">
              <w:t>Non-essential conditions may be found in the Electrotechnology Training Package Companion Volume Implementation Guide.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9" w:name="O_1242670"/>
      <w:bookmarkEnd w:id="9"/>
      <w:r w:rsidRPr="005C3F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F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FDD" w:rsidP="005C3FDD">
            <w:pPr>
              <w:pStyle w:val="BodyText"/>
            </w:pPr>
            <w:r w:rsidRPr="005C3FDD">
              <w:t>This is a new unit.</w:t>
            </w:r>
          </w:p>
        </w:tc>
      </w:tr>
    </w:tbl>
    <w:p w:rsidR="00000000" w:rsidRPr="005C3FDD" w:rsidP="005C3FDD">
      <w:pPr>
        <w:pStyle w:val="NoPaddingFontSize1"/>
      </w:pPr>
    </w:p>
    <w:p w:rsidR="00000000" w:rsidRPr="005C3FDD" w:rsidP="005C3FDD">
      <w:pPr>
        <w:pStyle w:val="AllowPageBreak"/>
      </w:pPr>
    </w:p>
    <w:p w:rsidR="00000000" w:rsidRPr="005C3FDD" w:rsidP="005C3FDD">
      <w:pPr>
        <w:pStyle w:val="Heading1"/>
      </w:pPr>
      <w:bookmarkStart w:id="10" w:name="O_1242677"/>
      <w:bookmarkEnd w:id="10"/>
      <w:r w:rsidRPr="005C3FDD">
        <w:t>Links</w:t>
      </w:r>
    </w:p>
    <w:p w:rsidR="00000000" w:rsidRPr="005C3FDD" w:rsidP="000677F9">
      <w:pPr>
        <w:pStyle w:val="BodyText"/>
      </w:pPr>
      <w:r w:rsidRPr="005C3F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12EF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C3FDD" w:rsidP="005C3FDD"/>
    <w:sectPr w:rsidSect="005C3F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DD" w:rsidRPr="000677F9" w:rsidP="00067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9" w:rsidP="005C3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7F9" w:rsidP="005C3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77F9" w:rsidP="005C3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FDD" w:rsidRPr="000677F9" w:rsidP="00067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F9" w:rsidRPr="002D2AF8" w:rsidP="005C3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UEEEL0077 Evaluate and report on the performance of LV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677F9" w:rsidP="005C3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FDD"/>
  </w:style>
  <w:style w:type="character" w:customStyle="1" w:styleId="Heading1Char">
    <w:name w:val="Heading 1 Char"/>
    <w:basedOn w:val="DefaultParagraphFont"/>
    <w:link w:val="Heading1"/>
    <w:rsid w:val="005C3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F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3FDD"/>
    <w:rPr>
      <w:b/>
      <w:spacing w:val="0"/>
    </w:rPr>
  </w:style>
  <w:style w:type="paragraph" w:customStyle="1" w:styleId="SuperHeading">
    <w:name w:val="SuperHeading"/>
    <w:basedOn w:val="Normal"/>
    <w:rsid w:val="005C3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3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F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F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3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F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FDD"/>
    <w:rPr>
      <w:i/>
    </w:rPr>
  </w:style>
  <w:style w:type="paragraph" w:styleId="Caption">
    <w:name w:val="caption"/>
    <w:basedOn w:val="BodyText"/>
    <w:next w:val="Normal"/>
    <w:qFormat/>
    <w:rsid w:val="005C3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FDD"/>
  </w:style>
  <w:style w:type="paragraph" w:styleId="TableofFigures">
    <w:name w:val="table of figures"/>
    <w:basedOn w:val="Normal"/>
    <w:next w:val="Normal"/>
    <w:semiHidden/>
    <w:rsid w:val="005C3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F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3FDD"/>
    <w:rPr>
      <w:rFonts w:ascii="Wingdings" w:hAnsi="Wingdings"/>
    </w:rPr>
  </w:style>
  <w:style w:type="paragraph" w:customStyle="1" w:styleId="TableHeading">
    <w:name w:val="Table Heading"/>
    <w:basedOn w:val="HeadingBase"/>
    <w:rsid w:val="005C3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FDD"/>
    <w:rPr>
      <w:color w:val="0033CC"/>
      <w:u w:val="none"/>
    </w:rPr>
  </w:style>
  <w:style w:type="paragraph" w:customStyle="1" w:styleId="BodyTextRight">
    <w:name w:val="Body Text Right"/>
    <w:basedOn w:val="BodyText"/>
    <w:rsid w:val="005C3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F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FDD"/>
    <w:rPr>
      <w:sz w:val="32"/>
    </w:rPr>
  </w:style>
  <w:style w:type="paragraph" w:customStyle="1" w:styleId="HeadingProcedure">
    <w:name w:val="Heading Procedure"/>
    <w:basedOn w:val="HeadingBase"/>
    <w:next w:val="Normal"/>
    <w:rsid w:val="005C3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FDD"/>
    <w:pPr>
      <w:spacing w:before="60" w:after="60"/>
    </w:pPr>
  </w:style>
  <w:style w:type="paragraph" w:styleId="ListContinue">
    <w:name w:val="List Continue"/>
    <w:basedOn w:val="List"/>
    <w:rsid w:val="005C3FDD"/>
    <w:pPr>
      <w:ind w:firstLine="0"/>
    </w:pPr>
  </w:style>
  <w:style w:type="paragraph" w:customStyle="1" w:styleId="ListNote">
    <w:name w:val="List Note"/>
    <w:basedOn w:val="List"/>
    <w:rsid w:val="005C3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FDD"/>
    <w:rPr>
      <w:rFonts w:ascii="Courier New" w:hAnsi="Courier New"/>
    </w:rPr>
  </w:style>
  <w:style w:type="paragraph" w:customStyle="1" w:styleId="NoteBullet">
    <w:name w:val="Note Bullet"/>
    <w:basedOn w:val="Note"/>
    <w:rsid w:val="005C3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F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3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FDD"/>
    <w:rPr>
      <w:b/>
      <w:smallCaps/>
    </w:rPr>
  </w:style>
  <w:style w:type="paragraph" w:customStyle="1" w:styleId="TableListNumber">
    <w:name w:val="Table List Number"/>
    <w:basedOn w:val="ListNumber"/>
    <w:rsid w:val="005C3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FDD"/>
    <w:pPr>
      <w:numPr>
        <w:numId w:val="7"/>
      </w:numPr>
    </w:pPr>
  </w:style>
  <w:style w:type="paragraph" w:customStyle="1" w:styleId="ListAlpha2">
    <w:name w:val="List Alpha 2"/>
    <w:basedOn w:val="List2"/>
    <w:rsid w:val="005C3FDD"/>
    <w:pPr>
      <w:numPr>
        <w:numId w:val="6"/>
      </w:numPr>
    </w:pPr>
  </w:style>
  <w:style w:type="paragraph" w:styleId="List2">
    <w:name w:val="List 2"/>
    <w:basedOn w:val="BodyText"/>
    <w:rsid w:val="005C3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F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F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3FDD"/>
    <w:pPr>
      <w:numPr>
        <w:numId w:val="2"/>
      </w:numPr>
    </w:pPr>
  </w:style>
  <w:style w:type="paragraph" w:styleId="ListContinue2">
    <w:name w:val="List Continue 2"/>
    <w:basedOn w:val="List2"/>
    <w:rsid w:val="005C3FDD"/>
    <w:pPr>
      <w:ind w:firstLine="0"/>
    </w:pPr>
  </w:style>
  <w:style w:type="paragraph" w:styleId="ListContinue3">
    <w:name w:val="List Continue 3"/>
    <w:basedOn w:val="List3"/>
    <w:rsid w:val="005C3FDD"/>
    <w:pPr>
      <w:ind w:left="1021" w:firstLine="0"/>
    </w:pPr>
  </w:style>
  <w:style w:type="paragraph" w:styleId="ListContinue4">
    <w:name w:val="List Continue 4"/>
    <w:basedOn w:val="List4"/>
    <w:rsid w:val="005C3FDD"/>
    <w:pPr>
      <w:ind w:firstLine="0"/>
    </w:pPr>
  </w:style>
  <w:style w:type="paragraph" w:styleId="ListContinue5">
    <w:name w:val="List Continue 5"/>
    <w:basedOn w:val="List5"/>
    <w:rsid w:val="005C3FDD"/>
    <w:pPr>
      <w:ind w:firstLine="0"/>
    </w:pPr>
  </w:style>
  <w:style w:type="paragraph" w:styleId="ListNumber3">
    <w:name w:val="List Number 3"/>
    <w:basedOn w:val="List3"/>
    <w:rsid w:val="005C3FDD"/>
    <w:pPr>
      <w:numPr>
        <w:numId w:val="3"/>
      </w:numPr>
    </w:pPr>
  </w:style>
  <w:style w:type="paragraph" w:styleId="ListNumber4">
    <w:name w:val="List Number 4"/>
    <w:basedOn w:val="List4"/>
    <w:rsid w:val="005C3FDD"/>
    <w:pPr>
      <w:numPr>
        <w:numId w:val="4"/>
      </w:numPr>
    </w:pPr>
  </w:style>
  <w:style w:type="paragraph" w:styleId="ListNumber5">
    <w:name w:val="List Number 5"/>
    <w:basedOn w:val="List5"/>
    <w:rsid w:val="005C3FDD"/>
    <w:pPr>
      <w:numPr>
        <w:numId w:val="5"/>
      </w:numPr>
    </w:pPr>
  </w:style>
  <w:style w:type="paragraph" w:styleId="BlockText">
    <w:name w:val="Block Text"/>
    <w:basedOn w:val="Normal"/>
    <w:rsid w:val="005C3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FDD"/>
    <w:rPr>
      <w:sz w:val="16"/>
      <w:vertAlign w:val="superscript"/>
    </w:rPr>
  </w:style>
  <w:style w:type="character" w:customStyle="1" w:styleId="Symbols">
    <w:name w:val="Symbols"/>
    <w:basedOn w:val="DefaultParagraphFont"/>
    <w:rsid w:val="005C3FDD"/>
    <w:rPr>
      <w:rFonts w:ascii="Symbol" w:hAnsi="Symbol"/>
    </w:rPr>
  </w:style>
  <w:style w:type="character" w:customStyle="1" w:styleId="MenuOptions">
    <w:name w:val="Menu Options"/>
    <w:basedOn w:val="DefaultParagraphFont"/>
    <w:rsid w:val="005C3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FDD"/>
    <w:rPr>
      <w:b/>
    </w:rPr>
  </w:style>
  <w:style w:type="character" w:customStyle="1" w:styleId="Underlined">
    <w:name w:val="Underlined"/>
    <w:basedOn w:val="DefaultParagraphFont"/>
    <w:rsid w:val="005C3FDD"/>
    <w:rPr>
      <w:u w:val="single"/>
    </w:rPr>
  </w:style>
  <w:style w:type="paragraph" w:customStyle="1" w:styleId="TableBodyTextRight">
    <w:name w:val="Table Body Text Right"/>
    <w:basedOn w:val="TableBodyText"/>
    <w:rsid w:val="005C3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FDD"/>
    <w:rPr>
      <w:sz w:val="18"/>
    </w:rPr>
  </w:style>
  <w:style w:type="paragraph" w:customStyle="1" w:styleId="BodySmallRight">
    <w:name w:val="Body Small Right"/>
    <w:basedOn w:val="BodyTextRight"/>
    <w:rsid w:val="005C3FDD"/>
    <w:rPr>
      <w:sz w:val="18"/>
      <w:szCs w:val="18"/>
    </w:rPr>
  </w:style>
  <w:style w:type="paragraph" w:customStyle="1" w:styleId="MarginEdition">
    <w:name w:val="Margin Edition"/>
    <w:basedOn w:val="MarginNote"/>
    <w:rsid w:val="005C3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FDD"/>
    <w:rPr>
      <w:sz w:val="2"/>
      <w:szCs w:val="2"/>
    </w:rPr>
  </w:style>
  <w:style w:type="character" w:customStyle="1" w:styleId="Small">
    <w:name w:val="Small"/>
    <w:basedOn w:val="DefaultParagraphFont"/>
    <w:rsid w:val="005C3FDD"/>
    <w:rPr>
      <w:sz w:val="16"/>
    </w:rPr>
  </w:style>
  <w:style w:type="paragraph" w:customStyle="1" w:styleId="WideTable">
    <w:name w:val="Wide Table"/>
    <w:basedOn w:val="Normal"/>
    <w:rsid w:val="005C3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FDD"/>
  </w:style>
  <w:style w:type="paragraph" w:styleId="Quote">
    <w:name w:val="Quote"/>
    <w:basedOn w:val="Heading1"/>
    <w:link w:val="QuoteChar"/>
    <w:qFormat/>
    <w:rsid w:val="005C3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FDD"/>
    <w:pPr>
      <w:pageBreakBefore/>
    </w:pPr>
  </w:style>
  <w:style w:type="paragraph" w:customStyle="1" w:styleId="Border">
    <w:name w:val="Border"/>
    <w:basedOn w:val="Normal"/>
    <w:qFormat/>
    <w:rsid w:val="005C3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FDD"/>
    <w:rPr>
      <w:u w:val="single"/>
    </w:rPr>
  </w:style>
  <w:style w:type="character" w:customStyle="1" w:styleId="BoldandItalics">
    <w:name w:val="Bold and Italics"/>
    <w:qFormat/>
    <w:rsid w:val="005C3FDD"/>
    <w:rPr>
      <w:b/>
      <w:i/>
      <w:u w:val="none"/>
    </w:rPr>
  </w:style>
  <w:style w:type="paragraph" w:styleId="BalloonText">
    <w:name w:val="Balloon Text"/>
    <w:basedOn w:val="Normal"/>
    <w:link w:val="BalloonTextChar"/>
    <w:rsid w:val="005C3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FDD"/>
    <w:pPr>
      <w:spacing w:before="0" w:after="0"/>
    </w:pPr>
  </w:style>
  <w:style w:type="paragraph" w:customStyle="1" w:styleId="BodyTextBold">
    <w:name w:val="Body Text Bold"/>
    <w:basedOn w:val="BodyText"/>
    <w:qFormat/>
    <w:rsid w:val="005C3FDD"/>
    <w:rPr>
      <w:b/>
    </w:rPr>
  </w:style>
  <w:style w:type="character" w:styleId="Hyperlink">
    <w:name w:val="Hyperlink"/>
    <w:basedOn w:val="DefaultParagraphFont"/>
    <w:uiPriority w:val="99"/>
    <w:unhideWhenUsed/>
    <w:rsid w:val="00067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405</Words>
  <Characters>2540</Characters>
  <Application>Microsoft Office Word</Application>
  <DocSecurity>0</DocSecurity>
  <Lines>127</Lines>
  <Paragraphs>66</Paragraphs>
  <ScaleCrop>false</ScaleCrop>
  <Company>Author-it Software Corporation Ltd.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UEEEL0077 Evaluate and report on the performance of LV machines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