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54A9" w:rsidP="00AA5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UEEEL0062 Provide engineering solutions to problems in complex polyphase power circuits</w:t>
      </w:r>
      <w:r>
        <w:fldChar w:fldCharType="end"/>
      </w:r>
    </w:p>
    <w:p w:rsidR="00AA54A9" w:rsidP="00AA54A9">
      <w:pPr>
        <w:pStyle w:val="Version"/>
        <w:sectPr w:rsidSect="00C947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4799" w:rsidP="00C94799">
      <w:pPr>
        <w:pStyle w:val="SuperHeading"/>
      </w:pPr>
      <w:r w:rsidRPr="00C94799">
        <w:t>UEEEL0062 Provide engineering solutions to problems in complex polyphase power circuits</w:t>
      </w:r>
    </w:p>
    <w:p w:rsidR="00000000" w:rsidRPr="00C94799" w:rsidP="00C94799">
      <w:pPr>
        <w:pStyle w:val="Heading1"/>
      </w:pPr>
      <w:bookmarkStart w:id="1" w:name="O_1104444"/>
      <w:bookmarkEnd w:id="1"/>
      <w:r w:rsidRPr="00C947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Release 1. This is the first release of this unit of competency in the UEE Electrotechnology Training Package.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2" w:name="O_1104445"/>
      <w:bookmarkEnd w:id="2"/>
      <w:r w:rsidRPr="00C947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This unit involves the skills and knowledge required to provide engineering solutions to problems in complex polyphase power circuits at balanced and unbalanced conditions.</w:t>
            </w:r>
          </w:p>
          <w:p w:rsidR="00000000" w:rsidRPr="00C94799" w:rsidP="00C94799">
            <w:pPr>
              <w:pStyle w:val="BodyText"/>
            </w:pPr>
            <w:r w:rsidRPr="00C94799">
              <w:t>It includes working safely, applying problem-solving technique</w:t>
            </w:r>
            <w:r w:rsidRPr="00C94799">
              <w:t>s, using electrical measuring devices, and providing solutions from measurements and calculations and justification for solutions.</w:t>
            </w:r>
          </w:p>
          <w:p w:rsidR="00000000" w:rsidRPr="00C94799" w:rsidP="00C94799">
            <w:pPr>
              <w:pStyle w:val="BodyText"/>
            </w:pPr>
            <w:r w:rsidRPr="00C94799">
              <w:t>No licensing, legislative or certification requirements apply to this unit at the time of publication.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3" w:name="O_1104446"/>
      <w:bookmarkEnd w:id="3"/>
      <w:r w:rsidRPr="00C94799">
        <w:t>P</w:t>
      </w:r>
      <w:r w:rsidRPr="00C94799">
        <w:t>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UEECD0036 Provide engineering solutions for problems in complex multiple path circuits</w:t>
            </w:r>
          </w:p>
          <w:p w:rsidR="00000000" w:rsidRPr="00C94799" w:rsidP="00C94799">
            <w:pPr>
              <w:pStyle w:val="BodyText"/>
            </w:pPr>
            <w:r w:rsidRPr="00C94799">
              <w:t>UEEEL0020 Solve problems in low voltage a.c. circuits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4" w:name="O_1104447"/>
      <w:bookmarkEnd w:id="4"/>
      <w:r w:rsidRPr="00C947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Electrical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5" w:name="O_1104448"/>
      <w:bookmarkEnd w:id="5"/>
      <w:r w:rsidRPr="00C947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Electrotechnology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6" w:name="O_1104449"/>
      <w:bookmarkEnd w:id="6"/>
      <w:r w:rsidRPr="00C9479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PERFORMANCE CRITERIA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Performance criteria describe the performance needed to demonstrate achievement of the element.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 xml:space="preserve">Prepare to develop engineering solutions in complex polyphase </w:t>
            </w:r>
            <w:r w:rsidRPr="00C94799">
              <w:rPr>
                <w:rStyle w:val="SpecialBold"/>
              </w:rPr>
              <w:t>power circuit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Work health and safety (WHS)/occupational health and safety (OHS) processes and workplace procedures for a given work area are identified, obtained and applied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WHS/OHS risk control work preparation measures and workplace procedures are followed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Scope of complex polyphase power circuit problems is identified from documentation and/or work instructions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Advice is sought from the work supervisor to ensure the work is coordinated effectively with others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Sources of materials required for work are identified in accordance with workplace procedures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Tools, equipment and testing devices required fo</w:t>
            </w:r>
            <w:r w:rsidRPr="00C94799">
              <w:t>r work are obtained and checked for correct operation and safety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>Provide engineering solutions to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WHS/OHS risk control work measures and procedures are followed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The need to test and measure live electrical work is determined in accordance with WHS/OHS requirements and workplace procedures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Circuits are checked and isolated in accordance with WHS/OHS requirements and workplace procedures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Complex polyph</w:t>
            </w:r>
            <w:r w:rsidRPr="00C94799">
              <w:t>ase power circuit problems are solved from interpreting measurements and calculated values in accordance with workplace procedures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Unplanned situations are dealt with safely and with the approval of relevant person/s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Problems are solved without damage to apparatus, circuits, the environment and/or services using sustainable energy practices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rPr>
                <w:rStyle w:val="SpecialBold"/>
              </w:rPr>
              <w:t xml:space="preserve">Complete work and document solutions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WHS/OHS work completion risk control measures and workplace procedures are followed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Worksite is cleaned and made safe in accordance with workplace procedures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Justification for solutions used to solve complex polyphase power circuit problems is documented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Work completion is documented and relevant person/s notified in accordance with workplace procedures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7" w:name="O_1104450"/>
      <w:bookmarkEnd w:id="7"/>
      <w:r w:rsidRPr="00C947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Foundation skills essential to performance are explicit in the performance criteria of this unit of competency.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8" w:name="O_1104451"/>
      <w:bookmarkEnd w:id="8"/>
      <w:r w:rsidRPr="00C947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Range is restricted to essential operating conditions and any other variables essential to the work environment.</w:t>
            </w:r>
          </w:p>
          <w:p w:rsidR="00000000" w:rsidRPr="00C94799" w:rsidP="00C94799">
            <w:pPr>
              <w:pStyle w:val="BodyText"/>
            </w:pPr>
            <w:r w:rsidRPr="00C94799">
              <w:t>Non-essential conditions may be found in the UEE Electrotechnology Training Package Companion Volume Imple</w:t>
            </w:r>
            <w:r w:rsidRPr="00C94799">
              <w:t>mentation Guide.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9" w:name="O_1104452"/>
      <w:bookmarkEnd w:id="9"/>
      <w:r w:rsidRPr="00C947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This unit replaces and is equivalent to UEENEEG149A Provide engineering solutions to problems in complex polyphase power circuits.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10" w:name="O_1104459"/>
      <w:bookmarkEnd w:id="10"/>
      <w:r w:rsidRPr="00C94799">
        <w:t>Links</w:t>
      </w:r>
    </w:p>
    <w:p w:rsidR="00000000" w:rsidRPr="00C94799" w:rsidP="00AA54A9">
      <w:pPr>
        <w:pStyle w:val="BodyText"/>
      </w:pPr>
      <w:r w:rsidRPr="00C9479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C1A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4799" w:rsidP="00AA54A9">
      <w:pPr>
        <w:pStyle w:val="BodyText"/>
        <w:sectPr w:rsidSect="00C9479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4799" w:rsidP="00C94799">
      <w:pPr>
        <w:pStyle w:val="SuperHeading"/>
      </w:pPr>
      <w:r w:rsidRPr="00C94799">
        <w:t>Assessment Requirements for UEEEL0062 Provide engineering sol</w:t>
      </w:r>
      <w:r w:rsidRPr="00C94799">
        <w:t>utions to problems in complex polyphase power circuits</w:t>
      </w:r>
    </w:p>
    <w:p w:rsidR="00000000" w:rsidRPr="00C94799" w:rsidP="00C94799">
      <w:pPr>
        <w:pStyle w:val="Heading1"/>
      </w:pPr>
      <w:bookmarkStart w:id="11" w:name="O_1104454"/>
      <w:bookmarkEnd w:id="11"/>
      <w:r w:rsidRPr="00C947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Release 1. This is the first release of this unit of competency in the UEE Electrotechnology Training Package.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12" w:name="O_1104455"/>
      <w:bookmarkEnd w:id="12"/>
      <w:r w:rsidRPr="00C9479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 xml:space="preserve">Evidence </w:t>
            </w:r>
            <w:r w:rsidRPr="00C94799">
              <w:t>required to demonstrate competence in this unit must be relevant to and satisfy all of the requirements of the elements and performance criteria on at least one occasion and include: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ListBullet"/>
            </w:pPr>
            <w:r w:rsidRPr="00C94799">
              <w:t>determining the operating parameters of existing circuit</w:t>
            </w:r>
          </w:p>
          <w:p w:rsidR="00000000" w:rsidRPr="00C94799" w:rsidP="00C94799">
            <w:pPr>
              <w:pStyle w:val="ListBullet"/>
            </w:pPr>
            <w:r w:rsidRPr="00C94799">
              <w:t>using established problem-solving methods</w:t>
            </w:r>
          </w:p>
          <w:p w:rsidR="00000000" w:rsidRPr="00C94799" w:rsidP="00C94799">
            <w:pPr>
              <w:pStyle w:val="ListBullet"/>
            </w:pPr>
            <w:r w:rsidRPr="00C94799">
              <w:t>taking relevant measurements accurately</w:t>
            </w:r>
          </w:p>
          <w:p w:rsidR="00000000" w:rsidRPr="00C94799" w:rsidP="00C94799">
            <w:pPr>
              <w:pStyle w:val="ListBullet"/>
            </w:pPr>
            <w:r w:rsidRPr="00C94799">
              <w:t>interpreting measured values appropriately</w:t>
            </w:r>
          </w:p>
          <w:p w:rsidR="00000000" w:rsidRPr="00C94799" w:rsidP="00C94799">
            <w:pPr>
              <w:pStyle w:val="ListBullet"/>
            </w:pPr>
            <w:r w:rsidRPr="00C94799">
              <w:t>providing effective solutions to circuit problems from measurements and calculations</w:t>
            </w:r>
          </w:p>
          <w:p w:rsidR="00000000" w:rsidRPr="00C94799" w:rsidP="00C94799">
            <w:pPr>
              <w:pStyle w:val="ListBullet"/>
            </w:pPr>
            <w:r w:rsidRPr="00C94799">
              <w:t>giving written justification of solutions prov</w:t>
            </w:r>
            <w:r w:rsidRPr="00C94799">
              <w:t>ided</w:t>
            </w:r>
          </w:p>
          <w:p w:rsidR="00000000" w:rsidRPr="00C94799" w:rsidP="00C94799">
            <w:pPr>
              <w:pStyle w:val="ListBullet"/>
            </w:pPr>
            <w:r w:rsidRPr="00C94799">
              <w:t>dealing with unplanned events</w:t>
            </w:r>
          </w:p>
          <w:p w:rsidR="00000000" w:rsidRPr="00C94799" w:rsidP="00C94799">
            <w:pPr>
              <w:pStyle w:val="ListBullet"/>
            </w:pPr>
            <w:r w:rsidRPr="00C94799">
              <w:t>applying relevant work health and safety (WHS)/occupational health and safety (OHS) requirements, including using risk control measures</w:t>
            </w:r>
          </w:p>
          <w:p w:rsidR="00000000" w:rsidRPr="00C94799" w:rsidP="00C94799">
            <w:pPr>
              <w:pStyle w:val="ListBullet"/>
            </w:pPr>
            <w:r w:rsidRPr="00C94799">
              <w:t>checking and isolating circuits</w:t>
            </w:r>
          </w:p>
          <w:p w:rsidR="00000000" w:rsidRPr="00C94799" w:rsidP="00C94799">
            <w:pPr>
              <w:pStyle w:val="ListBullet"/>
            </w:pPr>
            <w:r w:rsidRPr="00C94799">
              <w:t>documenting completed work and notifying relevant per</w:t>
            </w:r>
            <w:r w:rsidRPr="00C94799">
              <w:t>son/s</w:t>
            </w:r>
          </w:p>
          <w:p w:rsidR="00000000" w:rsidRPr="00C94799" w:rsidP="00C94799">
            <w:pPr>
              <w:pStyle w:val="ListBullet"/>
            </w:pPr>
            <w:r w:rsidRPr="00C94799">
              <w:t>identifying sources of materials required for work</w:t>
            </w:r>
          </w:p>
          <w:p w:rsidR="00000000" w:rsidRPr="00C94799" w:rsidP="00C94799">
            <w:pPr>
              <w:pStyle w:val="ListBullet"/>
            </w:pPr>
            <w:r w:rsidRPr="00C94799">
              <w:t>identifying the scope of the complex polyphase power circuit problems</w:t>
            </w:r>
          </w:p>
          <w:p w:rsidR="00000000" w:rsidRPr="00C94799" w:rsidP="00C94799">
            <w:pPr>
              <w:pStyle w:val="ListBullet"/>
            </w:pPr>
            <w:r w:rsidRPr="00C94799">
              <w:t>preparing for problems in complex polyphase power circuits</w:t>
            </w:r>
          </w:p>
          <w:p w:rsidR="00000000" w:rsidRPr="00C94799" w:rsidP="00C94799">
            <w:pPr>
              <w:pStyle w:val="ListBullet"/>
            </w:pPr>
            <w:r w:rsidRPr="00C94799">
              <w:t>testing and measuring live work</w:t>
            </w:r>
          </w:p>
          <w:p w:rsidR="00000000" w:rsidRPr="00C94799" w:rsidP="00C94799">
            <w:pPr>
              <w:pStyle w:val="ListBullet"/>
            </w:pPr>
            <w:r w:rsidRPr="00C94799">
              <w:t>using tools, equipment and testing equ</w:t>
            </w:r>
            <w:r w:rsidRPr="00C94799">
              <w:t>ipment.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13" w:name="O_1104456"/>
      <w:bookmarkEnd w:id="13"/>
      <w:r w:rsidRPr="00C9479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4799">
            <w:pPr>
              <w:pStyle w:val="BodyText"/>
              <w:rPr>
                <w:lang w:val="en-NZ"/>
              </w:rPr>
            </w:pPr>
            <w:r w:rsidRPr="00C9479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ListBullet"/>
            </w:pPr>
            <w:r w:rsidRPr="00C94799">
              <w:t>polyphase power circuit analysis, including:</w:t>
            </w:r>
          </w:p>
          <w:p w:rsidR="00000000" w:rsidRPr="00C94799" w:rsidP="00C94799">
            <w:pPr>
              <w:pStyle w:val="ListBullet2"/>
            </w:pPr>
            <w:r w:rsidRPr="00C94799">
              <w:t>polyphase supply system encompassing:</w:t>
            </w:r>
          </w:p>
          <w:p w:rsidR="00000000" w:rsidRPr="00C94799" w:rsidP="00C94799">
            <w:pPr>
              <w:pStyle w:val="ListBullet3"/>
            </w:pPr>
            <w:r w:rsidRPr="00C94799">
              <w:t>advantage of three phase system compared to single phase systems</w:t>
            </w:r>
          </w:p>
          <w:p w:rsidR="00000000" w:rsidRPr="00C94799" w:rsidP="00C94799">
            <w:pPr>
              <w:pStyle w:val="ListBullet3"/>
            </w:pPr>
            <w:r w:rsidRPr="00C94799">
              <w:t>double subscript notation</w:t>
            </w:r>
          </w:p>
          <w:p w:rsidR="00000000" w:rsidRPr="00C94799" w:rsidP="00C94799">
            <w:pPr>
              <w:pStyle w:val="ListBullet3"/>
            </w:pPr>
            <w:r w:rsidRPr="00C94799">
              <w:t>phase sequence</w:t>
            </w:r>
          </w:p>
          <w:p w:rsidR="00000000" w:rsidRPr="00C94799" w:rsidP="00C94799">
            <w:pPr>
              <w:pStyle w:val="ListBullet3"/>
            </w:pPr>
            <w:r w:rsidRPr="00C94799">
              <w:t>120 degree operator</w:t>
            </w:r>
          </w:p>
          <w:p w:rsidR="00000000" w:rsidRPr="00C94799" w:rsidP="00C94799">
            <w:pPr>
              <w:pStyle w:val="ListBullet3"/>
            </w:pPr>
            <w:r w:rsidRPr="00C94799">
              <w:t>given circuit component parameters, solve practically-based problems using:</w:t>
            </w:r>
          </w:p>
          <w:p w:rsidR="00000000" w:rsidRPr="00C94799" w:rsidP="00C94799">
            <w:pPr>
              <w:pStyle w:val="ListBullet4"/>
            </w:pPr>
            <w:r w:rsidRPr="00C94799">
              <w:t>equivalent circuits of transformers, lines and loads</w:t>
            </w:r>
          </w:p>
          <w:p w:rsidR="00000000" w:rsidRPr="00C94799" w:rsidP="00C94799">
            <w:pPr>
              <w:pStyle w:val="ListBullet4"/>
            </w:pPr>
            <w:r w:rsidRPr="00C94799">
              <w:t>component values using rectangular and polar notation</w:t>
            </w:r>
          </w:p>
          <w:p w:rsidR="00000000" w:rsidRPr="00C94799" w:rsidP="00C94799">
            <w:pPr>
              <w:pStyle w:val="ListBullet4"/>
            </w:pPr>
            <w:r w:rsidRPr="00C94799">
              <w:t>current divider and potential divider rules using complex impedances</w:t>
            </w:r>
          </w:p>
          <w:p w:rsidR="00000000" w:rsidRPr="00C94799" w:rsidP="00C94799">
            <w:pPr>
              <w:pStyle w:val="ListBullet4"/>
            </w:pPr>
            <w:r w:rsidRPr="00C94799">
              <w:t xml:space="preserve">the </w:t>
            </w:r>
            <w:r>
              <w:t>“</w:t>
            </w:r>
            <w:r w:rsidRPr="00C94799">
              <w:t>per unit</w:t>
            </w:r>
            <w:r>
              <w:t>”</w:t>
            </w:r>
            <w:r w:rsidRPr="00C94799">
              <w:t xml:space="preserve"> values of voltage, current and impedance to a common VA base</w:t>
            </w:r>
          </w:p>
          <w:p w:rsidR="00000000" w:rsidRPr="00C94799" w:rsidP="00C94799">
            <w:pPr>
              <w:pStyle w:val="ListBullet2"/>
            </w:pPr>
            <w:r w:rsidRPr="00C94799">
              <w:t>types of three phase system connections encompassing:</w:t>
            </w:r>
          </w:p>
          <w:p w:rsidR="00000000" w:rsidRPr="00C94799" w:rsidP="00C94799">
            <w:pPr>
              <w:pStyle w:val="ListBullet3"/>
            </w:pPr>
            <w:r w:rsidRPr="00C94799">
              <w:t>supply to balanced star, three and four wire loads</w:t>
            </w:r>
          </w:p>
          <w:p w:rsidR="00000000" w:rsidRPr="00C94799" w:rsidP="00C94799">
            <w:pPr>
              <w:pStyle w:val="ListBullet3"/>
            </w:pPr>
            <w:r w:rsidRPr="00C94799">
              <w:t>supply to delta connected loads</w:t>
            </w:r>
          </w:p>
          <w:p w:rsidR="00000000" w:rsidRPr="00C94799" w:rsidP="00C94799">
            <w:pPr>
              <w:pStyle w:val="ListBullet3"/>
            </w:pPr>
            <w:r w:rsidRPr="00C94799">
              <w:t>effects of phase reversal</w:t>
            </w:r>
          </w:p>
          <w:p w:rsidR="00000000" w:rsidRPr="00C94799" w:rsidP="00C94799">
            <w:pPr>
              <w:pStyle w:val="ListBullet3"/>
            </w:pPr>
            <w:r w:rsidRPr="00C94799">
              <w:t>representation of currents and voltages as complex phasors for three phase, and three phase and neutral quantities</w:t>
            </w:r>
          </w:p>
          <w:p w:rsidR="00000000" w:rsidRPr="00C94799" w:rsidP="00C94799">
            <w:pPr>
              <w:pStyle w:val="ListBullet3"/>
            </w:pPr>
            <w:r w:rsidRPr="00C94799">
              <w:t>calculation of the values of, and drawing labelled phasor diagrams, not to scale, to represent complex values of current and voltage for bala</w:t>
            </w:r>
            <w:r w:rsidRPr="00C94799">
              <w:t>nced and unbalanced loads for star and delta systems</w:t>
            </w:r>
          </w:p>
          <w:p w:rsidR="00000000" w:rsidRPr="00C94799" w:rsidP="00C94799">
            <w:pPr>
              <w:pStyle w:val="ListBullet3"/>
            </w:pPr>
            <w:r w:rsidRPr="00C94799">
              <w:t>calculation of values of P, Q and S for balanced and unbalanced systems</w:t>
            </w:r>
          </w:p>
          <w:p w:rsidR="00000000" w:rsidRPr="00C94799" w:rsidP="00C94799">
            <w:pPr>
              <w:pStyle w:val="ListBullet3"/>
            </w:pPr>
            <w:r w:rsidRPr="00C94799">
              <w:t>draw and label single phase diagrams to represent one phase of a complex three phase system</w:t>
            </w:r>
          </w:p>
          <w:p w:rsidR="00000000" w:rsidRPr="00C94799" w:rsidP="00C94799">
            <w:pPr>
              <w:pStyle w:val="ListBullet3"/>
            </w:pPr>
            <w:r w:rsidRPr="00C94799">
              <w:t>represent unbalanced voltages or curren</w:t>
            </w:r>
            <w:r w:rsidRPr="00C94799">
              <w:t>ts as symmetrical components</w:t>
            </w:r>
          </w:p>
          <w:p w:rsidR="00000000" w:rsidRPr="00C94799" w:rsidP="00C94799">
            <w:pPr>
              <w:pStyle w:val="ListBullet3"/>
            </w:pPr>
            <w:r w:rsidRPr="00C94799">
              <w:t>phase-to-phase currents</w:t>
            </w:r>
          </w:p>
          <w:p w:rsidR="00000000" w:rsidRPr="00C94799" w:rsidP="00C94799">
            <w:pPr>
              <w:pStyle w:val="ListBullet3"/>
            </w:pPr>
            <w:r w:rsidRPr="00C94799">
              <w:t>phase-to-neutral/earth currents</w:t>
            </w:r>
          </w:p>
          <w:p w:rsidR="00000000" w:rsidRPr="00C94799" w:rsidP="00C94799">
            <w:pPr>
              <w:pStyle w:val="ListBullet2"/>
            </w:pPr>
            <w:r w:rsidRPr="00C94799">
              <w:t>balanced three phase loads encompassing:</w:t>
            </w:r>
          </w:p>
          <w:p w:rsidR="00000000" w:rsidRPr="00C94799" w:rsidP="00C94799">
            <w:pPr>
              <w:pStyle w:val="ListBullet3"/>
            </w:pPr>
            <w:r w:rsidRPr="00C94799">
              <w:t>calculations of balanced loads connected in star</w:t>
            </w:r>
          </w:p>
          <w:p w:rsidR="00000000" w:rsidRPr="00C94799" w:rsidP="00C94799">
            <w:pPr>
              <w:pStyle w:val="ListBullet3"/>
            </w:pPr>
            <w:r w:rsidRPr="00C94799">
              <w:t>calculations of balanced loads connected in delta</w:t>
            </w:r>
          </w:p>
          <w:p w:rsidR="00000000" w:rsidRPr="00C94799" w:rsidP="00C94799">
            <w:pPr>
              <w:pStyle w:val="ListBullet3"/>
            </w:pPr>
            <w:r w:rsidRPr="00C94799">
              <w:t>calculation of steady state v</w:t>
            </w:r>
            <w:r w:rsidRPr="00C94799">
              <w:t>alues of fault current for various configurations</w:t>
            </w:r>
          </w:p>
          <w:p w:rsidR="00000000" w:rsidRPr="00C94799" w:rsidP="00C94799">
            <w:pPr>
              <w:pStyle w:val="ListBullet3"/>
            </w:pPr>
            <w:r w:rsidRPr="00C94799">
              <w:t>evaluation of the symmetrical component impedances for the various distribution system components, transformers (earthed neutral case) and generators (high impedance earth)</w:t>
            </w:r>
          </w:p>
          <w:p w:rsidR="00000000" w:rsidRPr="00C94799" w:rsidP="00C94799">
            <w:pPr>
              <w:pStyle w:val="ListBullet3"/>
            </w:pPr>
            <w:r w:rsidRPr="00C94799">
              <w:t>calculation of fault currents using the per unit approach</w:t>
            </w:r>
          </w:p>
          <w:p w:rsidR="00000000" w:rsidRPr="00C94799" w:rsidP="00C94799">
            <w:pPr>
              <w:pStyle w:val="ListBullet3"/>
            </w:pPr>
            <w:r w:rsidRPr="00C94799">
              <w:t xml:space="preserve">calculation using the </w:t>
            </w:r>
            <w:r>
              <w:t>“</w:t>
            </w:r>
            <w:r w:rsidRPr="00C94799">
              <w:t>worst case</w:t>
            </w:r>
            <w:r>
              <w:t>”</w:t>
            </w:r>
            <w:r w:rsidRPr="00C94799">
              <w:t xml:space="preserve"> values based on transformer impedance only (i.e. a short circuit fault)</w:t>
            </w:r>
          </w:p>
          <w:p w:rsidR="00000000" w:rsidRPr="00C94799" w:rsidP="00C94799">
            <w:pPr>
              <w:pStyle w:val="ListBullet3"/>
            </w:pPr>
            <w:r w:rsidRPr="00C94799">
              <w:t>estimation of peak values using accepted multipliers</w:t>
            </w:r>
          </w:p>
          <w:p w:rsidR="00000000" w:rsidRPr="00C94799" w:rsidP="00C94799">
            <w:pPr>
              <w:pStyle w:val="ListBullet3"/>
            </w:pPr>
            <w:r w:rsidRPr="00C94799">
              <w:t>effects of the direct current (d.c.) c</w:t>
            </w:r>
            <w:r w:rsidRPr="00C94799">
              <w:t>omponent on the instantaneous magnitudes of fault currents in transformers and generators</w:t>
            </w:r>
          </w:p>
          <w:p w:rsidR="00000000" w:rsidRPr="00C94799" w:rsidP="00C94799">
            <w:pPr>
              <w:pStyle w:val="ListBullet2"/>
            </w:pPr>
            <w:r w:rsidRPr="00C94799">
              <w:t>unbalanced three phase loads encompassing:</w:t>
            </w:r>
          </w:p>
          <w:p w:rsidR="00000000" w:rsidRPr="00C94799" w:rsidP="00C94799">
            <w:pPr>
              <w:pStyle w:val="ListBullet3"/>
            </w:pPr>
            <w:r w:rsidRPr="00C94799">
              <w:t>star – four wire systems</w:t>
            </w:r>
          </w:p>
          <w:p w:rsidR="00000000" w:rsidRPr="00C94799" w:rsidP="00C94799">
            <w:pPr>
              <w:pStyle w:val="ListBullet3"/>
            </w:pPr>
            <w:r w:rsidRPr="00C94799">
              <w:t>delta systems</w:t>
            </w:r>
          </w:p>
          <w:p w:rsidR="00000000" w:rsidRPr="00C94799" w:rsidP="00C94799">
            <w:pPr>
              <w:pStyle w:val="ListBullet3"/>
            </w:pPr>
            <w:r w:rsidRPr="00C94799">
              <w:t>star – three wire systems</w:t>
            </w:r>
          </w:p>
          <w:p w:rsidR="00000000" w:rsidRPr="00C94799" w:rsidP="00C94799">
            <w:pPr>
              <w:pStyle w:val="ListBullet3"/>
            </w:pPr>
            <w:r w:rsidRPr="00C94799">
              <w:t>star - four wire with neutral impedance</w:t>
            </w:r>
          </w:p>
          <w:p w:rsidR="00000000" w:rsidRPr="00C94799" w:rsidP="00C94799">
            <w:pPr>
              <w:pStyle w:val="ListBullet2"/>
            </w:pPr>
            <w:r w:rsidRPr="00C94799">
              <w:t xml:space="preserve">power in three </w:t>
            </w:r>
            <w:r w:rsidRPr="00C94799">
              <w:t>phase circuits encompassing:</w:t>
            </w:r>
          </w:p>
          <w:p w:rsidR="00000000" w:rsidRPr="00C94799" w:rsidP="00C94799">
            <w:pPr>
              <w:pStyle w:val="ListBullet3"/>
            </w:pPr>
            <w:r w:rsidRPr="00C94799">
              <w:t>summation of phase powers and power in balanced loads</w:t>
            </w:r>
          </w:p>
          <w:p w:rsidR="00000000" w:rsidRPr="00C94799" w:rsidP="00C94799">
            <w:pPr>
              <w:pStyle w:val="ListBullet3"/>
            </w:pPr>
            <w:r w:rsidRPr="00C94799">
              <w:t>measurement of power in balanced loads – two Wattmeter methods</w:t>
            </w:r>
          </w:p>
          <w:p w:rsidR="00000000" w:rsidRPr="00C94799" w:rsidP="00C94799">
            <w:pPr>
              <w:pStyle w:val="ListBullet2"/>
            </w:pPr>
            <w:r w:rsidRPr="00C94799">
              <w:t>reactive three phase power encompassing:</w:t>
            </w:r>
          </w:p>
          <w:p w:rsidR="00000000" w:rsidRPr="00C94799" w:rsidP="00C94799">
            <w:pPr>
              <w:pStyle w:val="ListBullet3"/>
            </w:pPr>
            <w:r w:rsidRPr="00C94799">
              <w:t>power triangle calculation</w:t>
            </w:r>
          </w:p>
          <w:p w:rsidR="00000000" w:rsidRPr="00C94799" w:rsidP="00C94799">
            <w:pPr>
              <w:pStyle w:val="ListBullet3"/>
            </w:pPr>
            <w:r w:rsidRPr="00C94799">
              <w:t>measurement of VAR</w:t>
            </w:r>
          </w:p>
          <w:p w:rsidR="00000000" w:rsidRPr="00C94799" w:rsidP="00C94799">
            <w:pPr>
              <w:pStyle w:val="ListBullet3"/>
            </w:pPr>
            <w:r w:rsidRPr="00C94799">
              <w:t>power factor correction</w:t>
            </w:r>
          </w:p>
          <w:p w:rsidR="00000000" w:rsidRPr="00C94799" w:rsidP="00C94799">
            <w:pPr>
              <w:pStyle w:val="ListBullet2"/>
            </w:pPr>
            <w:r w:rsidRPr="00C94799">
              <w:t>fault currents encompassing:</w:t>
            </w:r>
          </w:p>
          <w:p w:rsidR="00000000" w:rsidRPr="00C94799" w:rsidP="00C94799">
            <w:pPr>
              <w:pStyle w:val="ListBullet3"/>
            </w:pPr>
            <w:r w:rsidRPr="00C94799">
              <w:t>symmetrical components</w:t>
            </w:r>
          </w:p>
          <w:p w:rsidR="00000000" w:rsidRPr="00C94799" w:rsidP="00C94799">
            <w:pPr>
              <w:pStyle w:val="ListBullet3"/>
            </w:pPr>
            <w:r w:rsidRPr="00C94799">
              <w:t>positive, negative and zero sequence impedance</w:t>
            </w:r>
          </w:p>
          <w:p w:rsidR="00000000" w:rsidRPr="00C94799" w:rsidP="00C94799">
            <w:pPr>
              <w:pStyle w:val="ListBullet3"/>
            </w:pPr>
            <w:r w:rsidRPr="00C94799">
              <w:t>fault current breaking and let-through energy capacities of circuit breakers and fuses</w:t>
            </w:r>
          </w:p>
          <w:p w:rsidR="00000000" w:rsidRPr="00C94799" w:rsidP="00C94799">
            <w:pPr>
              <w:pStyle w:val="ListBullet3"/>
            </w:pPr>
            <w:r w:rsidRPr="00C94799">
              <w:t>importance of fault/arc impedance</w:t>
            </w:r>
          </w:p>
          <w:p w:rsidR="00000000" w:rsidRPr="00C94799" w:rsidP="00C94799">
            <w:pPr>
              <w:pStyle w:val="ListBullet3"/>
            </w:pPr>
            <w:r w:rsidRPr="00C94799">
              <w:t>calculatio</w:t>
            </w:r>
            <w:r w:rsidRPr="00C94799">
              <w:t>n of fault currents - phase-to-earth faults</w:t>
            </w:r>
          </w:p>
          <w:p w:rsidR="00000000" w:rsidRPr="00C94799" w:rsidP="00C94799">
            <w:pPr>
              <w:pStyle w:val="ListBullet3"/>
            </w:pPr>
            <w:r w:rsidRPr="00C94799">
              <w:t>calculation of fault currents - phase-to-phase faults</w:t>
            </w:r>
          </w:p>
          <w:p w:rsidR="00000000" w:rsidRPr="00C94799" w:rsidP="00C94799">
            <w:pPr>
              <w:pStyle w:val="ListBullet3"/>
            </w:pPr>
            <w:r w:rsidRPr="00C94799">
              <w:t>analysis of asymmetrical fault currents</w:t>
            </w:r>
          </w:p>
          <w:p w:rsidR="00000000" w:rsidRPr="00C94799" w:rsidP="00C94799">
            <w:pPr>
              <w:pStyle w:val="ListBullet2"/>
            </w:pPr>
            <w:r w:rsidRPr="00C94799">
              <w:t>harmonics in three phase systems encompassing:</w:t>
            </w:r>
          </w:p>
          <w:p w:rsidR="00000000" w:rsidRPr="00C94799" w:rsidP="00C94799">
            <w:pPr>
              <w:pStyle w:val="ListBullet3"/>
            </w:pPr>
            <w:r w:rsidRPr="00C94799">
              <w:t>presence of triple in harmonics in three phase systems</w:t>
            </w:r>
          </w:p>
          <w:p w:rsidR="00000000" w:rsidRPr="00C94799" w:rsidP="00C94799">
            <w:pPr>
              <w:pStyle w:val="ListBullet3"/>
            </w:pPr>
            <w:r w:rsidRPr="00C94799">
              <w:t>effects of three phase harmonics for different star and delta connections</w:t>
            </w:r>
          </w:p>
          <w:p w:rsidR="00000000" w:rsidRPr="00C94799" w:rsidP="00C94799">
            <w:pPr>
              <w:pStyle w:val="ListBullet3"/>
            </w:pPr>
            <w:r w:rsidRPr="00C94799">
              <w:t>methods for reducing harmonics in three phase systems</w:t>
            </w:r>
          </w:p>
          <w:p w:rsidR="00000000" w:rsidRPr="00C94799" w:rsidP="00C94799">
            <w:pPr>
              <w:pStyle w:val="ListBullet"/>
            </w:pPr>
            <w:r w:rsidRPr="00C94799">
              <w:t>problem-solving techniques</w:t>
            </w:r>
          </w:p>
          <w:p w:rsidR="00000000" w:rsidRPr="00C94799" w:rsidP="00C94799">
            <w:pPr>
              <w:pStyle w:val="ListBullet"/>
            </w:pPr>
            <w:r w:rsidRPr="00C94799">
              <w:t>relevant checks and isolation of circuits</w:t>
            </w:r>
          </w:p>
          <w:p w:rsidR="00000000" w:rsidRPr="00C94799" w:rsidP="00C94799">
            <w:pPr>
              <w:pStyle w:val="ListBullet"/>
            </w:pPr>
            <w:r w:rsidRPr="00C94799">
              <w:t>relevant manufacturer specifications and operating instructions</w:t>
            </w:r>
          </w:p>
          <w:p w:rsidR="00000000" w:rsidRPr="00C94799" w:rsidP="00C94799">
            <w:pPr>
              <w:pStyle w:val="ListBullet"/>
            </w:pPr>
            <w:r w:rsidRPr="00C94799">
              <w:t>relevant materials, tools, equipment and testing devices</w:t>
            </w:r>
          </w:p>
          <w:p w:rsidR="00000000" w:rsidRPr="00C94799" w:rsidP="00C94799">
            <w:pPr>
              <w:pStyle w:val="ListBullet"/>
            </w:pPr>
            <w:r w:rsidRPr="00C94799">
              <w:t>relevant job safety assessments or risk mitigation processes</w:t>
            </w:r>
          </w:p>
          <w:p w:rsidR="00000000" w:rsidRPr="00C94799" w:rsidP="00C94799">
            <w:pPr>
              <w:pStyle w:val="ListBullet"/>
            </w:pPr>
            <w:r w:rsidRPr="00C94799">
              <w:t>relevant WHS/OHS legislated requirements</w:t>
            </w:r>
          </w:p>
          <w:p w:rsidR="00000000" w:rsidRPr="00C94799" w:rsidP="00C94799">
            <w:pPr>
              <w:pStyle w:val="ListBullet"/>
            </w:pPr>
            <w:r w:rsidRPr="00C94799">
              <w:t>relevant workplace documentation</w:t>
            </w:r>
          </w:p>
          <w:p w:rsidR="00000000" w:rsidRPr="00C94799" w:rsidP="00C94799">
            <w:pPr>
              <w:pStyle w:val="ListBullet"/>
            </w:pPr>
            <w:r w:rsidRPr="00C94799">
              <w:t>relevant workplace instructions, policies and procedures.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14" w:name="O_1104457"/>
      <w:bookmarkEnd w:id="14"/>
      <w:r w:rsidRPr="00C9479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47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4799" w:rsidP="00C94799">
            <w:pPr>
              <w:pStyle w:val="BodyText"/>
            </w:pPr>
            <w:r w:rsidRPr="00C94799">
              <w:t>Assessors must hold credentials specified within the Standards for Registered Training Organisations current at the time of assessment.</w:t>
            </w:r>
          </w:p>
          <w:p w:rsidR="00000000" w:rsidRPr="00C94799" w:rsidP="00C94799">
            <w:pPr>
              <w:pStyle w:val="BodyText"/>
            </w:pPr>
            <w:r w:rsidRPr="00C94799">
              <w:t>Assessment must sat</w:t>
            </w:r>
            <w:r w:rsidRPr="00C94799">
              <w:t>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C94799" w:rsidP="00C94799">
            <w:pPr>
              <w:pStyle w:val="BodyText"/>
            </w:pPr>
            <w:r w:rsidRPr="00C94799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C94799" w:rsidP="00C94799">
            <w:pPr>
              <w:pStyle w:val="BodyText"/>
            </w:pPr>
            <w:r w:rsidRPr="00C94799">
              <w:t>Assessment</w:t>
            </w:r>
            <w:r w:rsidRPr="00C94799">
              <w:t xml:space="preserve"> processes and techniques must be appropriate to the language, literacy and numeracy requirements of the work being performed and the needs of the candidate.</w:t>
            </w:r>
          </w:p>
          <w:p w:rsidR="00000000" w:rsidRPr="00C94799" w:rsidP="00C94799">
            <w:pPr>
              <w:pStyle w:val="BodyText"/>
            </w:pPr>
            <w:r w:rsidRPr="00C94799">
              <w:t>Resources for assessment must include access to:</w:t>
            </w:r>
          </w:p>
          <w:p w:rsidR="00000000" w:rsidRPr="00C94799" w:rsidP="00C94799">
            <w:pPr>
              <w:pStyle w:val="ListBullet"/>
            </w:pPr>
            <w:r w:rsidRPr="00C94799">
              <w:t>a range of relevant exercises, case studies and/</w:t>
            </w:r>
            <w:r w:rsidRPr="00C94799">
              <w:t>or simulations</w:t>
            </w:r>
          </w:p>
          <w:p w:rsidR="00000000" w:rsidRPr="00C94799" w:rsidP="00C94799">
            <w:pPr>
              <w:pStyle w:val="ListBullet"/>
            </w:pPr>
            <w:r w:rsidRPr="00C94799">
              <w:t>relevant and appropriate materials, tools, facilities and equipment currently used in industry</w:t>
            </w:r>
          </w:p>
          <w:p w:rsidR="00000000" w:rsidRPr="00C94799" w:rsidP="00C94799">
            <w:pPr>
              <w:pStyle w:val="ListBullet"/>
            </w:pPr>
            <w:r w:rsidRPr="00C94799">
              <w:t>resources that reflect current industry practices in relation to providing engineering solutions for solving problems in complex polyphase power c</w:t>
            </w:r>
            <w:r w:rsidRPr="00C94799">
              <w:t>ircuits</w:t>
            </w:r>
          </w:p>
          <w:p w:rsidR="00000000" w:rsidRPr="00C94799" w:rsidP="00C94799">
            <w:pPr>
              <w:pStyle w:val="ListBullet"/>
            </w:pPr>
            <w:r w:rsidRPr="00C9479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C94799" w:rsidP="00C94799">
      <w:pPr>
        <w:pStyle w:val="NoPaddingFontSize1"/>
      </w:pPr>
    </w:p>
    <w:p w:rsidR="00000000" w:rsidRPr="00C94799" w:rsidP="00C94799">
      <w:pPr>
        <w:pStyle w:val="AllowPageBreak"/>
      </w:pPr>
    </w:p>
    <w:p w:rsidR="00000000" w:rsidRPr="00C94799" w:rsidP="00C94799">
      <w:pPr>
        <w:pStyle w:val="Heading1"/>
      </w:pPr>
      <w:bookmarkStart w:id="15" w:name="O_1104460"/>
      <w:bookmarkEnd w:id="15"/>
      <w:r w:rsidRPr="00C94799">
        <w:t>Links</w:t>
      </w:r>
    </w:p>
    <w:p w:rsidR="00000000" w:rsidRPr="00C94799" w:rsidP="00AA54A9">
      <w:pPr>
        <w:pStyle w:val="BodyText"/>
      </w:pPr>
      <w:r w:rsidRPr="00C9479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C1A0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94799" w:rsidP="00C94799"/>
    <w:sectPr w:rsidSect="00C9479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 w:rsidRPr="00AA54A9" w:rsidP="00AA5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9" w:rsidP="00C94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A54A9" w:rsidP="00C94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A54A9" w:rsidP="00C9479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 w:rsidP="00C947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A54A9">
      <w:t>Approved</w:t>
    </w:r>
    <w:r w:rsidR="00AA54A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A54A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A54A9">
      <w:rPr>
        <w:noProof/>
      </w:rPr>
      <w:t>5</w:t>
    </w:r>
    <w:r>
      <w:rPr>
        <w:noProof/>
      </w:rPr>
      <w:fldChar w:fldCharType="end"/>
    </w:r>
  </w:p>
  <w:p w:rsidR="00C94799" w:rsidP="00C947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A54A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A54A9">
      <w:t>Powering Skills Organisation</w:t>
    </w:r>
    <w:r w:rsidR="00AA54A9">
      <w:fldChar w:fldCharType="end"/>
    </w:r>
  </w:p>
  <w:p w:rsidR="00C94799" w:rsidP="00C947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4799" w:rsidRPr="00AA54A9" w:rsidP="00AA5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4A9" w:rsidRPr="002D2AF8" w:rsidP="00C94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UEEEL0062 Provide engineering solutions to problems in complex polyphase power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A54A9" w:rsidP="00C9479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799" w:rsidRPr="002D2AF8" w:rsidP="00C947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A54A9">
      <w:t>UEEEL0062 Provide engineering solutions to problems in complex polyphase power circuits</w:t>
    </w:r>
    <w:r w:rsidR="00AA54A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A54A9">
      <w:rPr>
        <w:noProof/>
      </w:rPr>
      <w:t>2 March 2025</w:t>
    </w:r>
    <w:r>
      <w:fldChar w:fldCharType="end"/>
    </w:r>
  </w:p>
  <w:p w:rsidR="00C94799" w:rsidP="00C947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6C2D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8FE0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5652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7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47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47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47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47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47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47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47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47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47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47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4799"/>
  </w:style>
  <w:style w:type="character" w:customStyle="1" w:styleId="Heading1Char">
    <w:name w:val="Heading 1 Char"/>
    <w:basedOn w:val="DefaultParagraphFont"/>
    <w:link w:val="Heading1"/>
    <w:rsid w:val="00C947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47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47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4799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4799"/>
    <w:rPr>
      <w:b/>
      <w:spacing w:val="0"/>
    </w:rPr>
  </w:style>
  <w:style w:type="paragraph" w:styleId="ListBullet2">
    <w:name w:val="List Bullet 2"/>
    <w:basedOn w:val="List2"/>
    <w:rsid w:val="00C94799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47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47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4799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4799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47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47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47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47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47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47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47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47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47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47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47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47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47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47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47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47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47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47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47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47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47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47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47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47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47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47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47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47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47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47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4799"/>
    <w:rPr>
      <w:i/>
    </w:rPr>
  </w:style>
  <w:style w:type="paragraph" w:styleId="Caption">
    <w:name w:val="caption"/>
    <w:basedOn w:val="BodyText"/>
    <w:next w:val="Normal"/>
    <w:qFormat/>
    <w:rsid w:val="00C947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47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47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4799"/>
  </w:style>
  <w:style w:type="paragraph" w:styleId="TableofFigures">
    <w:name w:val="table of figures"/>
    <w:basedOn w:val="Normal"/>
    <w:next w:val="Normal"/>
    <w:semiHidden/>
    <w:rsid w:val="00C947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4799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C94799"/>
    <w:rPr>
      <w:rFonts w:ascii="Wingdings" w:hAnsi="Wingdings"/>
    </w:rPr>
  </w:style>
  <w:style w:type="paragraph" w:customStyle="1" w:styleId="TableHeading">
    <w:name w:val="Table Heading"/>
    <w:basedOn w:val="HeadingBase"/>
    <w:rsid w:val="00C947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4799"/>
    <w:rPr>
      <w:color w:val="0033CC"/>
      <w:u w:val="none"/>
    </w:rPr>
  </w:style>
  <w:style w:type="paragraph" w:customStyle="1" w:styleId="BodyTextRight">
    <w:name w:val="Body Text Right"/>
    <w:basedOn w:val="BodyText"/>
    <w:rsid w:val="00C947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47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4799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47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47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47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4799"/>
    <w:rPr>
      <w:sz w:val="32"/>
    </w:rPr>
  </w:style>
  <w:style w:type="paragraph" w:customStyle="1" w:styleId="HeadingProcedure">
    <w:name w:val="Heading Procedure"/>
    <w:basedOn w:val="HeadingBase"/>
    <w:next w:val="Normal"/>
    <w:rsid w:val="00C947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4799"/>
    <w:pPr>
      <w:spacing w:before="60" w:after="60"/>
    </w:pPr>
  </w:style>
  <w:style w:type="paragraph" w:styleId="ListContinue">
    <w:name w:val="List Continue"/>
    <w:basedOn w:val="List"/>
    <w:rsid w:val="00C94799"/>
    <w:pPr>
      <w:ind w:firstLine="0"/>
    </w:pPr>
  </w:style>
  <w:style w:type="paragraph" w:customStyle="1" w:styleId="ListNote">
    <w:name w:val="List Note"/>
    <w:basedOn w:val="List"/>
    <w:rsid w:val="00C947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47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47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4799"/>
    <w:rPr>
      <w:rFonts w:ascii="Courier New" w:hAnsi="Courier New"/>
    </w:rPr>
  </w:style>
  <w:style w:type="paragraph" w:customStyle="1" w:styleId="NoteBullet">
    <w:name w:val="Note Bullet"/>
    <w:basedOn w:val="Note"/>
    <w:rsid w:val="00C947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47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47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47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4799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C947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47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4799"/>
    <w:rPr>
      <w:b/>
      <w:smallCaps/>
    </w:rPr>
  </w:style>
  <w:style w:type="paragraph" w:customStyle="1" w:styleId="TableListNumber">
    <w:name w:val="Table List Number"/>
    <w:basedOn w:val="ListNumber"/>
    <w:rsid w:val="00C947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47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4799"/>
    <w:pPr>
      <w:numPr>
        <w:numId w:val="11"/>
      </w:numPr>
    </w:pPr>
  </w:style>
  <w:style w:type="paragraph" w:customStyle="1" w:styleId="ListAlpha2">
    <w:name w:val="List Alpha 2"/>
    <w:basedOn w:val="List2"/>
    <w:rsid w:val="00C94799"/>
    <w:pPr>
      <w:numPr>
        <w:numId w:val="10"/>
      </w:numPr>
    </w:pPr>
  </w:style>
  <w:style w:type="paragraph" w:styleId="List2">
    <w:name w:val="List 2"/>
    <w:basedOn w:val="BodyText"/>
    <w:rsid w:val="00C947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47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47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4799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C94799"/>
    <w:pPr>
      <w:numPr>
        <w:numId w:val="6"/>
      </w:numPr>
    </w:pPr>
  </w:style>
  <w:style w:type="paragraph" w:styleId="ListContinue2">
    <w:name w:val="List Continue 2"/>
    <w:basedOn w:val="List2"/>
    <w:rsid w:val="00C94799"/>
    <w:pPr>
      <w:ind w:firstLine="0"/>
    </w:pPr>
  </w:style>
  <w:style w:type="paragraph" w:styleId="ListContinue3">
    <w:name w:val="List Continue 3"/>
    <w:basedOn w:val="List3"/>
    <w:rsid w:val="00C94799"/>
    <w:pPr>
      <w:ind w:left="1021" w:firstLine="0"/>
    </w:pPr>
  </w:style>
  <w:style w:type="paragraph" w:styleId="ListContinue4">
    <w:name w:val="List Continue 4"/>
    <w:basedOn w:val="List4"/>
    <w:rsid w:val="00C94799"/>
    <w:pPr>
      <w:ind w:firstLine="0"/>
    </w:pPr>
  </w:style>
  <w:style w:type="paragraph" w:styleId="ListContinue5">
    <w:name w:val="List Continue 5"/>
    <w:basedOn w:val="List5"/>
    <w:rsid w:val="00C94799"/>
    <w:pPr>
      <w:ind w:firstLine="0"/>
    </w:pPr>
  </w:style>
  <w:style w:type="paragraph" w:styleId="ListNumber3">
    <w:name w:val="List Number 3"/>
    <w:basedOn w:val="List3"/>
    <w:rsid w:val="00C94799"/>
    <w:pPr>
      <w:numPr>
        <w:numId w:val="7"/>
      </w:numPr>
    </w:pPr>
  </w:style>
  <w:style w:type="paragraph" w:styleId="ListNumber4">
    <w:name w:val="List Number 4"/>
    <w:basedOn w:val="List4"/>
    <w:rsid w:val="00C94799"/>
    <w:pPr>
      <w:numPr>
        <w:numId w:val="8"/>
      </w:numPr>
    </w:pPr>
  </w:style>
  <w:style w:type="paragraph" w:styleId="ListNumber5">
    <w:name w:val="List Number 5"/>
    <w:basedOn w:val="List5"/>
    <w:rsid w:val="00C94799"/>
    <w:pPr>
      <w:numPr>
        <w:numId w:val="9"/>
      </w:numPr>
    </w:pPr>
  </w:style>
  <w:style w:type="paragraph" w:styleId="BlockText">
    <w:name w:val="Block Text"/>
    <w:basedOn w:val="Normal"/>
    <w:rsid w:val="00C947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47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4799"/>
    <w:rPr>
      <w:sz w:val="16"/>
      <w:vertAlign w:val="superscript"/>
    </w:rPr>
  </w:style>
  <w:style w:type="character" w:customStyle="1" w:styleId="Symbols">
    <w:name w:val="Symbols"/>
    <w:basedOn w:val="DefaultParagraphFont"/>
    <w:rsid w:val="00C94799"/>
    <w:rPr>
      <w:rFonts w:ascii="Symbol" w:hAnsi="Symbol"/>
    </w:rPr>
  </w:style>
  <w:style w:type="character" w:customStyle="1" w:styleId="MenuOptions">
    <w:name w:val="Menu Options"/>
    <w:basedOn w:val="DefaultParagraphFont"/>
    <w:rsid w:val="00C947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4799"/>
    <w:rPr>
      <w:b/>
    </w:rPr>
  </w:style>
  <w:style w:type="character" w:customStyle="1" w:styleId="Underlined">
    <w:name w:val="Underlined"/>
    <w:basedOn w:val="DefaultParagraphFont"/>
    <w:rsid w:val="00C94799"/>
    <w:rPr>
      <w:u w:val="single"/>
    </w:rPr>
  </w:style>
  <w:style w:type="paragraph" w:customStyle="1" w:styleId="TableBodyTextRight">
    <w:name w:val="Table Body Text Right"/>
    <w:basedOn w:val="TableBodyText"/>
    <w:rsid w:val="00C947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4799"/>
    <w:rPr>
      <w:sz w:val="18"/>
    </w:rPr>
  </w:style>
  <w:style w:type="paragraph" w:customStyle="1" w:styleId="BodySmallRight">
    <w:name w:val="Body Small Right"/>
    <w:basedOn w:val="BodyTextRight"/>
    <w:rsid w:val="00C94799"/>
    <w:rPr>
      <w:sz w:val="18"/>
      <w:szCs w:val="18"/>
    </w:rPr>
  </w:style>
  <w:style w:type="paragraph" w:customStyle="1" w:styleId="MarginEdition">
    <w:name w:val="Margin Edition"/>
    <w:basedOn w:val="MarginNote"/>
    <w:rsid w:val="00C947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4799"/>
    <w:rPr>
      <w:sz w:val="2"/>
      <w:szCs w:val="2"/>
    </w:rPr>
  </w:style>
  <w:style w:type="character" w:customStyle="1" w:styleId="Small">
    <w:name w:val="Small"/>
    <w:basedOn w:val="DefaultParagraphFont"/>
    <w:rsid w:val="00C94799"/>
    <w:rPr>
      <w:sz w:val="16"/>
    </w:rPr>
  </w:style>
  <w:style w:type="paragraph" w:customStyle="1" w:styleId="WideTable">
    <w:name w:val="Wide Table"/>
    <w:basedOn w:val="Normal"/>
    <w:rsid w:val="00C947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4799"/>
  </w:style>
  <w:style w:type="paragraph" w:styleId="Quote">
    <w:name w:val="Quote"/>
    <w:basedOn w:val="Heading1"/>
    <w:link w:val="QuoteChar"/>
    <w:qFormat/>
    <w:rsid w:val="00C947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47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4799"/>
    <w:pPr>
      <w:pageBreakBefore/>
    </w:pPr>
  </w:style>
  <w:style w:type="paragraph" w:customStyle="1" w:styleId="Border">
    <w:name w:val="Border"/>
    <w:basedOn w:val="Normal"/>
    <w:qFormat/>
    <w:rsid w:val="00C947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47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47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47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47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47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47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47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47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4799"/>
    <w:rPr>
      <w:u w:val="single"/>
    </w:rPr>
  </w:style>
  <w:style w:type="character" w:customStyle="1" w:styleId="BoldandItalics">
    <w:name w:val="Bold and Italics"/>
    <w:qFormat/>
    <w:rsid w:val="00C94799"/>
    <w:rPr>
      <w:b/>
      <w:i/>
      <w:u w:val="none"/>
    </w:rPr>
  </w:style>
  <w:style w:type="paragraph" w:styleId="BalloonText">
    <w:name w:val="Balloon Text"/>
    <w:basedOn w:val="Normal"/>
    <w:link w:val="BalloonTextChar"/>
    <w:rsid w:val="00C947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47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47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47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47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47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4799"/>
    <w:pPr>
      <w:spacing w:before="0" w:after="0"/>
    </w:pPr>
  </w:style>
  <w:style w:type="paragraph" w:customStyle="1" w:styleId="BodyTextBold">
    <w:name w:val="Body Text Bold"/>
    <w:basedOn w:val="BodyText"/>
    <w:qFormat/>
    <w:rsid w:val="00C94799"/>
    <w:rPr>
      <w:b/>
    </w:rPr>
  </w:style>
  <w:style w:type="character" w:styleId="Hyperlink">
    <w:name w:val="Hyperlink"/>
    <w:basedOn w:val="DefaultParagraphFont"/>
    <w:uiPriority w:val="99"/>
    <w:unhideWhenUsed/>
    <w:rsid w:val="00AA5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1399</Words>
  <Characters>9138</Characters>
  <Application>Microsoft Office Word</Application>
  <DocSecurity>0</DocSecurity>
  <Lines>294</Lines>
  <Paragraphs>195</Paragraphs>
  <ScaleCrop>false</ScaleCrop>
  <Company>Author-it Software Corporation Ltd.</Company>
  <LinksUpToDate>false</LinksUpToDate>
  <CharactersWithSpaces>10342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UEEEL0062 Provide engineering solutions to problems in complex polyphase power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2025-03-01T22:27:00Z</dcterms:created>
  <dcterms:modified xsi:type="dcterms:W3CDTF">2025-03-01T22:27:00Z</dcterms:modified>
</cp:coreProperties>
</file>