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57F" w:rsidP="00B215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UEEEL0061 Provide advice on the application of energy efficient lighting for ambient and aesthetic effect</w:t>
      </w:r>
      <w:r>
        <w:fldChar w:fldCharType="end"/>
      </w:r>
    </w:p>
    <w:p w:rsidR="00B2157F" w:rsidP="00B2157F">
      <w:pPr>
        <w:pStyle w:val="Version"/>
        <w:sectPr w:rsidSect="007237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37C8" w:rsidP="007237C8">
      <w:pPr>
        <w:pStyle w:val="SuperHeading"/>
      </w:pPr>
      <w:r w:rsidRPr="007237C8">
        <w:t>UEEEL0061 Provide advice on the application of energy efficient lighting for ambient and aesthetic effect</w:t>
      </w:r>
    </w:p>
    <w:p w:rsidR="00000000" w:rsidRPr="007237C8" w:rsidP="007237C8">
      <w:pPr>
        <w:pStyle w:val="Heading1"/>
      </w:pPr>
      <w:bookmarkStart w:id="1" w:name="O_1104482"/>
      <w:bookmarkEnd w:id="1"/>
      <w:r w:rsidRPr="007237C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3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C8" w:rsidP="007237C8">
            <w:pPr>
              <w:pStyle w:val="BodyText"/>
            </w:pPr>
            <w:r w:rsidRPr="007237C8">
              <w:t>Release 1. This is the first release of this unit of competency in the UEE Electrotechnology Training Package.</w:t>
            </w:r>
          </w:p>
        </w:tc>
      </w:tr>
    </w:tbl>
    <w:p w:rsidR="00000000" w:rsidRPr="007237C8" w:rsidP="007237C8">
      <w:pPr>
        <w:pStyle w:val="NoPaddingFontSize1"/>
      </w:pPr>
    </w:p>
    <w:p w:rsidR="00000000" w:rsidRPr="007237C8" w:rsidP="007237C8">
      <w:pPr>
        <w:pStyle w:val="AllowPageBreak"/>
      </w:pPr>
    </w:p>
    <w:p w:rsidR="00000000" w:rsidRPr="007237C8" w:rsidP="007237C8">
      <w:pPr>
        <w:pStyle w:val="Heading1"/>
      </w:pPr>
      <w:bookmarkStart w:id="2" w:name="O_1104483"/>
      <w:bookmarkEnd w:id="2"/>
      <w:r w:rsidRPr="007237C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3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C8" w:rsidP="007237C8">
            <w:pPr>
              <w:pStyle w:val="BodyText"/>
            </w:pPr>
            <w:r w:rsidRPr="007237C8">
              <w:t>This unit involves the skills and knowledge required to advise customer on energy efficient lighting for ambient and aesthetic effects.</w:t>
            </w:r>
          </w:p>
          <w:p w:rsidR="00000000" w:rsidRPr="007237C8" w:rsidP="007237C8">
            <w:pPr>
              <w:pStyle w:val="BodyText"/>
            </w:pPr>
            <w:r w:rsidRPr="007237C8">
              <w:t xml:space="preserve">It includes identifying and providing lighting product advice on lighting principles, </w:t>
            </w:r>
            <w:r w:rsidRPr="007237C8">
              <w:t>light source types, effects of colour and visual perception; interpreting manufacturer technical information and documenting advice.</w:t>
            </w:r>
          </w:p>
          <w:p w:rsidR="00000000" w:rsidRPr="007237C8" w:rsidP="007237C8">
            <w:pPr>
              <w:pStyle w:val="BodyText"/>
            </w:pPr>
            <w:r w:rsidRPr="007237C8">
              <w:t>No licensing, legislative or certification requirements apply to this unit at the time of publication.</w:t>
            </w:r>
          </w:p>
        </w:tc>
      </w:tr>
    </w:tbl>
    <w:p w:rsidR="00000000" w:rsidRPr="007237C8" w:rsidP="007237C8">
      <w:pPr>
        <w:pStyle w:val="NoPaddingFontSize1"/>
      </w:pPr>
    </w:p>
    <w:p w:rsidR="00000000" w:rsidRPr="007237C8" w:rsidP="007237C8">
      <w:pPr>
        <w:pStyle w:val="AllowPageBreak"/>
      </w:pPr>
    </w:p>
    <w:p w:rsidR="00000000" w:rsidRPr="007237C8" w:rsidP="007237C8">
      <w:pPr>
        <w:pStyle w:val="Heading1"/>
      </w:pPr>
      <w:bookmarkStart w:id="3" w:name="O_1104484"/>
      <w:bookmarkEnd w:id="3"/>
      <w:r w:rsidRPr="007237C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3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C8" w:rsidP="007237C8">
            <w:pPr>
              <w:pStyle w:val="BodyText"/>
            </w:pPr>
            <w:r w:rsidRPr="007237C8">
              <w:t>UEEEL0016 Provide advice on effective and energy efficient lighting products</w:t>
            </w:r>
          </w:p>
          <w:p w:rsidR="00000000" w:rsidRPr="007237C8" w:rsidP="007237C8">
            <w:pPr>
              <w:pStyle w:val="BodyText"/>
            </w:pPr>
            <w:r w:rsidRPr="007237C8">
              <w:t>UEEEL0022 Supply effective and efficient lighting products for domestic and small commercial applications</w:t>
            </w:r>
          </w:p>
        </w:tc>
      </w:tr>
    </w:tbl>
    <w:p w:rsidR="00000000" w:rsidRPr="007237C8" w:rsidP="007237C8">
      <w:pPr>
        <w:pStyle w:val="NoPaddingFontSize1"/>
      </w:pPr>
    </w:p>
    <w:p w:rsidR="00000000" w:rsidRPr="007237C8" w:rsidP="007237C8">
      <w:pPr>
        <w:pStyle w:val="AllowPageBreak"/>
      </w:pPr>
    </w:p>
    <w:p w:rsidR="00000000" w:rsidRPr="007237C8" w:rsidP="007237C8">
      <w:pPr>
        <w:pStyle w:val="Heading1"/>
      </w:pPr>
      <w:bookmarkStart w:id="4" w:name="O_1104485"/>
      <w:bookmarkEnd w:id="4"/>
      <w:r w:rsidRPr="007237C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3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C8" w:rsidP="007237C8">
            <w:pPr>
              <w:pStyle w:val="BodyText"/>
            </w:pPr>
            <w:r w:rsidRPr="007237C8">
              <w:t>Electrical</w:t>
            </w:r>
          </w:p>
        </w:tc>
      </w:tr>
    </w:tbl>
    <w:p w:rsidR="00000000" w:rsidRPr="007237C8" w:rsidP="007237C8">
      <w:pPr>
        <w:pStyle w:val="NoPaddingFontSize1"/>
      </w:pPr>
    </w:p>
    <w:p w:rsidR="00000000" w:rsidRPr="007237C8" w:rsidP="007237C8">
      <w:pPr>
        <w:pStyle w:val="AllowPageBreak"/>
      </w:pPr>
    </w:p>
    <w:p w:rsidR="00000000" w:rsidRPr="007237C8" w:rsidP="007237C8">
      <w:pPr>
        <w:pStyle w:val="Heading1"/>
      </w:pPr>
      <w:bookmarkStart w:id="5" w:name="O_1104486"/>
      <w:bookmarkEnd w:id="5"/>
      <w:r w:rsidRPr="007237C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3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C8" w:rsidP="007237C8">
            <w:pPr>
              <w:pStyle w:val="BodyText"/>
            </w:pPr>
            <w:r w:rsidRPr="007237C8">
              <w:t>Electrotechnology</w:t>
            </w:r>
          </w:p>
        </w:tc>
      </w:tr>
    </w:tbl>
    <w:p w:rsidR="00000000" w:rsidRPr="007237C8" w:rsidP="007237C8">
      <w:pPr>
        <w:pStyle w:val="NoPaddingFontSize1"/>
      </w:pPr>
    </w:p>
    <w:p w:rsidR="00000000" w:rsidRPr="007237C8" w:rsidP="007237C8">
      <w:pPr>
        <w:pStyle w:val="AllowPageBreak"/>
      </w:pPr>
    </w:p>
    <w:p w:rsidR="00000000" w:rsidRPr="007237C8" w:rsidP="007237C8">
      <w:pPr>
        <w:pStyle w:val="Heading1"/>
      </w:pPr>
      <w:bookmarkStart w:id="6" w:name="O_1104487"/>
      <w:bookmarkEnd w:id="6"/>
      <w:r w:rsidRPr="007237C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237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C8" w:rsidP="007237C8">
            <w:pPr>
              <w:pStyle w:val="BodyText"/>
            </w:pPr>
            <w:r w:rsidRPr="007237C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C8">
            <w:pPr>
              <w:pStyle w:val="BodyText"/>
              <w:rPr>
                <w:lang w:val="en-NZ"/>
              </w:rPr>
            </w:pPr>
            <w:r w:rsidRPr="007237C8">
              <w:rPr>
                <w:rStyle w:val="SpecialBold"/>
              </w:rPr>
              <w:t>PERFORMANCE CRITERIA</w:t>
            </w:r>
          </w:p>
        </w:tc>
      </w:tr>
      <w:tr w:rsidTr="007237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C8">
            <w:pPr>
              <w:pStyle w:val="BodyText"/>
              <w:rPr>
                <w:lang w:val="en-NZ"/>
              </w:rPr>
            </w:pPr>
            <w:r w:rsidRPr="007237C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C8">
            <w:pPr>
              <w:pStyle w:val="BodyText"/>
              <w:rPr>
                <w:lang w:val="en-NZ"/>
              </w:rPr>
            </w:pPr>
            <w:r w:rsidRPr="007237C8">
              <w:t>Performance criteria describe the performance needed to demonstrate achieveme</w:t>
            </w:r>
            <w:r w:rsidRPr="007237C8">
              <w:t>nt of the element.</w:t>
            </w:r>
          </w:p>
        </w:tc>
      </w:tr>
      <w:tr w:rsidTr="007237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C8" w:rsidP="007237C8">
            <w:pPr>
              <w:pStyle w:val="BodyText"/>
            </w:pPr>
            <w:r w:rsidRPr="007237C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C8" w:rsidP="007237C8">
            <w:pPr>
              <w:pStyle w:val="BodyText"/>
            </w:pPr>
            <w:r w:rsidRPr="007237C8">
              <w:rPr>
                <w:rStyle w:val="SpecialBold"/>
              </w:rPr>
              <w:t>Identify lighting products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C8">
            <w:pPr>
              <w:pStyle w:val="BodyText"/>
              <w:rPr>
                <w:lang w:val="en-NZ"/>
              </w:rPr>
            </w:pPr>
            <w:r w:rsidRPr="007237C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C8">
            <w:pPr>
              <w:pStyle w:val="BodyText"/>
              <w:rPr>
                <w:lang w:val="en-NZ"/>
              </w:rPr>
            </w:pPr>
            <w:r w:rsidRPr="007237C8">
              <w:t xml:space="preserve">Work health and safety (WHS)/occupational health and safety (OHS) requirements and workplace procedures </w:t>
            </w:r>
            <w:r w:rsidRPr="007237C8">
              <w:t>are identified and applied</w:t>
            </w:r>
          </w:p>
        </w:tc>
      </w:tr>
      <w:tr w:rsidTr="007237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C8">
            <w:pPr>
              <w:pStyle w:val="BodyText"/>
              <w:rPr>
                <w:lang w:val="en-NZ"/>
              </w:rPr>
            </w:pPr>
            <w:r w:rsidRPr="007237C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C8">
            <w:pPr>
              <w:pStyle w:val="BodyText"/>
              <w:rPr>
                <w:lang w:val="en-NZ"/>
              </w:rPr>
            </w:pPr>
            <w:r w:rsidRPr="007237C8">
              <w:t>Appropriate questioning and active listening techniques are used to determine nature of lighting enquiry</w:t>
            </w:r>
          </w:p>
        </w:tc>
      </w:tr>
      <w:tr w:rsidTr="007237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C8">
            <w:pPr>
              <w:pStyle w:val="BodyText"/>
              <w:rPr>
                <w:lang w:val="en-NZ"/>
              </w:rPr>
            </w:pPr>
            <w:r w:rsidRPr="007237C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C8">
            <w:pPr>
              <w:pStyle w:val="BodyText"/>
              <w:rPr>
                <w:lang w:val="en-NZ"/>
              </w:rPr>
            </w:pPr>
            <w:r w:rsidRPr="007237C8">
              <w:t xml:space="preserve">Lighting documentation/specifications that will assist in providing advice are reviewed </w:t>
            </w:r>
          </w:p>
        </w:tc>
      </w:tr>
      <w:tr w:rsidTr="007237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C8" w:rsidP="007237C8">
            <w:pPr>
              <w:pStyle w:val="BodyText"/>
            </w:pPr>
            <w:r w:rsidRPr="007237C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C8" w:rsidP="007237C8">
            <w:pPr>
              <w:pStyle w:val="BodyText"/>
            </w:pPr>
            <w:r w:rsidRPr="007237C8">
              <w:rPr>
                <w:rStyle w:val="SpecialBold"/>
              </w:rPr>
              <w:t>Provide advice on lighting products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C8">
            <w:pPr>
              <w:pStyle w:val="BodyText"/>
              <w:rPr>
                <w:lang w:val="en-NZ"/>
              </w:rPr>
            </w:pPr>
            <w:r w:rsidRPr="007237C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C8">
            <w:pPr>
              <w:pStyle w:val="BodyText"/>
              <w:rPr>
                <w:lang w:val="en-NZ"/>
              </w:rPr>
            </w:pPr>
            <w:r w:rsidRPr="007237C8">
              <w:t>WHS/OHS risk</w:t>
            </w:r>
            <w:r w:rsidRPr="007237C8">
              <w:t xml:space="preserve"> control measures are followed in accordance with workplace procedures </w:t>
            </w:r>
          </w:p>
        </w:tc>
      </w:tr>
      <w:tr w:rsidTr="007237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C8">
            <w:pPr>
              <w:pStyle w:val="BodyText"/>
              <w:rPr>
                <w:lang w:val="en-NZ"/>
              </w:rPr>
            </w:pPr>
            <w:r w:rsidRPr="007237C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C8">
            <w:pPr>
              <w:pStyle w:val="BodyText"/>
              <w:rPr>
                <w:lang w:val="en-NZ"/>
              </w:rPr>
            </w:pPr>
            <w:r w:rsidRPr="007237C8">
              <w:t>Product knowledge of lighting colour rendering index (CRI) and creation of effects is applied to providing the necessary advice</w:t>
            </w:r>
          </w:p>
        </w:tc>
      </w:tr>
      <w:tr w:rsidTr="007237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C8">
            <w:pPr>
              <w:pStyle w:val="BodyText"/>
              <w:rPr>
                <w:lang w:val="en-NZ"/>
              </w:rPr>
            </w:pPr>
            <w:r w:rsidRPr="007237C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C8">
            <w:pPr>
              <w:pStyle w:val="BodyText"/>
              <w:rPr>
                <w:lang w:val="en-NZ"/>
              </w:rPr>
            </w:pPr>
            <w:r w:rsidRPr="007237C8">
              <w:t>Technical or costing inquiries are referre</w:t>
            </w:r>
            <w:r w:rsidRPr="007237C8">
              <w:t>d to appropriate person/s, as required</w:t>
            </w:r>
          </w:p>
        </w:tc>
      </w:tr>
      <w:tr w:rsidTr="007237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C8">
            <w:pPr>
              <w:pStyle w:val="BodyText"/>
              <w:rPr>
                <w:lang w:val="en-NZ"/>
              </w:rPr>
            </w:pPr>
            <w:r w:rsidRPr="007237C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C8" w:rsidP="007237C8">
            <w:pPr>
              <w:pStyle w:val="BodyText"/>
            </w:pPr>
            <w:r w:rsidRPr="007237C8">
              <w:t>Inquiries and responses are documented in accordance with workplace procedures</w:t>
            </w:r>
          </w:p>
        </w:tc>
      </w:tr>
    </w:tbl>
    <w:p w:rsidR="00000000" w:rsidRPr="007237C8" w:rsidP="007237C8">
      <w:pPr>
        <w:pStyle w:val="NoPaddingFontSize1"/>
      </w:pPr>
    </w:p>
    <w:p w:rsidR="00000000" w:rsidRPr="007237C8" w:rsidP="007237C8">
      <w:pPr>
        <w:pStyle w:val="AllowPageBreak"/>
      </w:pPr>
    </w:p>
    <w:p w:rsidR="00000000" w:rsidRPr="007237C8" w:rsidP="007237C8">
      <w:pPr>
        <w:pStyle w:val="Heading1"/>
      </w:pPr>
      <w:bookmarkStart w:id="7" w:name="O_1104488"/>
      <w:bookmarkEnd w:id="7"/>
      <w:r w:rsidRPr="007237C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3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C8" w:rsidP="007237C8">
            <w:pPr>
              <w:pStyle w:val="BodyText"/>
            </w:pPr>
            <w:r w:rsidRPr="007237C8">
              <w:t>Foundation skills essential to performance are explicit in the performance criteria of this unit of competency.</w:t>
            </w:r>
          </w:p>
        </w:tc>
      </w:tr>
    </w:tbl>
    <w:p w:rsidR="00000000" w:rsidRPr="007237C8" w:rsidP="007237C8">
      <w:pPr>
        <w:pStyle w:val="NoPaddingFontSize1"/>
      </w:pPr>
    </w:p>
    <w:p w:rsidR="00000000" w:rsidRPr="007237C8" w:rsidP="007237C8">
      <w:pPr>
        <w:pStyle w:val="AllowPageBreak"/>
      </w:pPr>
    </w:p>
    <w:p w:rsidR="00000000" w:rsidRPr="007237C8" w:rsidP="007237C8">
      <w:pPr>
        <w:pStyle w:val="Heading1"/>
      </w:pPr>
      <w:bookmarkStart w:id="8" w:name="O_1104489"/>
      <w:bookmarkEnd w:id="8"/>
      <w:r w:rsidRPr="007237C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723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C8" w:rsidP="007237C8">
            <w:pPr>
              <w:pStyle w:val="BodyText"/>
            </w:pPr>
            <w:r w:rsidRPr="007237C8">
              <w:t>Range is restricted to essential operating conditions and any other variables essential to the work environment.</w:t>
            </w:r>
          </w:p>
          <w:p w:rsidR="00000000" w:rsidP="007237C8">
            <w:pPr>
              <w:pStyle w:val="BodyText"/>
              <w:rPr>
                <w:lang w:val="en-NZ"/>
              </w:rPr>
            </w:pPr>
            <w:r w:rsidRPr="007237C8">
              <w:t>Non-essential conditions may be found in the UEE Electrotechnology Training Package Companion Volume Implementation Guide.</w:t>
            </w:r>
          </w:p>
        </w:tc>
      </w:tr>
      <w:tr w:rsidTr="00723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7C8">
            <w:pPr>
              <w:pStyle w:val="BodyText"/>
              <w:rPr>
                <w:lang w:val="en-NZ"/>
              </w:rPr>
            </w:pPr>
            <w:r w:rsidRPr="007237C8">
              <w:t>Providing accurate and clear advice on lighting must include at least three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C8" w:rsidP="007237C8">
            <w:pPr>
              <w:pStyle w:val="ListBullet"/>
            </w:pPr>
            <w:r w:rsidRPr="007237C8">
              <w:t>home theatre</w:t>
            </w:r>
          </w:p>
          <w:p w:rsidR="00000000" w:rsidRPr="007237C8" w:rsidP="007237C8">
            <w:pPr>
              <w:pStyle w:val="ListBullet"/>
            </w:pPr>
            <w:r w:rsidRPr="007237C8">
              <w:t>hotel and club dining rooms</w:t>
            </w:r>
          </w:p>
          <w:p w:rsidR="00000000" w:rsidRPr="007237C8" w:rsidP="007237C8">
            <w:pPr>
              <w:pStyle w:val="ListBullet"/>
            </w:pPr>
            <w:r w:rsidRPr="007237C8">
              <w:t>domestic entertainment areas</w:t>
            </w:r>
          </w:p>
          <w:p w:rsidR="00000000" w:rsidRPr="007237C8" w:rsidP="007237C8">
            <w:pPr>
              <w:pStyle w:val="ListBullet"/>
            </w:pPr>
            <w:r w:rsidRPr="007237C8">
              <w:t>semi-covered alfresco dining area</w:t>
            </w:r>
          </w:p>
          <w:p w:rsidR="00000000" w:rsidRPr="007237C8" w:rsidP="007237C8">
            <w:pPr>
              <w:pStyle w:val="ListBullet"/>
            </w:pPr>
            <w:r w:rsidRPr="007237C8">
              <w:t>lobby and gathering area</w:t>
            </w:r>
          </w:p>
          <w:p w:rsidR="00000000" w:rsidRPr="007237C8" w:rsidP="007237C8">
            <w:pPr>
              <w:pStyle w:val="ListBullet"/>
            </w:pPr>
            <w:r w:rsidRPr="007237C8">
              <w:t>special requirements for a recep</w:t>
            </w:r>
            <w:r w:rsidRPr="007237C8">
              <w:t>tion centre</w:t>
            </w:r>
          </w:p>
        </w:tc>
      </w:tr>
    </w:tbl>
    <w:p w:rsidR="00000000" w:rsidRPr="007237C8" w:rsidP="007237C8">
      <w:pPr>
        <w:pStyle w:val="NoPaddingFontSize1"/>
      </w:pPr>
    </w:p>
    <w:p w:rsidR="00000000" w:rsidRPr="007237C8" w:rsidP="007237C8">
      <w:pPr>
        <w:pStyle w:val="AllowPageBreak"/>
      </w:pPr>
    </w:p>
    <w:p w:rsidR="00000000" w:rsidRPr="007237C8" w:rsidP="007237C8">
      <w:pPr>
        <w:pStyle w:val="Heading1"/>
      </w:pPr>
      <w:bookmarkStart w:id="9" w:name="O_1104490"/>
      <w:bookmarkEnd w:id="9"/>
      <w:r w:rsidRPr="007237C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3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7C8" w:rsidP="007237C8">
            <w:pPr>
              <w:pStyle w:val="BodyText"/>
            </w:pPr>
            <w:r w:rsidRPr="007237C8">
              <w:t>This unit replaces and is equivalent to UEENEEG183A Provide advice on the application of energy efficient lighting for ambient and aesthetic effect.</w:t>
            </w:r>
          </w:p>
        </w:tc>
      </w:tr>
    </w:tbl>
    <w:p w:rsidR="00000000" w:rsidRPr="007237C8" w:rsidP="007237C8">
      <w:pPr>
        <w:pStyle w:val="NoPaddingFontSize1"/>
      </w:pPr>
    </w:p>
    <w:p w:rsidR="00000000" w:rsidRPr="007237C8" w:rsidP="007237C8">
      <w:pPr>
        <w:pStyle w:val="AllowPageBreak"/>
      </w:pPr>
    </w:p>
    <w:p w:rsidR="00000000" w:rsidRPr="007237C8" w:rsidP="007237C8">
      <w:pPr>
        <w:pStyle w:val="Heading1"/>
      </w:pPr>
      <w:bookmarkStart w:id="10" w:name="O_1104497"/>
      <w:bookmarkEnd w:id="10"/>
      <w:r w:rsidRPr="007237C8">
        <w:t>Links</w:t>
      </w:r>
    </w:p>
    <w:p w:rsidR="00000000" w:rsidRPr="007237C8" w:rsidP="00B2157F">
      <w:pPr>
        <w:pStyle w:val="BodyText"/>
      </w:pPr>
      <w:r w:rsidRPr="007237C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9560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237C8" w:rsidP="007237C8"/>
    <w:sectPr w:rsidSect="007237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7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7C8" w:rsidRPr="00B2157F" w:rsidP="00B215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7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57F" w:rsidP="007237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157F" w:rsidP="007237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2157F" w:rsidP="007237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7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5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37C8" w:rsidRPr="00B2157F" w:rsidP="00B215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7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57F" w:rsidRPr="002D2AF8" w:rsidP="007237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UEEEL0061 Provide advice on the application of energy efficient lighting for ambient and aesthetic effect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B2157F" w:rsidP="007237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727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C6FA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7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7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7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7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7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7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7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7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7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7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7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7C8"/>
  </w:style>
  <w:style w:type="character" w:customStyle="1" w:styleId="Heading1Char">
    <w:name w:val="Heading 1 Char"/>
    <w:basedOn w:val="DefaultParagraphFont"/>
    <w:link w:val="Heading1"/>
    <w:rsid w:val="007237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7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7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37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37C8"/>
    <w:rPr>
      <w:b/>
      <w:spacing w:val="0"/>
    </w:rPr>
  </w:style>
  <w:style w:type="paragraph" w:customStyle="1" w:styleId="SuperHeading">
    <w:name w:val="SuperHeading"/>
    <w:basedOn w:val="Normal"/>
    <w:rsid w:val="007237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37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237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7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7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7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7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7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7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7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7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7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7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7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7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7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7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7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7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7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37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37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37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7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7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37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37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7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7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7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7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7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7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7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7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37C8"/>
    <w:rPr>
      <w:i/>
    </w:rPr>
  </w:style>
  <w:style w:type="paragraph" w:styleId="Caption">
    <w:name w:val="caption"/>
    <w:basedOn w:val="BodyText"/>
    <w:next w:val="Normal"/>
    <w:qFormat/>
    <w:rsid w:val="007237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7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7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7C8"/>
  </w:style>
  <w:style w:type="paragraph" w:styleId="TableofFigures">
    <w:name w:val="table of figures"/>
    <w:basedOn w:val="Normal"/>
    <w:next w:val="Normal"/>
    <w:semiHidden/>
    <w:rsid w:val="007237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7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37C8"/>
    <w:rPr>
      <w:rFonts w:ascii="Wingdings" w:hAnsi="Wingdings"/>
    </w:rPr>
  </w:style>
  <w:style w:type="paragraph" w:customStyle="1" w:styleId="TableHeading">
    <w:name w:val="Table Heading"/>
    <w:basedOn w:val="HeadingBase"/>
    <w:rsid w:val="007237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37C8"/>
    <w:rPr>
      <w:color w:val="0033CC"/>
      <w:u w:val="none"/>
    </w:rPr>
  </w:style>
  <w:style w:type="paragraph" w:customStyle="1" w:styleId="BodyTextRight">
    <w:name w:val="Body Text Right"/>
    <w:basedOn w:val="BodyText"/>
    <w:rsid w:val="007237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7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7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7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7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7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7C8"/>
    <w:rPr>
      <w:sz w:val="32"/>
    </w:rPr>
  </w:style>
  <w:style w:type="paragraph" w:customStyle="1" w:styleId="HeadingProcedure">
    <w:name w:val="Heading Procedure"/>
    <w:basedOn w:val="HeadingBase"/>
    <w:next w:val="Normal"/>
    <w:rsid w:val="007237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7C8"/>
    <w:pPr>
      <w:spacing w:before="60" w:after="60"/>
    </w:pPr>
  </w:style>
  <w:style w:type="paragraph" w:styleId="ListContinue">
    <w:name w:val="List Continue"/>
    <w:basedOn w:val="List"/>
    <w:rsid w:val="007237C8"/>
    <w:pPr>
      <w:ind w:firstLine="0"/>
    </w:pPr>
  </w:style>
  <w:style w:type="paragraph" w:customStyle="1" w:styleId="ListNote">
    <w:name w:val="List Note"/>
    <w:basedOn w:val="List"/>
    <w:rsid w:val="007237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7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7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7C8"/>
    <w:rPr>
      <w:rFonts w:ascii="Courier New" w:hAnsi="Courier New"/>
    </w:rPr>
  </w:style>
  <w:style w:type="paragraph" w:customStyle="1" w:styleId="NoteBullet">
    <w:name w:val="Note Bullet"/>
    <w:basedOn w:val="Note"/>
    <w:rsid w:val="007237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7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7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7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7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37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7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7C8"/>
    <w:rPr>
      <w:b/>
      <w:smallCaps/>
    </w:rPr>
  </w:style>
  <w:style w:type="paragraph" w:customStyle="1" w:styleId="TableListNumber">
    <w:name w:val="Table List Number"/>
    <w:basedOn w:val="ListNumber"/>
    <w:rsid w:val="007237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7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7C8"/>
    <w:pPr>
      <w:numPr>
        <w:numId w:val="8"/>
      </w:numPr>
    </w:pPr>
  </w:style>
  <w:style w:type="paragraph" w:customStyle="1" w:styleId="ListAlpha2">
    <w:name w:val="List Alpha 2"/>
    <w:basedOn w:val="List2"/>
    <w:rsid w:val="007237C8"/>
    <w:pPr>
      <w:numPr>
        <w:numId w:val="7"/>
      </w:numPr>
    </w:pPr>
  </w:style>
  <w:style w:type="paragraph" w:styleId="List2">
    <w:name w:val="List 2"/>
    <w:basedOn w:val="BodyText"/>
    <w:rsid w:val="007237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37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7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7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37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37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37C8"/>
    <w:pPr>
      <w:numPr>
        <w:numId w:val="3"/>
      </w:numPr>
    </w:pPr>
  </w:style>
  <w:style w:type="paragraph" w:styleId="ListContinue2">
    <w:name w:val="List Continue 2"/>
    <w:basedOn w:val="List2"/>
    <w:rsid w:val="007237C8"/>
    <w:pPr>
      <w:ind w:firstLine="0"/>
    </w:pPr>
  </w:style>
  <w:style w:type="paragraph" w:styleId="ListContinue3">
    <w:name w:val="List Continue 3"/>
    <w:basedOn w:val="List3"/>
    <w:rsid w:val="007237C8"/>
    <w:pPr>
      <w:ind w:left="1021" w:firstLine="0"/>
    </w:pPr>
  </w:style>
  <w:style w:type="paragraph" w:styleId="ListContinue4">
    <w:name w:val="List Continue 4"/>
    <w:basedOn w:val="List4"/>
    <w:rsid w:val="007237C8"/>
    <w:pPr>
      <w:ind w:firstLine="0"/>
    </w:pPr>
  </w:style>
  <w:style w:type="paragraph" w:styleId="ListContinue5">
    <w:name w:val="List Continue 5"/>
    <w:basedOn w:val="List5"/>
    <w:rsid w:val="007237C8"/>
    <w:pPr>
      <w:ind w:firstLine="0"/>
    </w:pPr>
  </w:style>
  <w:style w:type="paragraph" w:styleId="ListNumber3">
    <w:name w:val="List Number 3"/>
    <w:basedOn w:val="List3"/>
    <w:rsid w:val="007237C8"/>
    <w:pPr>
      <w:numPr>
        <w:numId w:val="4"/>
      </w:numPr>
    </w:pPr>
  </w:style>
  <w:style w:type="paragraph" w:styleId="ListNumber4">
    <w:name w:val="List Number 4"/>
    <w:basedOn w:val="List4"/>
    <w:rsid w:val="007237C8"/>
    <w:pPr>
      <w:numPr>
        <w:numId w:val="5"/>
      </w:numPr>
    </w:pPr>
  </w:style>
  <w:style w:type="paragraph" w:styleId="ListNumber5">
    <w:name w:val="List Number 5"/>
    <w:basedOn w:val="List5"/>
    <w:rsid w:val="007237C8"/>
    <w:pPr>
      <w:numPr>
        <w:numId w:val="6"/>
      </w:numPr>
    </w:pPr>
  </w:style>
  <w:style w:type="paragraph" w:styleId="BlockText">
    <w:name w:val="Block Text"/>
    <w:basedOn w:val="Normal"/>
    <w:rsid w:val="007237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7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7C8"/>
    <w:rPr>
      <w:sz w:val="16"/>
      <w:vertAlign w:val="superscript"/>
    </w:rPr>
  </w:style>
  <w:style w:type="character" w:customStyle="1" w:styleId="Symbols">
    <w:name w:val="Symbols"/>
    <w:basedOn w:val="DefaultParagraphFont"/>
    <w:rsid w:val="007237C8"/>
    <w:rPr>
      <w:rFonts w:ascii="Symbol" w:hAnsi="Symbol"/>
    </w:rPr>
  </w:style>
  <w:style w:type="character" w:customStyle="1" w:styleId="MenuOptions">
    <w:name w:val="Menu Options"/>
    <w:basedOn w:val="DefaultParagraphFont"/>
    <w:rsid w:val="007237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7C8"/>
    <w:rPr>
      <w:b/>
    </w:rPr>
  </w:style>
  <w:style w:type="character" w:customStyle="1" w:styleId="Underlined">
    <w:name w:val="Underlined"/>
    <w:basedOn w:val="DefaultParagraphFont"/>
    <w:rsid w:val="007237C8"/>
    <w:rPr>
      <w:u w:val="single"/>
    </w:rPr>
  </w:style>
  <w:style w:type="paragraph" w:customStyle="1" w:styleId="TableBodyTextRight">
    <w:name w:val="Table Body Text Right"/>
    <w:basedOn w:val="TableBodyText"/>
    <w:rsid w:val="007237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7C8"/>
    <w:rPr>
      <w:sz w:val="18"/>
    </w:rPr>
  </w:style>
  <w:style w:type="paragraph" w:customStyle="1" w:styleId="BodySmallRight">
    <w:name w:val="Body Small Right"/>
    <w:basedOn w:val="BodyTextRight"/>
    <w:rsid w:val="007237C8"/>
    <w:rPr>
      <w:sz w:val="18"/>
      <w:szCs w:val="18"/>
    </w:rPr>
  </w:style>
  <w:style w:type="paragraph" w:customStyle="1" w:styleId="MarginEdition">
    <w:name w:val="Margin Edition"/>
    <w:basedOn w:val="MarginNote"/>
    <w:rsid w:val="007237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7C8"/>
    <w:rPr>
      <w:sz w:val="2"/>
      <w:szCs w:val="2"/>
    </w:rPr>
  </w:style>
  <w:style w:type="character" w:customStyle="1" w:styleId="Small">
    <w:name w:val="Small"/>
    <w:basedOn w:val="DefaultParagraphFont"/>
    <w:rsid w:val="007237C8"/>
    <w:rPr>
      <w:sz w:val="16"/>
    </w:rPr>
  </w:style>
  <w:style w:type="paragraph" w:customStyle="1" w:styleId="WideTable">
    <w:name w:val="Wide Table"/>
    <w:basedOn w:val="Normal"/>
    <w:rsid w:val="007237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7C8"/>
  </w:style>
  <w:style w:type="paragraph" w:styleId="Quote">
    <w:name w:val="Quote"/>
    <w:basedOn w:val="Heading1"/>
    <w:link w:val="QuoteChar"/>
    <w:qFormat/>
    <w:rsid w:val="007237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7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7C8"/>
    <w:pPr>
      <w:pageBreakBefore/>
    </w:pPr>
  </w:style>
  <w:style w:type="paragraph" w:customStyle="1" w:styleId="Border">
    <w:name w:val="Border"/>
    <w:basedOn w:val="Normal"/>
    <w:qFormat/>
    <w:rsid w:val="007237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7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7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7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7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7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7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7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7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7C8"/>
    <w:rPr>
      <w:u w:val="single"/>
    </w:rPr>
  </w:style>
  <w:style w:type="character" w:customStyle="1" w:styleId="BoldandItalics">
    <w:name w:val="Bold and Italics"/>
    <w:qFormat/>
    <w:rsid w:val="007237C8"/>
    <w:rPr>
      <w:b/>
      <w:i/>
      <w:u w:val="none"/>
    </w:rPr>
  </w:style>
  <w:style w:type="paragraph" w:styleId="BalloonText">
    <w:name w:val="Balloon Text"/>
    <w:basedOn w:val="Normal"/>
    <w:link w:val="BalloonTextChar"/>
    <w:rsid w:val="007237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7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7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7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7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7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37C8"/>
    <w:pPr>
      <w:spacing w:before="0" w:after="0"/>
    </w:pPr>
  </w:style>
  <w:style w:type="paragraph" w:customStyle="1" w:styleId="BodyTextBold">
    <w:name w:val="Body Text Bold"/>
    <w:basedOn w:val="BodyText"/>
    <w:qFormat/>
    <w:rsid w:val="007237C8"/>
    <w:rPr>
      <w:b/>
    </w:rPr>
  </w:style>
  <w:style w:type="character" w:styleId="Hyperlink">
    <w:name w:val="Hyperlink"/>
    <w:basedOn w:val="DefaultParagraphFont"/>
    <w:uiPriority w:val="99"/>
    <w:unhideWhenUsed/>
    <w:rsid w:val="00B215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435</Words>
  <Characters>2843</Characters>
  <Application>Microsoft Office Word</Application>
  <DocSecurity>0</DocSecurity>
  <Lines>118</Lines>
  <Paragraphs>66</Paragraphs>
  <ScaleCrop>false</ScaleCrop>
  <Company>Author-it Software Corporation Ltd.</Company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UEEEL0061 Provide advice on the application of energy efficient lighting for ambient and aesthetic effect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2024-11-29T00:41:00Z</dcterms:created>
  <dcterms:modified xsi:type="dcterms:W3CDTF">2024-11-29T00:41:00Z</dcterms:modified>
</cp:coreProperties>
</file>