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46BD" w:rsidP="007D46BD">
      <w:pPr>
        <w:pStyle w:val="Title"/>
      </w:pPr>
      <w:r>
        <w:fldChar w:fldCharType="begin"/>
      </w:r>
      <w:r>
        <w:instrText xml:space="preserve"> TITLE   \* MERGEFORMAT </w:instrText>
      </w:r>
      <w:r>
        <w:fldChar w:fldCharType="separate"/>
      </w:r>
      <w:r>
        <w:t>Assessment Requirements for UEEEL0061 Provide advice on the application of energy efficient lighting for ambient and aesthetic effect</w:t>
      </w:r>
      <w:r>
        <w:fldChar w:fldCharType="end"/>
      </w:r>
    </w:p>
    <w:p w:rsidR="007D46BD" w:rsidP="007D46BD">
      <w:pPr>
        <w:pStyle w:val="Version"/>
        <w:sectPr w:rsidSect="00B64C6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4C66" w:rsidP="00B64C66">
      <w:pPr>
        <w:pStyle w:val="SuperHeading"/>
      </w:pPr>
      <w:r w:rsidRPr="00B64C66">
        <w:t>Assessment Requirements for UEEEL0061 Provide advice on the application of energy efficient lighting for ambient and aesthetic effect</w:t>
      </w:r>
    </w:p>
    <w:p w:rsidR="00000000" w:rsidRPr="00B64C66" w:rsidP="00B64C66">
      <w:pPr>
        <w:pStyle w:val="Heading1"/>
      </w:pPr>
      <w:bookmarkStart w:id="1" w:name="O_1104492"/>
      <w:bookmarkEnd w:id="1"/>
      <w:r w:rsidRPr="00B64C66">
        <w:t>Modification History</w:t>
      </w:r>
    </w:p>
    <w:tbl>
      <w:tblPr>
        <w:tblW w:w="9497" w:type="dxa"/>
        <w:tblLayout w:type="fixed"/>
        <w:tblCellMar>
          <w:left w:w="62" w:type="dxa"/>
          <w:right w:w="62" w:type="dxa"/>
        </w:tblCellMar>
        <w:tblLook w:val="0000"/>
      </w:tblPr>
      <w:tblGrid>
        <w:gridCol w:w="9497"/>
      </w:tblGrid>
      <w:tr w:rsidTr="00B64C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4C66" w:rsidP="00B64C66">
            <w:pPr>
              <w:pStyle w:val="BodyText"/>
            </w:pPr>
            <w:r w:rsidRPr="00B64C66">
              <w:t>Release 1. This is the first release of this unit of competency in the UEE Electrotechnology Training Package.</w:t>
            </w:r>
          </w:p>
        </w:tc>
      </w:tr>
    </w:tbl>
    <w:p w:rsidR="00000000" w:rsidRPr="00B64C66" w:rsidP="00B64C66">
      <w:pPr>
        <w:pStyle w:val="NoPaddingFontSize1"/>
      </w:pPr>
    </w:p>
    <w:p w:rsidR="00000000" w:rsidRPr="00B64C66" w:rsidP="00B64C66">
      <w:pPr>
        <w:pStyle w:val="AllowPageBreak"/>
      </w:pPr>
    </w:p>
    <w:p w:rsidR="00000000" w:rsidRPr="00B64C66" w:rsidP="00B64C66">
      <w:pPr>
        <w:pStyle w:val="Heading1"/>
      </w:pPr>
      <w:bookmarkStart w:id="2" w:name="O_1104493"/>
      <w:bookmarkEnd w:id="2"/>
      <w:r w:rsidRPr="00B64C66">
        <w:t>Performance Evidence</w:t>
      </w:r>
    </w:p>
    <w:tbl>
      <w:tblPr>
        <w:tblW w:w="9497" w:type="dxa"/>
        <w:tblLayout w:type="fixed"/>
        <w:tblCellMar>
          <w:left w:w="62" w:type="dxa"/>
          <w:right w:w="62" w:type="dxa"/>
        </w:tblCellMar>
        <w:tblLook w:val="0000"/>
      </w:tblPr>
      <w:tblGrid>
        <w:gridCol w:w="9497"/>
      </w:tblGrid>
      <w:tr w:rsidTr="00B64C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64C66">
            <w:pPr>
              <w:pStyle w:val="BodyText"/>
              <w:rPr>
                <w:lang w:val="en-NZ"/>
              </w:rPr>
            </w:pPr>
            <w:r w:rsidRPr="00B64C66">
              <w:t>Evidence required to demonstrate competence in this unit must be relevant to and satisfy all of the req</w:t>
            </w:r>
            <w:r w:rsidRPr="00B64C66">
              <w:t xml:space="preserve">uirements of the elements, performance criteria and range of conditions on at least two separate occasions and include: </w:t>
            </w:r>
          </w:p>
        </w:tc>
      </w:tr>
      <w:tr w:rsidTr="00B64C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4C66" w:rsidP="00B64C66">
            <w:pPr>
              <w:pStyle w:val="ListBullet"/>
            </w:pPr>
            <w:r w:rsidRPr="00B64C66">
              <w:t>applying product knowledge of lighting effects, including determining the most appropriate advice</w:t>
            </w:r>
          </w:p>
          <w:p w:rsidR="00000000" w:rsidRPr="00B64C66" w:rsidP="00B64C66">
            <w:pPr>
              <w:pStyle w:val="ListBullet"/>
            </w:pPr>
            <w:r w:rsidRPr="00B64C66">
              <w:t>applying relevant work health and s</w:t>
            </w:r>
            <w:r w:rsidRPr="00B64C66">
              <w:t>afety (WHS)/occupational health and safety (OHS) requirements, including implementing risk control measures</w:t>
            </w:r>
          </w:p>
          <w:p w:rsidR="00000000" w:rsidRPr="00B64C66" w:rsidP="00B64C66">
            <w:pPr>
              <w:pStyle w:val="ListBullet"/>
            </w:pPr>
            <w:r w:rsidRPr="00B64C66">
              <w:t>preparing and providing advice on the application of lighting for ambient and aesthetic effects, including:</w:t>
            </w:r>
          </w:p>
          <w:p w:rsidR="00000000" w:rsidRPr="00B64C66" w:rsidP="00B64C66">
            <w:pPr>
              <w:pStyle w:val="ListBullet2"/>
            </w:pPr>
            <w:r w:rsidRPr="00B64C66">
              <w:t>referring technical and costing inquiri</w:t>
            </w:r>
            <w:r w:rsidRPr="00B64C66">
              <w:t>es to appropriate person/s</w:t>
            </w:r>
          </w:p>
          <w:p w:rsidR="00000000" w:rsidRPr="00B64C66" w:rsidP="00B64C66">
            <w:pPr>
              <w:pStyle w:val="ListBullet2"/>
            </w:pPr>
            <w:r w:rsidRPr="00B64C66">
              <w:t>responding to and documenting inquiries and responses</w:t>
            </w:r>
          </w:p>
          <w:p w:rsidR="00000000" w:rsidRPr="00B64C66" w:rsidP="00B64C66">
            <w:pPr>
              <w:pStyle w:val="ListBullet"/>
            </w:pPr>
            <w:r w:rsidRPr="00B64C66">
              <w:t>using questioning techniques and active listening when dealing with customers.</w:t>
            </w:r>
          </w:p>
        </w:tc>
      </w:tr>
    </w:tbl>
    <w:p w:rsidR="00000000" w:rsidRPr="00B64C66" w:rsidP="00B64C66">
      <w:pPr>
        <w:pStyle w:val="NoPaddingFontSize1"/>
      </w:pPr>
    </w:p>
    <w:p w:rsidR="00000000" w:rsidRPr="00B64C66" w:rsidP="00B64C66">
      <w:pPr>
        <w:pStyle w:val="AllowPageBreak"/>
      </w:pPr>
    </w:p>
    <w:p w:rsidR="00000000" w:rsidRPr="00B64C66" w:rsidP="00B64C66">
      <w:pPr>
        <w:pStyle w:val="Heading1"/>
      </w:pPr>
      <w:bookmarkStart w:id="3" w:name="O_1104494"/>
      <w:bookmarkEnd w:id="3"/>
      <w:r w:rsidRPr="00B64C66">
        <w:t>Knowledge Evidence</w:t>
      </w:r>
    </w:p>
    <w:tbl>
      <w:tblPr>
        <w:tblW w:w="9497" w:type="dxa"/>
        <w:tblLayout w:type="fixed"/>
        <w:tblCellMar>
          <w:left w:w="62" w:type="dxa"/>
          <w:right w:w="62" w:type="dxa"/>
        </w:tblCellMar>
        <w:tblLook w:val="0000"/>
      </w:tblPr>
      <w:tblGrid>
        <w:gridCol w:w="9497"/>
      </w:tblGrid>
      <w:tr w:rsidTr="00B64C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64C66">
            <w:pPr>
              <w:pStyle w:val="BodyText"/>
              <w:rPr>
                <w:lang w:val="en-NZ"/>
              </w:rPr>
            </w:pPr>
            <w:r w:rsidRPr="00B64C66">
              <w:t xml:space="preserve">Evidence required to demonstrate competence in this unit must be relevant to and satisfy all of the requirements of the elements, performance criteria and range of conditions and include knowledge of: </w:t>
            </w:r>
          </w:p>
        </w:tc>
      </w:tr>
      <w:tr w:rsidTr="00B64C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4C66" w:rsidP="00B64C66">
            <w:pPr>
              <w:pStyle w:val="ListBullet"/>
            </w:pPr>
            <w:r w:rsidRPr="00B64C66">
              <w:t>colour rendering index (CRI)</w:t>
            </w:r>
          </w:p>
          <w:p w:rsidR="00000000" w:rsidRPr="00B64C66" w:rsidP="00B64C66">
            <w:pPr>
              <w:pStyle w:val="ListBullet"/>
            </w:pPr>
            <w:r w:rsidRPr="00B64C66">
              <w:t>control of lighting levels, including use of electrical or electronic and natural daylight</w:t>
            </w:r>
          </w:p>
          <w:p w:rsidR="00000000" w:rsidRPr="00B64C66" w:rsidP="00B64C66">
            <w:pPr>
              <w:pStyle w:val="ListBullet"/>
            </w:pPr>
            <w:r w:rsidRPr="00B64C66">
              <w:t>customer communication skills and techniques</w:t>
            </w:r>
          </w:p>
          <w:p w:rsidR="00000000" w:rsidRPr="00B64C66" w:rsidP="00B64C66">
            <w:pPr>
              <w:pStyle w:val="ListBullet"/>
            </w:pPr>
            <w:r w:rsidRPr="00B64C66">
              <w:t>diffused light</w:t>
            </w:r>
          </w:p>
          <w:p w:rsidR="00000000" w:rsidRPr="00B64C66" w:rsidP="00B64C66">
            <w:pPr>
              <w:pStyle w:val="ListBullet"/>
            </w:pPr>
            <w:r w:rsidRPr="00B64C66">
              <w:t xml:space="preserve">effects of indirect and reflected light, including pelmet lighting </w:t>
            </w:r>
          </w:p>
          <w:p w:rsidR="00000000" w:rsidRPr="00B64C66" w:rsidP="00B64C66">
            <w:pPr>
              <w:pStyle w:val="ListBullet"/>
            </w:pPr>
            <w:r w:rsidRPr="00B64C66">
              <w:t xml:space="preserve">effects of surface texture </w:t>
            </w:r>
          </w:p>
          <w:p w:rsidR="00000000" w:rsidRPr="00B64C66" w:rsidP="00B64C66">
            <w:pPr>
              <w:pStyle w:val="ListBullet"/>
            </w:pPr>
            <w:r w:rsidRPr="00B64C66">
              <w:t xml:space="preserve">function </w:t>
            </w:r>
            <w:r w:rsidRPr="00B64C66">
              <w:t>of ambience</w:t>
            </w:r>
          </w:p>
          <w:p w:rsidR="00000000" w:rsidRPr="00B64C66" w:rsidP="00B64C66">
            <w:pPr>
              <w:pStyle w:val="ListBullet"/>
            </w:pPr>
            <w:r w:rsidRPr="00B64C66">
              <w:t>lighting effects</w:t>
            </w:r>
          </w:p>
          <w:p w:rsidR="00000000" w:rsidRPr="00B64C66" w:rsidP="00B64C66">
            <w:pPr>
              <w:pStyle w:val="ListBullet"/>
            </w:pPr>
            <w:r w:rsidRPr="00B64C66">
              <w:t>product knowledge of ambient and aesthetic lighting effects</w:t>
            </w:r>
          </w:p>
          <w:p w:rsidR="00000000" w:rsidRPr="00B64C66" w:rsidP="00B64C66">
            <w:pPr>
              <w:pStyle w:val="ListBullet"/>
            </w:pPr>
            <w:r w:rsidRPr="00B64C66">
              <w:t>psychology of lighting, perception and mood, including colour, temperature and space and confinement</w:t>
            </w:r>
          </w:p>
          <w:p w:rsidR="00000000" w:rsidRPr="00B64C66" w:rsidP="00B64C66">
            <w:pPr>
              <w:pStyle w:val="ListBullet"/>
            </w:pPr>
            <w:r w:rsidRPr="00B64C66">
              <w:t>relevant lighting workplace documentation</w:t>
            </w:r>
          </w:p>
          <w:p w:rsidR="00000000" w:rsidRPr="00B64C66" w:rsidP="00B64C66">
            <w:pPr>
              <w:pStyle w:val="ListBullet"/>
            </w:pPr>
            <w:r w:rsidRPr="00B64C66">
              <w:t>relevant manufacturer sp</w:t>
            </w:r>
            <w:r w:rsidRPr="00B64C66">
              <w:t>ecifications</w:t>
            </w:r>
          </w:p>
          <w:p w:rsidR="00000000" w:rsidRPr="00B64C66" w:rsidP="00B64C66">
            <w:pPr>
              <w:pStyle w:val="ListBullet"/>
            </w:pPr>
            <w:r w:rsidRPr="00B64C66">
              <w:t>relevant WHS/OHS legislated requirements, including risk control measures</w:t>
            </w:r>
          </w:p>
          <w:p w:rsidR="00000000" w:rsidRPr="00B64C66" w:rsidP="00B64C66">
            <w:pPr>
              <w:pStyle w:val="ListBullet"/>
            </w:pPr>
            <w:r w:rsidRPr="00B64C66">
              <w:t>relevant workplace policies and procedures</w:t>
            </w:r>
          </w:p>
          <w:p w:rsidR="00000000" w:rsidRPr="00B64C66" w:rsidP="00B64C66">
            <w:pPr>
              <w:pStyle w:val="ListBullet"/>
            </w:pPr>
            <w:r w:rsidRPr="00B64C66">
              <w:t>visual perception.</w:t>
            </w:r>
          </w:p>
        </w:tc>
      </w:tr>
    </w:tbl>
    <w:p w:rsidR="00000000" w:rsidRPr="00B64C66" w:rsidP="00B64C66">
      <w:pPr>
        <w:pStyle w:val="NoPaddingFontSize1"/>
      </w:pPr>
    </w:p>
    <w:p w:rsidR="00000000" w:rsidRPr="00B64C66" w:rsidP="00B64C66">
      <w:pPr>
        <w:pStyle w:val="AllowPageBreak"/>
      </w:pPr>
    </w:p>
    <w:p w:rsidR="00000000" w:rsidRPr="00B64C66" w:rsidP="00B64C66">
      <w:pPr>
        <w:pStyle w:val="Heading1"/>
      </w:pPr>
      <w:bookmarkStart w:id="4" w:name="O_1104495"/>
      <w:bookmarkEnd w:id="4"/>
      <w:r w:rsidRPr="00B64C66">
        <w:t>Assessment Conditions</w:t>
      </w:r>
    </w:p>
    <w:tbl>
      <w:tblPr>
        <w:tblW w:w="9497" w:type="dxa"/>
        <w:tblLayout w:type="fixed"/>
        <w:tblCellMar>
          <w:left w:w="62" w:type="dxa"/>
          <w:right w:w="62" w:type="dxa"/>
        </w:tblCellMar>
        <w:tblLook w:val="0000"/>
      </w:tblPr>
      <w:tblGrid>
        <w:gridCol w:w="9497"/>
      </w:tblGrid>
      <w:tr w:rsidTr="00B64C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4C66" w:rsidP="00B64C66">
            <w:pPr>
              <w:pStyle w:val="BodyText"/>
            </w:pPr>
            <w:r w:rsidRPr="00B64C66">
              <w:t xml:space="preserve">Assessors must hold credentials specified within the Standards for Registered Training Organisations current at the time of assessment. </w:t>
            </w:r>
          </w:p>
          <w:p w:rsidR="00000000" w:rsidRPr="00B64C66" w:rsidP="00B64C66">
            <w:pPr>
              <w:pStyle w:val="BodyText"/>
            </w:pPr>
            <w:r w:rsidRPr="00B64C66">
              <w:t>Assessment must satisfy the Principles of Assessment and Rules of Evidence and all regulatory requirements included wit</w:t>
            </w:r>
            <w:r w:rsidRPr="00B64C66">
              <w:t>hin the Standards for Registered Training Organisations current at the time of assessment.</w:t>
            </w:r>
          </w:p>
          <w:p w:rsidR="00000000" w:rsidRPr="00B64C66" w:rsidP="00B64C66">
            <w:pPr>
              <w:pStyle w:val="BodyText"/>
            </w:pPr>
            <w:r w:rsidRPr="00B64C66">
              <w:t>Assessment must occur in suitable workplace operational situations where it is appropriate to do so; where this is not appropriate, assessment must occur in suitable</w:t>
            </w:r>
            <w:r w:rsidRPr="00B64C66">
              <w:t xml:space="preserve"> simulated workplace operational situations that replicate workplace conditions.</w:t>
            </w:r>
          </w:p>
          <w:p w:rsidR="00000000" w:rsidRPr="00B64C66" w:rsidP="00B64C66">
            <w:pPr>
              <w:pStyle w:val="BodyText"/>
            </w:pPr>
            <w:r w:rsidRPr="00B64C66">
              <w:t>Assessment processes and techniques must be appropriate to the language, literacy and numeracy requirements of the work being performed and the needs of the candidate.</w:t>
            </w:r>
          </w:p>
          <w:p w:rsidR="00000000" w:rsidRPr="00B64C66" w:rsidP="00B64C66">
            <w:pPr>
              <w:pStyle w:val="BodyText"/>
            </w:pPr>
            <w:r w:rsidRPr="00B64C66">
              <w:t>Resourc</w:t>
            </w:r>
            <w:r w:rsidRPr="00B64C66">
              <w:t>es for assessment must include access to:</w:t>
            </w:r>
          </w:p>
          <w:p w:rsidR="00000000" w:rsidRPr="00B64C66" w:rsidP="00B64C66">
            <w:pPr>
              <w:pStyle w:val="ListBullet"/>
            </w:pPr>
            <w:r w:rsidRPr="00B64C66">
              <w:t>a range of relevant exercises, case studies and/or other simulations</w:t>
            </w:r>
          </w:p>
          <w:p w:rsidR="00000000" w:rsidRPr="00B64C66" w:rsidP="00B64C66">
            <w:pPr>
              <w:pStyle w:val="ListBullet"/>
            </w:pPr>
            <w:r w:rsidRPr="00B64C66">
              <w:t xml:space="preserve">relevant and appropriate materials, tools, equipment and personal protective equipment (PPE) currently used in industry </w:t>
            </w:r>
          </w:p>
          <w:p w:rsidR="00000000" w:rsidRPr="00B64C66" w:rsidP="00B64C66">
            <w:pPr>
              <w:pStyle w:val="ListBullet"/>
            </w:pPr>
            <w:r w:rsidRPr="00B64C66">
              <w:t>applicable documentatio</w:t>
            </w:r>
            <w:r w:rsidRPr="00B64C66">
              <w:t>n, including workplace procedures, equipment specifications, regulations, relevant industry standards, codes of practice and operation manuals.</w:t>
            </w:r>
          </w:p>
        </w:tc>
      </w:tr>
    </w:tbl>
    <w:p w:rsidR="00000000" w:rsidRPr="00B64C66" w:rsidP="00B64C66">
      <w:pPr>
        <w:pStyle w:val="NoPaddingFontSize1"/>
      </w:pPr>
    </w:p>
    <w:p w:rsidR="00000000" w:rsidRPr="00B64C66" w:rsidP="00B64C66">
      <w:pPr>
        <w:pStyle w:val="AllowPageBreak"/>
      </w:pPr>
    </w:p>
    <w:p w:rsidR="00000000" w:rsidRPr="00B64C66" w:rsidP="00B64C66">
      <w:pPr>
        <w:pStyle w:val="Heading1"/>
      </w:pPr>
      <w:bookmarkStart w:id="5" w:name="O_1104498"/>
      <w:bookmarkEnd w:id="5"/>
      <w:r w:rsidRPr="00B64C66">
        <w:t>Links</w:t>
      </w:r>
    </w:p>
    <w:p w:rsidR="00000000" w:rsidRPr="00B64C66" w:rsidP="007D46BD">
      <w:pPr>
        <w:pStyle w:val="BodyText"/>
      </w:pPr>
      <w:r w:rsidRPr="00B64C66">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D47AD0">
        <w:rPr>
          <w:rStyle w:val="Hyperlink"/>
        </w:rPr>
        <w:t>https://vetnet.gov.au/Pages/TrainingDocs.aspx?q=b8a8f136-5421-4ce1-92e0-2b50341431b6</w:t>
      </w:r>
      <w:r>
        <w:fldChar w:fldCharType="end"/>
      </w:r>
    </w:p>
    <w:p w:rsidR="00000000" w:rsidRPr="00B64C66" w:rsidP="00B64C66"/>
    <w:sectPr w:rsidSect="00B64C6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C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C66" w:rsidRPr="007D46BD" w:rsidP="007D46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C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6BD" w:rsidP="00B64C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D46BD" w:rsidP="00B64C6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7D46BD" w:rsidP="00B64C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C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6B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64C66" w:rsidRPr="007D46BD" w:rsidP="007D46B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C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6BD" w:rsidRPr="002D2AF8" w:rsidP="00B64C66">
    <w:pPr>
      <w:pStyle w:val="Header"/>
      <w:framePr w:wrap="around"/>
    </w:pPr>
    <w:r>
      <w:fldChar w:fldCharType="begin"/>
    </w:r>
    <w:r>
      <w:instrText xml:space="preserve"> TITLE   \* MERGEFORMAT </w:instrText>
    </w:r>
    <w:r>
      <w:fldChar w:fldCharType="separate"/>
    </w:r>
    <w:r>
      <w:t>Assessment Requirements for UEEEL0061 Provide advice on the application of energy efficient lighting for ambient and aesthetic effect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7D46BD" w:rsidP="00B64C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C887C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7C1D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09EED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4C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4C66"/>
    <w:pPr>
      <w:spacing w:before="360" w:after="60"/>
      <w:outlineLvl w:val="0"/>
    </w:pPr>
    <w:rPr>
      <w:sz w:val="32"/>
    </w:rPr>
  </w:style>
  <w:style w:type="paragraph" w:styleId="Heading2">
    <w:name w:val="heading 2"/>
    <w:basedOn w:val="HeadingBase"/>
    <w:next w:val="BodyText"/>
    <w:link w:val="Heading2Char"/>
    <w:qFormat/>
    <w:rsid w:val="00B64C66"/>
    <w:pPr>
      <w:keepLines/>
      <w:spacing w:before="240" w:after="120"/>
      <w:outlineLvl w:val="1"/>
    </w:pPr>
    <w:rPr>
      <w:sz w:val="28"/>
      <w:szCs w:val="40"/>
    </w:rPr>
  </w:style>
  <w:style w:type="paragraph" w:styleId="Heading3">
    <w:name w:val="heading 3"/>
    <w:basedOn w:val="HeadingBase"/>
    <w:next w:val="BodyText"/>
    <w:link w:val="Heading3Char"/>
    <w:qFormat/>
    <w:rsid w:val="00B64C66"/>
    <w:pPr>
      <w:spacing w:before="180" w:after="120"/>
      <w:outlineLvl w:val="2"/>
    </w:pPr>
    <w:rPr>
      <w:spacing w:val="-10"/>
      <w:kern w:val="32"/>
    </w:rPr>
  </w:style>
  <w:style w:type="paragraph" w:styleId="Heading4">
    <w:name w:val="heading 4"/>
    <w:basedOn w:val="HeadingBase"/>
    <w:next w:val="BodyText"/>
    <w:link w:val="Heading4Char"/>
    <w:qFormat/>
    <w:rsid w:val="00B64C66"/>
    <w:pPr>
      <w:spacing w:before="160" w:after="120"/>
      <w:outlineLvl w:val="3"/>
    </w:pPr>
    <w:rPr>
      <w:sz w:val="22"/>
    </w:rPr>
  </w:style>
  <w:style w:type="paragraph" w:styleId="Heading5">
    <w:name w:val="heading 5"/>
    <w:basedOn w:val="HeadingBase"/>
    <w:next w:val="Normal"/>
    <w:link w:val="Heading5Char"/>
    <w:qFormat/>
    <w:rsid w:val="00B64C66"/>
    <w:pPr>
      <w:spacing w:before="80"/>
      <w:outlineLvl w:val="4"/>
    </w:pPr>
    <w:rPr>
      <w:color w:val="918585"/>
      <w:sz w:val="20"/>
    </w:rPr>
  </w:style>
  <w:style w:type="paragraph" w:styleId="Heading6">
    <w:name w:val="heading 6"/>
    <w:basedOn w:val="HeadingBase"/>
    <w:next w:val="Normal"/>
    <w:link w:val="Heading6Char"/>
    <w:qFormat/>
    <w:rsid w:val="00B64C66"/>
    <w:pPr>
      <w:spacing w:before="60"/>
      <w:outlineLvl w:val="5"/>
    </w:pPr>
    <w:rPr>
      <w:color w:val="918585"/>
      <w:sz w:val="20"/>
    </w:rPr>
  </w:style>
  <w:style w:type="paragraph" w:styleId="Heading7">
    <w:name w:val="heading 7"/>
    <w:basedOn w:val="Normal"/>
    <w:next w:val="Normal"/>
    <w:link w:val="Heading7Char"/>
    <w:qFormat/>
    <w:rsid w:val="00B64C66"/>
    <w:pPr>
      <w:ind w:left="720"/>
      <w:outlineLvl w:val="6"/>
    </w:pPr>
    <w:rPr>
      <w:i/>
    </w:rPr>
  </w:style>
  <w:style w:type="paragraph" w:styleId="Heading8">
    <w:name w:val="heading 8"/>
    <w:basedOn w:val="Normal"/>
    <w:next w:val="Normal"/>
    <w:link w:val="Heading8Char"/>
    <w:qFormat/>
    <w:rsid w:val="00B64C66"/>
    <w:pPr>
      <w:ind w:left="720"/>
      <w:outlineLvl w:val="7"/>
    </w:pPr>
    <w:rPr>
      <w:i/>
    </w:rPr>
  </w:style>
  <w:style w:type="paragraph" w:styleId="Heading9">
    <w:name w:val="heading 9"/>
    <w:basedOn w:val="Normal"/>
    <w:next w:val="Normal"/>
    <w:link w:val="Heading9Char"/>
    <w:qFormat/>
    <w:rsid w:val="00B64C66"/>
    <w:pPr>
      <w:ind w:left="720"/>
      <w:outlineLvl w:val="8"/>
    </w:pPr>
    <w:rPr>
      <w:i/>
    </w:rPr>
  </w:style>
  <w:style w:type="character" w:default="1" w:styleId="DefaultParagraphFont">
    <w:name w:val="Default Paragraph Font"/>
    <w:uiPriority w:val="1"/>
    <w:unhideWhenUsed/>
    <w:rsid w:val="00B64C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4C66"/>
  </w:style>
  <w:style w:type="character" w:customStyle="1" w:styleId="Heading1Char">
    <w:name w:val="Heading 1 Char"/>
    <w:basedOn w:val="DefaultParagraphFont"/>
    <w:link w:val="Heading1"/>
    <w:rsid w:val="00B64C66"/>
    <w:rPr>
      <w:rFonts w:ascii="Times New Roman" w:eastAsia="Times New Roman" w:hAnsi="Times New Roman" w:cs="Times New Roman"/>
      <w:b/>
      <w:sz w:val="32"/>
      <w:szCs w:val="20"/>
      <w:lang w:eastAsia="en-US"/>
    </w:rPr>
  </w:style>
  <w:style w:type="paragraph" w:styleId="BodyText">
    <w:name w:val="Body Text"/>
    <w:basedOn w:val="Normal"/>
    <w:link w:val="BodyTextChar"/>
    <w:rsid w:val="00B64C6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64C66"/>
    <w:rPr>
      <w:rFonts w:ascii="Times New Roman" w:eastAsia="Times New Roman" w:hAnsi="Times New Roman" w:cs="Times New Roman"/>
      <w:sz w:val="24"/>
      <w:lang w:eastAsia="en-US"/>
    </w:rPr>
  </w:style>
  <w:style w:type="paragraph" w:styleId="ListBullet">
    <w:name w:val="List Bullet"/>
    <w:basedOn w:val="List"/>
    <w:rsid w:val="00B64C66"/>
    <w:pPr>
      <w:numPr>
        <w:numId w:val="12"/>
      </w:numPr>
      <w:tabs>
        <w:tab w:val="clear" w:pos="340"/>
      </w:tabs>
      <w:spacing w:before="40" w:after="40"/>
    </w:pPr>
  </w:style>
  <w:style w:type="paragraph" w:styleId="ListBullet2">
    <w:name w:val="List Bullet 2"/>
    <w:basedOn w:val="List2"/>
    <w:rsid w:val="00B64C66"/>
    <w:pPr>
      <w:numPr>
        <w:numId w:val="13"/>
      </w:numPr>
      <w:tabs>
        <w:tab w:val="clear" w:pos="680"/>
      </w:tabs>
    </w:pPr>
  </w:style>
  <w:style w:type="paragraph" w:customStyle="1" w:styleId="SuperHeading">
    <w:name w:val="SuperHeading"/>
    <w:basedOn w:val="Normal"/>
    <w:rsid w:val="00B64C66"/>
    <w:pPr>
      <w:spacing w:before="240" w:after="120"/>
      <w:outlineLvl w:val="0"/>
    </w:pPr>
    <w:rPr>
      <w:rFonts w:ascii="Times New Roman" w:hAnsi="Times New Roman"/>
      <w:b/>
      <w:sz w:val="32"/>
    </w:rPr>
  </w:style>
  <w:style w:type="paragraph" w:customStyle="1" w:styleId="AllowPageBreak">
    <w:name w:val="AllowPageBreak"/>
    <w:rsid w:val="00B64C6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64C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4C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4C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4C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4C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4C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4C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4C66"/>
    <w:rPr>
      <w:rFonts w:ascii="Courier New" w:eastAsia="Times New Roman" w:hAnsi="Courier New" w:cs="Times New Roman"/>
      <w:i/>
      <w:szCs w:val="20"/>
      <w:lang w:eastAsia="en-US"/>
    </w:rPr>
  </w:style>
  <w:style w:type="paragraph" w:customStyle="1" w:styleId="HeadingBase">
    <w:name w:val="Heading Base"/>
    <w:rsid w:val="00B64C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4C66"/>
    <w:pPr>
      <w:tabs>
        <w:tab w:val="right" w:leader="dot" w:pos="9072"/>
      </w:tabs>
      <w:ind w:left="567"/>
    </w:pPr>
    <w:rPr>
      <w:szCs w:val="22"/>
    </w:rPr>
  </w:style>
  <w:style w:type="paragraph" w:customStyle="1" w:styleId="TOCBase">
    <w:name w:val="TOC Base"/>
    <w:rsid w:val="00B64C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4C66"/>
    <w:pPr>
      <w:tabs>
        <w:tab w:val="right" w:leader="dot" w:pos="9072"/>
      </w:tabs>
      <w:spacing w:before="40" w:after="40"/>
      <w:ind w:left="284"/>
    </w:pPr>
    <w:rPr>
      <w:rFonts w:ascii="Times New Roman" w:hAnsi="Times New Roman"/>
    </w:rPr>
  </w:style>
  <w:style w:type="paragraph" w:styleId="TOC1">
    <w:name w:val="toc 1"/>
    <w:basedOn w:val="TOCBase"/>
    <w:next w:val="Normal"/>
    <w:rsid w:val="00B64C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4C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4C66"/>
    <w:rPr>
      <w:rFonts w:ascii="Times New Roman" w:eastAsia="Times New Roman" w:hAnsi="Times New Roman" w:cs="Times New Roman"/>
      <w:sz w:val="16"/>
      <w:lang w:eastAsia="en-US"/>
    </w:rPr>
  </w:style>
  <w:style w:type="paragraph" w:styleId="Title">
    <w:name w:val="Title"/>
    <w:basedOn w:val="HeadingBase"/>
    <w:link w:val="TitleChar"/>
    <w:qFormat/>
    <w:rsid w:val="00B64C66"/>
    <w:pPr>
      <w:spacing w:before="5040"/>
      <w:jc w:val="center"/>
    </w:pPr>
    <w:rPr>
      <w:sz w:val="48"/>
      <w:szCs w:val="72"/>
      <w:lang w:val="en-US"/>
    </w:rPr>
  </w:style>
  <w:style w:type="character" w:customStyle="1" w:styleId="TitleChar">
    <w:name w:val="Title Char"/>
    <w:basedOn w:val="DefaultParagraphFont"/>
    <w:link w:val="Title"/>
    <w:rsid w:val="00B64C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4C66"/>
    <w:pPr>
      <w:tabs>
        <w:tab w:val="left" w:pos="3600"/>
        <w:tab w:val="left" w:pos="3958"/>
      </w:tabs>
    </w:pPr>
  </w:style>
  <w:style w:type="paragraph" w:styleId="List">
    <w:name w:val="List"/>
    <w:basedOn w:val="BodyText"/>
    <w:next w:val="BodyText"/>
    <w:rsid w:val="00B64C66"/>
    <w:pPr>
      <w:tabs>
        <w:tab w:val="left" w:pos="340"/>
      </w:tabs>
      <w:spacing w:before="60" w:after="60"/>
      <w:ind w:left="340" w:hanging="340"/>
    </w:pPr>
  </w:style>
  <w:style w:type="paragraph" w:customStyle="1" w:styleId="Note">
    <w:name w:val="Note"/>
    <w:basedOn w:val="BodyText"/>
    <w:rsid w:val="00B64C6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64C66"/>
    <w:rPr>
      <w:b/>
      <w:spacing w:val="0"/>
    </w:rPr>
  </w:style>
  <w:style w:type="paragraph" w:customStyle="1" w:styleId="SuperTitle">
    <w:name w:val="SuperTitle"/>
    <w:basedOn w:val="Title"/>
    <w:rsid w:val="00B64C66"/>
    <w:pPr>
      <w:framePr w:wrap="auto" w:hAnchor="text" w:y="6049"/>
    </w:pPr>
    <w:rPr>
      <w:color w:val="000000"/>
      <w:sz w:val="40"/>
    </w:rPr>
  </w:style>
  <w:style w:type="paragraph" w:customStyle="1" w:styleId="TOCTitle">
    <w:name w:val="TOCTitle"/>
    <w:basedOn w:val="Heading1"/>
    <w:rsid w:val="00B64C66"/>
    <w:pPr>
      <w:spacing w:after="240"/>
      <w:jc w:val="center"/>
      <w:outlineLvl w:val="9"/>
    </w:pPr>
    <w:rPr>
      <w:caps/>
    </w:rPr>
  </w:style>
  <w:style w:type="paragraph" w:customStyle="1" w:styleId="Version">
    <w:name w:val="Version"/>
    <w:rsid w:val="00B64C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64C66"/>
    <w:pPr>
      <w:keepNext w:val="0"/>
      <w:tabs>
        <w:tab w:val="right" w:pos="4176"/>
      </w:tabs>
      <w:ind w:left="198" w:hanging="198"/>
    </w:pPr>
    <w:rPr>
      <w:rFonts w:ascii="Garamond" w:hAnsi="Garamond"/>
    </w:rPr>
  </w:style>
  <w:style w:type="paragraph" w:styleId="IndexHeading">
    <w:name w:val="index heading"/>
    <w:basedOn w:val="Normal"/>
    <w:next w:val="Index1"/>
    <w:semiHidden/>
    <w:rsid w:val="00B64C66"/>
    <w:pPr>
      <w:spacing w:before="120" w:after="120"/>
    </w:pPr>
    <w:rPr>
      <w:rFonts w:ascii="Arial" w:hAnsi="Arial"/>
      <w:b/>
      <w:color w:val="918585"/>
      <w:sz w:val="24"/>
    </w:rPr>
  </w:style>
  <w:style w:type="paragraph" w:styleId="Header">
    <w:name w:val="header"/>
    <w:basedOn w:val="Normal"/>
    <w:link w:val="HeaderChar"/>
    <w:rsid w:val="00B64C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4C66"/>
    <w:rPr>
      <w:rFonts w:ascii="Times New Roman" w:eastAsia="Times New Roman" w:hAnsi="Times New Roman" w:cs="Times New Roman"/>
      <w:sz w:val="16"/>
      <w:szCs w:val="20"/>
      <w:lang w:val="en-GB" w:eastAsia="en-US"/>
    </w:rPr>
  </w:style>
  <w:style w:type="paragraph" w:customStyle="1" w:styleId="Chapter">
    <w:name w:val="Chapter"/>
    <w:basedOn w:val="Normal"/>
    <w:rsid w:val="00B64C66"/>
    <w:pPr>
      <w:spacing w:before="240"/>
    </w:pPr>
    <w:rPr>
      <w:rFonts w:ascii="Times New Roman" w:hAnsi="Times New Roman"/>
      <w:smallCaps/>
      <w:spacing w:val="80"/>
      <w:sz w:val="28"/>
    </w:rPr>
  </w:style>
  <w:style w:type="paragraph" w:customStyle="1" w:styleId="InChapter">
    <w:name w:val="InChapter"/>
    <w:basedOn w:val="Heading3"/>
    <w:rsid w:val="00B64C66"/>
    <w:pPr>
      <w:spacing w:after="240"/>
      <w:outlineLvl w:val="9"/>
    </w:pPr>
    <w:rPr>
      <w:noProof/>
    </w:rPr>
  </w:style>
  <w:style w:type="paragraph" w:styleId="Index2">
    <w:name w:val="index 2"/>
    <w:basedOn w:val="Normal"/>
    <w:next w:val="Normal"/>
    <w:semiHidden/>
    <w:rsid w:val="00B64C66"/>
    <w:pPr>
      <w:tabs>
        <w:tab w:val="right" w:pos="4176"/>
      </w:tabs>
      <w:ind w:left="568" w:hanging="284"/>
    </w:pPr>
    <w:rPr>
      <w:rFonts w:ascii="Garamond" w:hAnsi="Garamond"/>
    </w:rPr>
  </w:style>
  <w:style w:type="paragraph" w:customStyle="1" w:styleId="Byline">
    <w:name w:val="Byline"/>
    <w:rsid w:val="00B64C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4C66"/>
    <w:pPr>
      <w:tabs>
        <w:tab w:val="clear" w:pos="3600"/>
        <w:tab w:val="clear" w:pos="3958"/>
      </w:tabs>
      <w:jc w:val="right"/>
    </w:pPr>
  </w:style>
  <w:style w:type="character" w:styleId="Emphasis">
    <w:name w:val="Emphasis"/>
    <w:basedOn w:val="DefaultParagraphFont"/>
    <w:qFormat/>
    <w:rsid w:val="00B64C66"/>
    <w:rPr>
      <w:i/>
    </w:rPr>
  </w:style>
  <w:style w:type="paragraph" w:styleId="Caption">
    <w:name w:val="caption"/>
    <w:basedOn w:val="BodyText"/>
    <w:next w:val="Normal"/>
    <w:qFormat/>
    <w:rsid w:val="00B64C66"/>
    <w:pPr>
      <w:framePr w:w="2268" w:hSpace="181" w:vSpace="181" w:wrap="around" w:vAnchor="text" w:hAnchor="page" w:x="1135" w:y="285" w:anchorLock="1"/>
    </w:pPr>
    <w:rPr>
      <w:i/>
    </w:rPr>
  </w:style>
  <w:style w:type="paragraph" w:customStyle="1" w:styleId="MiniTOCTitle">
    <w:name w:val="MiniTOCTitle"/>
    <w:basedOn w:val="Heading4"/>
    <w:rsid w:val="00B64C66"/>
    <w:pPr>
      <w:spacing w:before="240"/>
      <w:outlineLvl w:val="9"/>
    </w:pPr>
    <w:rPr>
      <w:noProof/>
      <w:sz w:val="24"/>
    </w:rPr>
  </w:style>
  <w:style w:type="paragraph" w:customStyle="1" w:styleId="MiniTOCItem">
    <w:name w:val="MiniTOCItem"/>
    <w:basedOn w:val="ListBullet"/>
    <w:rsid w:val="00B64C66"/>
    <w:pPr>
      <w:numPr>
        <w:numId w:val="0"/>
      </w:numPr>
      <w:tabs>
        <w:tab w:val="right" w:leader="dot" w:pos="6521"/>
      </w:tabs>
      <w:spacing w:before="0" w:after="0"/>
    </w:pPr>
  </w:style>
  <w:style w:type="paragraph" w:customStyle="1" w:styleId="TOFTitle">
    <w:name w:val="TOFTitle"/>
    <w:basedOn w:val="TOCTitle"/>
    <w:rsid w:val="00B64C66"/>
  </w:style>
  <w:style w:type="paragraph" w:styleId="TableofFigures">
    <w:name w:val="table of figures"/>
    <w:basedOn w:val="Normal"/>
    <w:next w:val="Normal"/>
    <w:semiHidden/>
    <w:rsid w:val="00B64C66"/>
    <w:pPr>
      <w:tabs>
        <w:tab w:val="right" w:leader="dot" w:pos="9072"/>
      </w:tabs>
      <w:ind w:left="970" w:hanging="403"/>
    </w:pPr>
    <w:rPr>
      <w:rFonts w:ascii="Times New Roman" w:hAnsi="Times New Roman"/>
      <w:b/>
    </w:rPr>
  </w:style>
  <w:style w:type="paragraph" w:styleId="ListNumber">
    <w:name w:val="List Number"/>
    <w:basedOn w:val="List"/>
    <w:rsid w:val="00B64C66"/>
    <w:pPr>
      <w:numPr>
        <w:numId w:val="15"/>
      </w:numPr>
      <w:tabs>
        <w:tab w:val="clear" w:pos="340"/>
      </w:tabs>
    </w:pPr>
  </w:style>
  <w:style w:type="character" w:customStyle="1" w:styleId="WingdingSymbols">
    <w:name w:val="Wingding Symbols"/>
    <w:rsid w:val="00B64C66"/>
    <w:rPr>
      <w:rFonts w:ascii="Wingdings" w:hAnsi="Wingdings"/>
    </w:rPr>
  </w:style>
  <w:style w:type="paragraph" w:customStyle="1" w:styleId="TableHeading">
    <w:name w:val="Table Heading"/>
    <w:basedOn w:val="HeadingBase"/>
    <w:rsid w:val="00B64C66"/>
    <w:pPr>
      <w:keepLines/>
      <w:pBdr>
        <w:bottom w:val="single" w:sz="6" w:space="1" w:color="918585"/>
      </w:pBdr>
      <w:spacing w:before="240"/>
    </w:pPr>
  </w:style>
  <w:style w:type="character" w:customStyle="1" w:styleId="HotSpot">
    <w:name w:val="HotSpot"/>
    <w:rsid w:val="00B64C66"/>
    <w:rPr>
      <w:color w:val="0033CC"/>
      <w:u w:val="none"/>
    </w:rPr>
  </w:style>
  <w:style w:type="paragraph" w:customStyle="1" w:styleId="BodyTextRight">
    <w:name w:val="Body Text Right"/>
    <w:basedOn w:val="BodyText"/>
    <w:rsid w:val="00B64C66"/>
    <w:pPr>
      <w:spacing w:before="0" w:after="0"/>
      <w:jc w:val="right"/>
    </w:pPr>
  </w:style>
  <w:style w:type="paragraph" w:styleId="Index3">
    <w:name w:val="index 3"/>
    <w:basedOn w:val="ListNumber2"/>
    <w:next w:val="Normal"/>
    <w:semiHidden/>
    <w:rsid w:val="00B64C66"/>
    <w:pPr>
      <w:numPr>
        <w:numId w:val="0"/>
      </w:numPr>
      <w:tabs>
        <w:tab w:val="right" w:leader="dot" w:pos="4176"/>
      </w:tabs>
    </w:pPr>
  </w:style>
  <w:style w:type="paragraph" w:styleId="ListNumber2">
    <w:name w:val="List Number 2"/>
    <w:basedOn w:val="List2"/>
    <w:rsid w:val="00B64C66"/>
    <w:pPr>
      <w:numPr>
        <w:numId w:val="10"/>
      </w:numPr>
      <w:tabs>
        <w:tab w:val="clear" w:pos="1060"/>
      </w:tabs>
    </w:pPr>
  </w:style>
  <w:style w:type="paragraph" w:customStyle="1" w:styleId="MarginNote">
    <w:name w:val="Margin Note"/>
    <w:basedOn w:val="BodyText"/>
    <w:rsid w:val="00B64C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4C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4C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4C66"/>
    <w:rPr>
      <w:sz w:val="32"/>
    </w:rPr>
  </w:style>
  <w:style w:type="paragraph" w:customStyle="1" w:styleId="HeadingProcedure">
    <w:name w:val="Heading Procedure"/>
    <w:basedOn w:val="HeadingBase"/>
    <w:next w:val="Normal"/>
    <w:rsid w:val="00B64C66"/>
    <w:pPr>
      <w:tabs>
        <w:tab w:val="left" w:pos="0"/>
      </w:tabs>
      <w:spacing w:before="120" w:after="60"/>
    </w:pPr>
    <w:rPr>
      <w:i/>
      <w:color w:val="918585"/>
      <w:sz w:val="22"/>
    </w:rPr>
  </w:style>
  <w:style w:type="paragraph" w:customStyle="1" w:styleId="TableBodyText">
    <w:name w:val="Table Body Text"/>
    <w:basedOn w:val="BodyText"/>
    <w:rsid w:val="00B64C66"/>
    <w:pPr>
      <w:spacing w:before="60" w:after="60"/>
    </w:pPr>
  </w:style>
  <w:style w:type="paragraph" w:styleId="ListContinue">
    <w:name w:val="List Continue"/>
    <w:basedOn w:val="List"/>
    <w:rsid w:val="00B64C66"/>
    <w:pPr>
      <w:ind w:firstLine="0"/>
    </w:pPr>
  </w:style>
  <w:style w:type="paragraph" w:customStyle="1" w:styleId="ListNote">
    <w:name w:val="List Note"/>
    <w:basedOn w:val="List"/>
    <w:rsid w:val="00B64C66"/>
    <w:pPr>
      <w:pBdr>
        <w:top w:val="single" w:sz="6" w:space="2" w:color="918585"/>
        <w:bottom w:val="single" w:sz="6" w:space="2" w:color="918585"/>
      </w:pBdr>
      <w:tabs>
        <w:tab w:val="left" w:pos="1021"/>
      </w:tabs>
      <w:ind w:firstLine="0"/>
    </w:pPr>
  </w:style>
  <w:style w:type="paragraph" w:customStyle="1" w:styleId="Warning">
    <w:name w:val="Warning"/>
    <w:basedOn w:val="BodyText"/>
    <w:rsid w:val="00B64C66"/>
    <w:pPr>
      <w:shd w:val="clear" w:color="auto" w:fill="D9D9D9"/>
      <w:tabs>
        <w:tab w:val="left" w:pos="992"/>
      </w:tabs>
      <w:ind w:left="119" w:right="119"/>
    </w:pPr>
    <w:rPr>
      <w:sz w:val="20"/>
    </w:rPr>
  </w:style>
  <w:style w:type="paragraph" w:customStyle="1" w:styleId="MarginIcons">
    <w:name w:val="Margin Icons"/>
    <w:basedOn w:val="BodyText"/>
    <w:rsid w:val="00B64C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4C66"/>
    <w:rPr>
      <w:rFonts w:ascii="Courier New" w:hAnsi="Courier New"/>
    </w:rPr>
  </w:style>
  <w:style w:type="paragraph" w:customStyle="1" w:styleId="NoteBullet">
    <w:name w:val="Note Bullet"/>
    <w:basedOn w:val="Note"/>
    <w:rsid w:val="00B64C66"/>
    <w:pPr>
      <w:tabs>
        <w:tab w:val="clear" w:pos="680"/>
      </w:tabs>
      <w:spacing w:before="60" w:after="60"/>
    </w:pPr>
  </w:style>
  <w:style w:type="paragraph" w:customStyle="1" w:styleId="SubHeading2">
    <w:name w:val="SubHeading2"/>
    <w:basedOn w:val="HeadingBase"/>
    <w:rsid w:val="00B64C66"/>
    <w:pPr>
      <w:spacing w:before="240" w:after="60"/>
    </w:pPr>
    <w:rPr>
      <w:sz w:val="20"/>
    </w:rPr>
  </w:style>
  <w:style w:type="paragraph" w:customStyle="1" w:styleId="SubHeading1">
    <w:name w:val="SubHeading1"/>
    <w:basedOn w:val="HeadingBase"/>
    <w:rsid w:val="00B64C66"/>
    <w:pPr>
      <w:spacing w:before="240" w:after="60"/>
    </w:pPr>
    <w:rPr>
      <w:color w:val="918585"/>
      <w:sz w:val="22"/>
    </w:rPr>
  </w:style>
  <w:style w:type="paragraph" w:customStyle="1" w:styleId="SideHeading">
    <w:name w:val="Side Heading"/>
    <w:basedOn w:val="HeadingBase"/>
    <w:rsid w:val="00B64C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4C66"/>
    <w:pPr>
      <w:tabs>
        <w:tab w:val="num" w:pos="360"/>
      </w:tabs>
    </w:pPr>
  </w:style>
  <w:style w:type="paragraph" w:styleId="PlainText">
    <w:name w:val="Plain Text"/>
    <w:basedOn w:val="Normal"/>
    <w:link w:val="PlainTextChar"/>
    <w:rsid w:val="00B64C66"/>
    <w:rPr>
      <w:sz w:val="20"/>
    </w:rPr>
  </w:style>
  <w:style w:type="character" w:customStyle="1" w:styleId="PlainTextChar">
    <w:name w:val="Plain Text Char"/>
    <w:basedOn w:val="DefaultParagraphFont"/>
    <w:link w:val="PlainText"/>
    <w:rsid w:val="00B64C66"/>
    <w:rPr>
      <w:rFonts w:ascii="Courier New" w:eastAsia="Times New Roman" w:hAnsi="Courier New" w:cs="Times New Roman"/>
      <w:sz w:val="20"/>
      <w:szCs w:val="20"/>
      <w:lang w:eastAsia="en-US"/>
    </w:rPr>
  </w:style>
  <w:style w:type="character" w:customStyle="1" w:styleId="MenuOption">
    <w:name w:val="Menu Option"/>
    <w:basedOn w:val="DefaultParagraphFont"/>
    <w:rsid w:val="00B64C66"/>
    <w:rPr>
      <w:b/>
      <w:smallCaps/>
    </w:rPr>
  </w:style>
  <w:style w:type="paragraph" w:customStyle="1" w:styleId="TableListNumber">
    <w:name w:val="Table List Number"/>
    <w:basedOn w:val="ListNumber"/>
    <w:rsid w:val="00B64C66"/>
    <w:pPr>
      <w:numPr>
        <w:numId w:val="0"/>
      </w:numPr>
    </w:pPr>
  </w:style>
  <w:style w:type="paragraph" w:styleId="TOC4">
    <w:name w:val="toc 4"/>
    <w:basedOn w:val="TOCBase"/>
    <w:next w:val="Normal"/>
    <w:semiHidden/>
    <w:rsid w:val="00B64C66"/>
    <w:pPr>
      <w:tabs>
        <w:tab w:val="right" w:leader="dot" w:pos="9071"/>
      </w:tabs>
      <w:ind w:left="1701"/>
    </w:pPr>
  </w:style>
  <w:style w:type="paragraph" w:customStyle="1" w:styleId="ListAlpha">
    <w:name w:val="List Alpha"/>
    <w:basedOn w:val="List"/>
    <w:rsid w:val="00B64C66"/>
    <w:pPr>
      <w:numPr>
        <w:numId w:val="9"/>
      </w:numPr>
    </w:pPr>
  </w:style>
  <w:style w:type="paragraph" w:customStyle="1" w:styleId="ListAlpha2">
    <w:name w:val="List Alpha 2"/>
    <w:basedOn w:val="List2"/>
    <w:rsid w:val="00B64C66"/>
    <w:pPr>
      <w:numPr>
        <w:numId w:val="8"/>
      </w:numPr>
    </w:pPr>
  </w:style>
  <w:style w:type="paragraph" w:styleId="List2">
    <w:name w:val="List 2"/>
    <w:basedOn w:val="BodyText"/>
    <w:rsid w:val="00B64C66"/>
    <w:pPr>
      <w:tabs>
        <w:tab w:val="left" w:pos="680"/>
      </w:tabs>
      <w:spacing w:before="60" w:after="60"/>
      <w:ind w:left="680" w:hanging="340"/>
    </w:pPr>
  </w:style>
  <w:style w:type="paragraph" w:styleId="List3">
    <w:name w:val="List 3"/>
    <w:basedOn w:val="BodyText"/>
    <w:rsid w:val="00B64C66"/>
    <w:pPr>
      <w:tabs>
        <w:tab w:val="left" w:pos="1021"/>
      </w:tabs>
      <w:spacing w:before="60" w:after="60"/>
      <w:ind w:left="1020" w:hanging="340"/>
    </w:pPr>
  </w:style>
  <w:style w:type="paragraph" w:styleId="List4">
    <w:name w:val="List 4"/>
    <w:basedOn w:val="BodyText"/>
    <w:rsid w:val="00B64C66"/>
    <w:pPr>
      <w:tabs>
        <w:tab w:val="left" w:pos="1361"/>
      </w:tabs>
      <w:spacing w:before="60" w:after="60"/>
      <w:ind w:left="1361" w:hanging="340"/>
    </w:pPr>
  </w:style>
  <w:style w:type="paragraph" w:styleId="List5">
    <w:name w:val="List 5"/>
    <w:basedOn w:val="BodyText"/>
    <w:rsid w:val="00B64C66"/>
    <w:pPr>
      <w:tabs>
        <w:tab w:val="left" w:pos="1701"/>
      </w:tabs>
      <w:spacing w:before="60" w:after="60"/>
      <w:ind w:left="1701" w:hanging="340"/>
    </w:pPr>
  </w:style>
  <w:style w:type="paragraph" w:styleId="ListBullet3">
    <w:name w:val="List Bullet 3"/>
    <w:basedOn w:val="List3"/>
    <w:rsid w:val="00B64C66"/>
    <w:pPr>
      <w:numPr>
        <w:numId w:val="14"/>
      </w:numPr>
      <w:tabs>
        <w:tab w:val="clear" w:pos="1021"/>
      </w:tabs>
      <w:ind w:left="1037" w:hanging="357"/>
    </w:pPr>
  </w:style>
  <w:style w:type="paragraph" w:styleId="ListBullet4">
    <w:name w:val="List Bullet 4"/>
    <w:basedOn w:val="List4"/>
    <w:rsid w:val="00B64C66"/>
    <w:pPr>
      <w:numPr>
        <w:numId w:val="3"/>
      </w:numPr>
      <w:tabs>
        <w:tab w:val="clear" w:pos="1361"/>
      </w:tabs>
    </w:pPr>
  </w:style>
  <w:style w:type="paragraph" w:styleId="ListBullet5">
    <w:name w:val="List Bullet 5"/>
    <w:basedOn w:val="List5"/>
    <w:rsid w:val="00B64C66"/>
    <w:pPr>
      <w:numPr>
        <w:numId w:val="4"/>
      </w:numPr>
    </w:pPr>
  </w:style>
  <w:style w:type="paragraph" w:styleId="ListContinue2">
    <w:name w:val="List Continue 2"/>
    <w:basedOn w:val="List2"/>
    <w:rsid w:val="00B64C66"/>
    <w:pPr>
      <w:ind w:firstLine="0"/>
    </w:pPr>
  </w:style>
  <w:style w:type="paragraph" w:styleId="ListContinue3">
    <w:name w:val="List Continue 3"/>
    <w:basedOn w:val="List3"/>
    <w:rsid w:val="00B64C66"/>
    <w:pPr>
      <w:ind w:left="1021" w:firstLine="0"/>
    </w:pPr>
  </w:style>
  <w:style w:type="paragraph" w:styleId="ListContinue4">
    <w:name w:val="List Continue 4"/>
    <w:basedOn w:val="List4"/>
    <w:rsid w:val="00B64C66"/>
    <w:pPr>
      <w:ind w:firstLine="0"/>
    </w:pPr>
  </w:style>
  <w:style w:type="paragraph" w:styleId="ListContinue5">
    <w:name w:val="List Continue 5"/>
    <w:basedOn w:val="List5"/>
    <w:rsid w:val="00B64C66"/>
    <w:pPr>
      <w:ind w:firstLine="0"/>
    </w:pPr>
  </w:style>
  <w:style w:type="paragraph" w:styleId="ListNumber3">
    <w:name w:val="List Number 3"/>
    <w:basedOn w:val="List3"/>
    <w:rsid w:val="00B64C66"/>
    <w:pPr>
      <w:numPr>
        <w:numId w:val="5"/>
      </w:numPr>
    </w:pPr>
  </w:style>
  <w:style w:type="paragraph" w:styleId="ListNumber4">
    <w:name w:val="List Number 4"/>
    <w:basedOn w:val="List4"/>
    <w:rsid w:val="00B64C66"/>
    <w:pPr>
      <w:numPr>
        <w:numId w:val="6"/>
      </w:numPr>
    </w:pPr>
  </w:style>
  <w:style w:type="paragraph" w:styleId="ListNumber5">
    <w:name w:val="List Number 5"/>
    <w:basedOn w:val="List5"/>
    <w:rsid w:val="00B64C66"/>
    <w:pPr>
      <w:numPr>
        <w:numId w:val="7"/>
      </w:numPr>
    </w:pPr>
  </w:style>
  <w:style w:type="paragraph" w:styleId="BlockText">
    <w:name w:val="Block Text"/>
    <w:basedOn w:val="Normal"/>
    <w:rsid w:val="00B64C66"/>
    <w:pPr>
      <w:spacing w:after="120"/>
      <w:ind w:left="1440" w:right="1440"/>
    </w:pPr>
  </w:style>
  <w:style w:type="character" w:customStyle="1" w:styleId="Subscript">
    <w:name w:val="Subscript"/>
    <w:basedOn w:val="DefaultParagraphFont"/>
    <w:rsid w:val="00B64C66"/>
    <w:rPr>
      <w:sz w:val="16"/>
      <w:vertAlign w:val="subscript"/>
    </w:rPr>
  </w:style>
  <w:style w:type="character" w:customStyle="1" w:styleId="Superscript">
    <w:name w:val="Superscript"/>
    <w:basedOn w:val="DefaultParagraphFont"/>
    <w:rsid w:val="00B64C66"/>
    <w:rPr>
      <w:sz w:val="16"/>
      <w:vertAlign w:val="superscript"/>
    </w:rPr>
  </w:style>
  <w:style w:type="character" w:customStyle="1" w:styleId="Symbols">
    <w:name w:val="Symbols"/>
    <w:basedOn w:val="DefaultParagraphFont"/>
    <w:rsid w:val="00B64C66"/>
    <w:rPr>
      <w:rFonts w:ascii="Symbol" w:hAnsi="Symbol"/>
    </w:rPr>
  </w:style>
  <w:style w:type="character" w:customStyle="1" w:styleId="MenuOptions">
    <w:name w:val="Menu Options"/>
    <w:basedOn w:val="DefaultParagraphFont"/>
    <w:rsid w:val="00B64C66"/>
    <w:rPr>
      <w:rFonts w:ascii="Arial Narrow" w:hAnsi="Arial Narrow"/>
      <w:smallCaps/>
    </w:rPr>
  </w:style>
  <w:style w:type="character" w:customStyle="1" w:styleId="Buttons">
    <w:name w:val="Buttons"/>
    <w:basedOn w:val="DefaultParagraphFont"/>
    <w:rsid w:val="00B64C66"/>
    <w:rPr>
      <w:b/>
    </w:rPr>
  </w:style>
  <w:style w:type="character" w:customStyle="1" w:styleId="Underlined">
    <w:name w:val="Underlined"/>
    <w:basedOn w:val="DefaultParagraphFont"/>
    <w:rsid w:val="00B64C66"/>
    <w:rPr>
      <w:u w:val="single"/>
    </w:rPr>
  </w:style>
  <w:style w:type="paragraph" w:customStyle="1" w:styleId="TableBodyTextRight">
    <w:name w:val="Table Body Text Right"/>
    <w:basedOn w:val="TableBodyText"/>
    <w:rsid w:val="00B64C66"/>
    <w:pPr>
      <w:widowControl w:val="0"/>
      <w:autoSpaceDE w:val="0"/>
      <w:autoSpaceDN w:val="0"/>
      <w:adjustRightInd w:val="0"/>
      <w:jc w:val="right"/>
    </w:pPr>
    <w:rPr>
      <w:rFonts w:cs="Arial"/>
      <w:szCs w:val="18"/>
    </w:rPr>
  </w:style>
  <w:style w:type="paragraph" w:customStyle="1" w:styleId="CopyrightText">
    <w:name w:val="Copyright Text"/>
    <w:basedOn w:val="BodyText"/>
    <w:rsid w:val="00B64C66"/>
    <w:rPr>
      <w:sz w:val="18"/>
    </w:rPr>
  </w:style>
  <w:style w:type="paragraph" w:customStyle="1" w:styleId="BodySmallRight">
    <w:name w:val="Body Small Right"/>
    <w:basedOn w:val="BodyTextRight"/>
    <w:rsid w:val="00B64C66"/>
    <w:rPr>
      <w:sz w:val="18"/>
      <w:szCs w:val="18"/>
    </w:rPr>
  </w:style>
  <w:style w:type="paragraph" w:customStyle="1" w:styleId="MarginEdition">
    <w:name w:val="Margin Edition"/>
    <w:basedOn w:val="MarginNote"/>
    <w:rsid w:val="00B64C66"/>
    <w:pPr>
      <w:spacing w:before="0" w:after="0"/>
    </w:pPr>
    <w:rPr>
      <w:rFonts w:ascii="Times New Roman" w:hAnsi="Times New Roman"/>
      <w:color w:val="999999"/>
    </w:rPr>
  </w:style>
  <w:style w:type="paragraph" w:customStyle="1" w:styleId="Spacer">
    <w:name w:val="Spacer"/>
    <w:basedOn w:val="Normal"/>
    <w:rsid w:val="00B64C66"/>
    <w:rPr>
      <w:sz w:val="2"/>
      <w:szCs w:val="2"/>
    </w:rPr>
  </w:style>
  <w:style w:type="character" w:customStyle="1" w:styleId="Small">
    <w:name w:val="Small"/>
    <w:basedOn w:val="DefaultParagraphFont"/>
    <w:rsid w:val="00B64C66"/>
    <w:rPr>
      <w:sz w:val="16"/>
    </w:rPr>
  </w:style>
  <w:style w:type="paragraph" w:customStyle="1" w:styleId="WideTable">
    <w:name w:val="Wide Table"/>
    <w:basedOn w:val="Normal"/>
    <w:rsid w:val="00B64C66"/>
    <w:pPr>
      <w:ind w:left="-1418"/>
    </w:pPr>
    <w:rPr>
      <w:sz w:val="2"/>
      <w:szCs w:val="2"/>
    </w:rPr>
  </w:style>
  <w:style w:type="character" w:styleId="PageNumber">
    <w:name w:val="page number"/>
    <w:basedOn w:val="DefaultParagraphFont"/>
    <w:rsid w:val="00B64C66"/>
  </w:style>
  <w:style w:type="paragraph" w:styleId="Quote">
    <w:name w:val="Quote"/>
    <w:basedOn w:val="Heading1"/>
    <w:link w:val="QuoteChar"/>
    <w:qFormat/>
    <w:rsid w:val="00B64C66"/>
    <w:rPr>
      <w:b w:val="0"/>
      <w:sz w:val="72"/>
      <w:szCs w:val="72"/>
      <w:lang w:val="en-NZ"/>
    </w:rPr>
  </w:style>
  <w:style w:type="character" w:customStyle="1" w:styleId="QuoteChar">
    <w:name w:val="Quote Char"/>
    <w:basedOn w:val="DefaultParagraphFont"/>
    <w:link w:val="Quote"/>
    <w:rsid w:val="00B64C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4C66"/>
    <w:pPr>
      <w:pageBreakBefore/>
    </w:pPr>
  </w:style>
  <w:style w:type="paragraph" w:customStyle="1" w:styleId="Border">
    <w:name w:val="Border"/>
    <w:basedOn w:val="Normal"/>
    <w:qFormat/>
    <w:rsid w:val="00B64C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4C66"/>
    <w:rPr>
      <w:b/>
      <w:bCs/>
      <w:i/>
      <w:iCs/>
      <w:color w:val="auto"/>
    </w:rPr>
  </w:style>
  <w:style w:type="paragraph" w:styleId="IntenseQuote">
    <w:name w:val="Intense Quote"/>
    <w:basedOn w:val="Normal"/>
    <w:next w:val="Normal"/>
    <w:link w:val="IntenseQuoteChar"/>
    <w:uiPriority w:val="30"/>
    <w:qFormat/>
    <w:rsid w:val="00B64C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4C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4C66"/>
    <w:rPr>
      <w:smallCaps/>
      <w:color w:val="auto"/>
      <w:u w:val="single"/>
    </w:rPr>
  </w:style>
  <w:style w:type="character" w:styleId="IntenseReference">
    <w:name w:val="Intense Reference"/>
    <w:basedOn w:val="DefaultParagraphFont"/>
    <w:uiPriority w:val="32"/>
    <w:qFormat/>
    <w:rsid w:val="00B64C66"/>
    <w:rPr>
      <w:b/>
      <w:bCs/>
      <w:smallCaps/>
      <w:color w:val="auto"/>
      <w:spacing w:val="5"/>
      <w:u w:val="single"/>
    </w:rPr>
  </w:style>
  <w:style w:type="paragraph" w:customStyle="1" w:styleId="2ColumnHeading">
    <w:name w:val="2Column Heading"/>
    <w:basedOn w:val="BodyText"/>
    <w:qFormat/>
    <w:rsid w:val="00B64C66"/>
    <w:pPr>
      <w:spacing w:after="60"/>
      <w:ind w:left="-2268"/>
    </w:pPr>
    <w:rPr>
      <w:b/>
    </w:rPr>
  </w:style>
  <w:style w:type="paragraph" w:customStyle="1" w:styleId="Heading1TOC">
    <w:name w:val="Heading1 TOC"/>
    <w:basedOn w:val="Normal"/>
    <w:qFormat/>
    <w:rsid w:val="00B64C66"/>
    <w:pPr>
      <w:spacing w:before="240" w:after="120"/>
    </w:pPr>
    <w:rPr>
      <w:rFonts w:ascii="Times New Roman" w:hAnsi="Times New Roman"/>
      <w:b/>
      <w:sz w:val="32"/>
    </w:rPr>
  </w:style>
  <w:style w:type="paragraph" w:customStyle="1" w:styleId="Heading2TOC">
    <w:name w:val="Heading2 TOC"/>
    <w:basedOn w:val="Normal"/>
    <w:qFormat/>
    <w:rsid w:val="00B64C66"/>
    <w:pPr>
      <w:spacing w:before="240" w:after="60"/>
    </w:pPr>
    <w:rPr>
      <w:rFonts w:ascii="Times New Roman" w:hAnsi="Times New Roman"/>
      <w:b/>
      <w:sz w:val="28"/>
    </w:rPr>
  </w:style>
  <w:style w:type="character" w:customStyle="1" w:styleId="Underline">
    <w:name w:val="Underline"/>
    <w:basedOn w:val="DefaultParagraphFont"/>
    <w:qFormat/>
    <w:rsid w:val="00B64C66"/>
    <w:rPr>
      <w:u w:val="single"/>
    </w:rPr>
  </w:style>
  <w:style w:type="character" w:customStyle="1" w:styleId="BoldandItalics">
    <w:name w:val="Bold and Italics"/>
    <w:qFormat/>
    <w:rsid w:val="00B64C66"/>
    <w:rPr>
      <w:b/>
      <w:i/>
      <w:u w:val="none"/>
    </w:rPr>
  </w:style>
  <w:style w:type="paragraph" w:styleId="BalloonText">
    <w:name w:val="Balloon Text"/>
    <w:basedOn w:val="Normal"/>
    <w:link w:val="BalloonTextChar"/>
    <w:rsid w:val="00B64C66"/>
    <w:rPr>
      <w:rFonts w:ascii="Tahoma" w:hAnsi="Tahoma" w:cs="Tahoma"/>
      <w:sz w:val="16"/>
      <w:szCs w:val="16"/>
    </w:rPr>
  </w:style>
  <w:style w:type="character" w:customStyle="1" w:styleId="BalloonTextChar">
    <w:name w:val="Balloon Text Char"/>
    <w:basedOn w:val="DefaultParagraphFont"/>
    <w:link w:val="BalloonText"/>
    <w:rsid w:val="00B64C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4C6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64C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4C66"/>
    <w:rPr>
      <w:b/>
      <w:color w:val="660033"/>
      <w:spacing w:val="0"/>
    </w:rPr>
  </w:style>
  <w:style w:type="paragraph" w:customStyle="1" w:styleId="Nameditemlist">
    <w:name w:val="Named item list"/>
    <w:basedOn w:val="BodyText"/>
    <w:qFormat/>
    <w:rsid w:val="00B64C66"/>
    <w:pPr>
      <w:tabs>
        <w:tab w:val="left" w:pos="2835"/>
      </w:tabs>
      <w:ind w:left="2835" w:hanging="2835"/>
    </w:pPr>
  </w:style>
  <w:style w:type="paragraph" w:customStyle="1" w:styleId="BodyTextnopadding">
    <w:name w:val="Body Text no padding"/>
    <w:basedOn w:val="BodyText"/>
    <w:qFormat/>
    <w:rsid w:val="00B64C66"/>
    <w:pPr>
      <w:spacing w:before="0" w:after="0"/>
    </w:pPr>
  </w:style>
  <w:style w:type="paragraph" w:customStyle="1" w:styleId="BodyTextBold">
    <w:name w:val="Body Text Bold"/>
    <w:basedOn w:val="BodyText"/>
    <w:qFormat/>
    <w:rsid w:val="00B64C66"/>
    <w:rPr>
      <w:b/>
    </w:rPr>
  </w:style>
  <w:style w:type="character" w:styleId="Hyperlink">
    <w:name w:val="Hyperlink"/>
    <w:basedOn w:val="DefaultParagraphFont"/>
    <w:uiPriority w:val="99"/>
    <w:unhideWhenUsed/>
    <w:rsid w:val="007D46B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471</Words>
  <Characters>3172</Characters>
  <Application>Microsoft Office Word</Application>
  <DocSecurity>0</DocSecurity>
  <Lines>77</Lines>
  <Paragraphs>49</Paragraphs>
  <ScaleCrop>false</ScaleCrop>
  <Company>Author-it Software Corporation Ltd.</Company>
  <LinksUpToDate>false</LinksUpToDate>
  <CharactersWithSpaces>3594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UEEEL0061 Provide advice on the application of energy efficient lighting for ambient and aesthetic effect</dc:title>
  <dc:subject>Approved</dc:subject>
  <dc:creator>Powering Skills Organisation</dc:creator>
  <cp:keywords>Release: 1</cp:keywords>
  <dc:description>Review Date: 12 April 2008</dc:description>
  <cp:lastModifiedBy>HSD_TPCMSd.prod</cp:lastModifiedBy>
  <cp:revision>3</cp:revision>
  <dcterms:created xsi:type="dcterms:W3CDTF">2024-11-29T01:01:00Z</dcterms:created>
  <dcterms:modified xsi:type="dcterms:W3CDTF">2024-11-29T01:01:00Z</dcterms:modified>
</cp:coreProperties>
</file>