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2B6" w:rsidP="00DB5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UEEEL0058 Plan large electrical projects</w:t>
      </w:r>
      <w:r>
        <w:fldChar w:fldCharType="end"/>
      </w:r>
    </w:p>
    <w:p w:rsidR="00DB52B6" w:rsidP="00DB52B6">
      <w:pPr>
        <w:pStyle w:val="Version"/>
        <w:sectPr w:rsidSect="00933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6BC" w:rsidP="009336BC">
      <w:pPr>
        <w:pStyle w:val="SuperHeading"/>
      </w:pPr>
      <w:r w:rsidRPr="009336BC">
        <w:t>UEEEL0058 Plan large electrical projects</w:t>
      </w:r>
    </w:p>
    <w:p w:rsidR="00000000" w:rsidRPr="009336BC" w:rsidP="009336BC">
      <w:pPr>
        <w:pStyle w:val="Heading1"/>
      </w:pPr>
      <w:bookmarkStart w:id="1" w:name="O_1104539"/>
      <w:bookmarkEnd w:id="1"/>
      <w:r w:rsidRPr="009336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Release 1. This is the first release of this unit of competency in the UEE Electrotechnology Training Package.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2" w:name="O_1104540"/>
      <w:bookmarkEnd w:id="2"/>
      <w:r w:rsidRPr="009336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This unit involves the skills and knowledge required to plan large electrical projects.</w:t>
            </w:r>
          </w:p>
          <w:p w:rsidR="00000000" w:rsidRPr="009336BC" w:rsidP="009336BC">
            <w:pPr>
              <w:pStyle w:val="BodyText"/>
            </w:pPr>
            <w:r w:rsidRPr="009336BC">
              <w:t xml:space="preserve">It </w:t>
            </w:r>
            <w:r w:rsidRPr="009336BC">
              <w:t>includes preparing and developing project plans for approval. It also includes establishing budgets and critical path analysis; developing workflow strategies; and documenting, presenting and negotiating budgets and timelines.</w:t>
            </w:r>
          </w:p>
          <w:p w:rsidR="00000000" w:rsidRPr="009336BC" w:rsidP="009336BC">
            <w:pPr>
              <w:pStyle w:val="BodyText"/>
            </w:pPr>
            <w:r w:rsidRPr="009336BC">
              <w:t xml:space="preserve">No licensing, legislative or </w:t>
            </w:r>
            <w:r w:rsidRPr="009336BC">
              <w:t>certification requirements apply to this unit at the time of publication.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3" w:name="O_1104541"/>
      <w:bookmarkEnd w:id="3"/>
      <w:r w:rsidRPr="009336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UEECD0007 Apply work health and safety regulations, codes and practices in the workplace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4" w:name="O_1104542"/>
      <w:bookmarkEnd w:id="4"/>
      <w:r w:rsidRPr="009336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Electrical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5" w:name="O_1104543"/>
      <w:bookmarkEnd w:id="5"/>
      <w:r w:rsidRPr="009336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Electrotechnology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6" w:name="O_1104544"/>
      <w:bookmarkEnd w:id="6"/>
      <w:r w:rsidRPr="009336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PERFORMANCE CRITERIA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Performance criteria describe the performance needed to demonstrate achieveme</w:t>
            </w:r>
            <w:r w:rsidRPr="009336BC">
              <w:t>nt of the element.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Work health and safety (WHS)/occupational health and safety (OHS) processes and workplace procedures for a given work area are identified, obtained and applied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Project planning techniques are reviewed and adopted in accordance with workplace procedures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Scope of the project is identified from design brief specification and/or relevant documentation and from discussions with relevant person/s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Deve</w:t>
            </w:r>
            <w:r w:rsidRPr="009336BC">
              <w:rPr>
                <w:rStyle w:val="SpecialBold"/>
              </w:rPr>
              <w:t>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Estimated plant, material, labour and related costs are sought from relevant person/s in accordance with workplace procedures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Project budget is established from estimated plant, material, labour and related costs in acc</w:t>
            </w:r>
            <w:r w:rsidRPr="009336BC">
              <w:t>ordance with workplace procedures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Critical path analysis is applied to develop workflow strategies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Sources and availability of materials and resources needed for the project are identified in accordance with workplace procedures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Risk management strategies are sought and obtained for incorporating in the project plan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Project plan is reviewed against all inputs and adjusted to rectify any anomalies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Project plan proposal is documented in accordance with workplace proced</w:t>
            </w:r>
            <w:r w:rsidRPr="009336BC">
              <w:t>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>Project plan is presented and discussed with relevant person/s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t xml:space="preserve">Alterations to the project plan resulting from the presentation/discussion are negotiated with relevant person/s in accordance with </w:t>
            </w:r>
            <w:r w:rsidRPr="009336BC">
              <w:t>workplace procedures</w:t>
            </w:r>
          </w:p>
        </w:tc>
      </w:tr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6BC">
            <w:pPr>
              <w:pStyle w:val="BodyText"/>
              <w:rPr>
                <w:lang w:val="en-NZ"/>
              </w:rPr>
            </w:pPr>
            <w:r w:rsidRPr="009336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Final project plan is documented and approval obtained from relevant person/s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7" w:name="O_1104545"/>
      <w:bookmarkEnd w:id="7"/>
      <w:r w:rsidRPr="009336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Foundation skills essential to performance are explicit in the performance criteria of this unit of competency.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8" w:name="O_1104546"/>
      <w:bookmarkEnd w:id="8"/>
      <w:r w:rsidRPr="009336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Range is restricted to essential operating conditions and any other variables essential to the work environment.</w:t>
            </w:r>
          </w:p>
          <w:p w:rsidR="00000000" w:rsidRPr="009336BC" w:rsidP="009336BC">
            <w:pPr>
              <w:pStyle w:val="BodyText"/>
            </w:pPr>
            <w:r w:rsidRPr="009336BC">
              <w:t xml:space="preserve">Non-essential conditions may be found in the UEE Electrotechnology Training Package Companion Volume </w:t>
            </w:r>
            <w:r w:rsidRPr="009336BC">
              <w:t>Implementation Guide.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9" w:name="O_1104547"/>
      <w:bookmarkEnd w:id="9"/>
      <w:r w:rsidRPr="009336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6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6BC" w:rsidP="009336BC">
            <w:pPr>
              <w:pStyle w:val="BodyText"/>
            </w:pPr>
            <w:r w:rsidRPr="009336BC">
              <w:t>This unit replaces and is equivalent to UEENEEG170A Plan large electrical projects.</w:t>
            </w:r>
          </w:p>
        </w:tc>
      </w:tr>
    </w:tbl>
    <w:p w:rsidR="00000000" w:rsidRPr="009336BC" w:rsidP="009336BC">
      <w:pPr>
        <w:pStyle w:val="NoPaddingFontSize1"/>
      </w:pPr>
    </w:p>
    <w:p w:rsidR="00000000" w:rsidRPr="009336BC" w:rsidP="009336BC">
      <w:pPr>
        <w:pStyle w:val="AllowPageBreak"/>
      </w:pPr>
    </w:p>
    <w:p w:rsidR="00000000" w:rsidRPr="009336BC" w:rsidP="009336BC">
      <w:pPr>
        <w:pStyle w:val="Heading1"/>
      </w:pPr>
      <w:bookmarkStart w:id="10" w:name="O_1104554"/>
      <w:bookmarkEnd w:id="10"/>
      <w:r w:rsidRPr="009336BC">
        <w:t>Links</w:t>
      </w:r>
    </w:p>
    <w:p w:rsidR="00000000" w:rsidRPr="009336BC" w:rsidP="00DB52B6">
      <w:pPr>
        <w:pStyle w:val="BodyText"/>
      </w:pPr>
      <w:r w:rsidRPr="009336B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621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336BC" w:rsidP="009336BC"/>
    <w:sectPr w:rsidSect="00933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BC" w:rsidRPr="00DB52B6" w:rsidP="00DB5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B6" w:rsidP="00933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2B6" w:rsidP="00933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B52B6" w:rsidP="00933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6BC" w:rsidRPr="00DB52B6" w:rsidP="00DB5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B6" w:rsidRPr="002D2AF8" w:rsidP="00933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UEEEL0058 Plan large electrical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B52B6" w:rsidP="00933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6BC"/>
  </w:style>
  <w:style w:type="character" w:customStyle="1" w:styleId="Heading1Char">
    <w:name w:val="Heading 1 Char"/>
    <w:basedOn w:val="DefaultParagraphFont"/>
    <w:link w:val="Heading1"/>
    <w:rsid w:val="00933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6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36BC"/>
    <w:rPr>
      <w:b/>
      <w:spacing w:val="0"/>
    </w:rPr>
  </w:style>
  <w:style w:type="paragraph" w:customStyle="1" w:styleId="SuperHeading">
    <w:name w:val="SuperHeading"/>
    <w:basedOn w:val="Normal"/>
    <w:rsid w:val="00933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3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6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6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3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6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6BC"/>
    <w:rPr>
      <w:i/>
    </w:rPr>
  </w:style>
  <w:style w:type="paragraph" w:styleId="Caption">
    <w:name w:val="caption"/>
    <w:basedOn w:val="BodyText"/>
    <w:next w:val="Normal"/>
    <w:qFormat/>
    <w:rsid w:val="00933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6BC"/>
  </w:style>
  <w:style w:type="paragraph" w:styleId="TableofFigures">
    <w:name w:val="table of figures"/>
    <w:basedOn w:val="Normal"/>
    <w:next w:val="Normal"/>
    <w:semiHidden/>
    <w:rsid w:val="00933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6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36BC"/>
    <w:rPr>
      <w:rFonts w:ascii="Wingdings" w:hAnsi="Wingdings"/>
    </w:rPr>
  </w:style>
  <w:style w:type="paragraph" w:customStyle="1" w:styleId="TableHeading">
    <w:name w:val="Table Heading"/>
    <w:basedOn w:val="HeadingBase"/>
    <w:rsid w:val="00933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6BC"/>
    <w:rPr>
      <w:color w:val="0033CC"/>
      <w:u w:val="none"/>
    </w:rPr>
  </w:style>
  <w:style w:type="paragraph" w:customStyle="1" w:styleId="BodyTextRight">
    <w:name w:val="Body Text Right"/>
    <w:basedOn w:val="BodyText"/>
    <w:rsid w:val="00933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6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6BC"/>
    <w:rPr>
      <w:sz w:val="32"/>
    </w:rPr>
  </w:style>
  <w:style w:type="paragraph" w:customStyle="1" w:styleId="HeadingProcedure">
    <w:name w:val="Heading Procedure"/>
    <w:basedOn w:val="HeadingBase"/>
    <w:next w:val="Normal"/>
    <w:rsid w:val="00933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6BC"/>
    <w:pPr>
      <w:spacing w:before="60" w:after="60"/>
    </w:pPr>
  </w:style>
  <w:style w:type="paragraph" w:styleId="ListContinue">
    <w:name w:val="List Continue"/>
    <w:basedOn w:val="List"/>
    <w:rsid w:val="009336BC"/>
    <w:pPr>
      <w:ind w:firstLine="0"/>
    </w:pPr>
  </w:style>
  <w:style w:type="paragraph" w:customStyle="1" w:styleId="ListNote">
    <w:name w:val="List Note"/>
    <w:basedOn w:val="List"/>
    <w:rsid w:val="00933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6BC"/>
    <w:rPr>
      <w:rFonts w:ascii="Courier New" w:hAnsi="Courier New"/>
    </w:rPr>
  </w:style>
  <w:style w:type="paragraph" w:customStyle="1" w:styleId="NoteBullet">
    <w:name w:val="Note Bullet"/>
    <w:basedOn w:val="Note"/>
    <w:rsid w:val="00933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6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3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6BC"/>
    <w:rPr>
      <w:b/>
      <w:smallCaps/>
    </w:rPr>
  </w:style>
  <w:style w:type="paragraph" w:customStyle="1" w:styleId="TableListNumber">
    <w:name w:val="Table List Number"/>
    <w:basedOn w:val="ListNumber"/>
    <w:rsid w:val="00933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6BC"/>
    <w:pPr>
      <w:numPr>
        <w:numId w:val="7"/>
      </w:numPr>
    </w:pPr>
  </w:style>
  <w:style w:type="paragraph" w:customStyle="1" w:styleId="ListAlpha2">
    <w:name w:val="List Alpha 2"/>
    <w:basedOn w:val="List2"/>
    <w:rsid w:val="009336BC"/>
    <w:pPr>
      <w:numPr>
        <w:numId w:val="6"/>
      </w:numPr>
    </w:pPr>
  </w:style>
  <w:style w:type="paragraph" w:styleId="List2">
    <w:name w:val="List 2"/>
    <w:basedOn w:val="BodyText"/>
    <w:rsid w:val="00933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6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6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36BC"/>
    <w:pPr>
      <w:numPr>
        <w:numId w:val="2"/>
      </w:numPr>
    </w:pPr>
  </w:style>
  <w:style w:type="paragraph" w:styleId="ListContinue2">
    <w:name w:val="List Continue 2"/>
    <w:basedOn w:val="List2"/>
    <w:rsid w:val="009336BC"/>
    <w:pPr>
      <w:ind w:firstLine="0"/>
    </w:pPr>
  </w:style>
  <w:style w:type="paragraph" w:styleId="ListContinue3">
    <w:name w:val="List Continue 3"/>
    <w:basedOn w:val="List3"/>
    <w:rsid w:val="009336BC"/>
    <w:pPr>
      <w:ind w:left="1021" w:firstLine="0"/>
    </w:pPr>
  </w:style>
  <w:style w:type="paragraph" w:styleId="ListContinue4">
    <w:name w:val="List Continue 4"/>
    <w:basedOn w:val="List4"/>
    <w:rsid w:val="009336BC"/>
    <w:pPr>
      <w:ind w:firstLine="0"/>
    </w:pPr>
  </w:style>
  <w:style w:type="paragraph" w:styleId="ListContinue5">
    <w:name w:val="List Continue 5"/>
    <w:basedOn w:val="List5"/>
    <w:rsid w:val="009336BC"/>
    <w:pPr>
      <w:ind w:firstLine="0"/>
    </w:pPr>
  </w:style>
  <w:style w:type="paragraph" w:styleId="ListNumber3">
    <w:name w:val="List Number 3"/>
    <w:basedOn w:val="List3"/>
    <w:rsid w:val="009336BC"/>
    <w:pPr>
      <w:numPr>
        <w:numId w:val="3"/>
      </w:numPr>
    </w:pPr>
  </w:style>
  <w:style w:type="paragraph" w:styleId="ListNumber4">
    <w:name w:val="List Number 4"/>
    <w:basedOn w:val="List4"/>
    <w:rsid w:val="009336BC"/>
    <w:pPr>
      <w:numPr>
        <w:numId w:val="4"/>
      </w:numPr>
    </w:pPr>
  </w:style>
  <w:style w:type="paragraph" w:styleId="ListNumber5">
    <w:name w:val="List Number 5"/>
    <w:basedOn w:val="List5"/>
    <w:rsid w:val="009336BC"/>
    <w:pPr>
      <w:numPr>
        <w:numId w:val="5"/>
      </w:numPr>
    </w:pPr>
  </w:style>
  <w:style w:type="paragraph" w:styleId="BlockText">
    <w:name w:val="Block Text"/>
    <w:basedOn w:val="Normal"/>
    <w:rsid w:val="00933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6BC"/>
    <w:rPr>
      <w:sz w:val="16"/>
      <w:vertAlign w:val="superscript"/>
    </w:rPr>
  </w:style>
  <w:style w:type="character" w:customStyle="1" w:styleId="Symbols">
    <w:name w:val="Symbols"/>
    <w:basedOn w:val="DefaultParagraphFont"/>
    <w:rsid w:val="009336BC"/>
    <w:rPr>
      <w:rFonts w:ascii="Symbol" w:hAnsi="Symbol"/>
    </w:rPr>
  </w:style>
  <w:style w:type="character" w:customStyle="1" w:styleId="MenuOptions">
    <w:name w:val="Menu Options"/>
    <w:basedOn w:val="DefaultParagraphFont"/>
    <w:rsid w:val="00933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6BC"/>
    <w:rPr>
      <w:b/>
    </w:rPr>
  </w:style>
  <w:style w:type="character" w:customStyle="1" w:styleId="Underlined">
    <w:name w:val="Underlined"/>
    <w:basedOn w:val="DefaultParagraphFont"/>
    <w:rsid w:val="009336BC"/>
    <w:rPr>
      <w:u w:val="single"/>
    </w:rPr>
  </w:style>
  <w:style w:type="paragraph" w:customStyle="1" w:styleId="TableBodyTextRight">
    <w:name w:val="Table Body Text Right"/>
    <w:basedOn w:val="TableBodyText"/>
    <w:rsid w:val="00933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6BC"/>
    <w:rPr>
      <w:sz w:val="18"/>
    </w:rPr>
  </w:style>
  <w:style w:type="paragraph" w:customStyle="1" w:styleId="BodySmallRight">
    <w:name w:val="Body Small Right"/>
    <w:basedOn w:val="BodyTextRight"/>
    <w:rsid w:val="009336BC"/>
    <w:rPr>
      <w:sz w:val="18"/>
      <w:szCs w:val="18"/>
    </w:rPr>
  </w:style>
  <w:style w:type="paragraph" w:customStyle="1" w:styleId="MarginEdition">
    <w:name w:val="Margin Edition"/>
    <w:basedOn w:val="MarginNote"/>
    <w:rsid w:val="00933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6BC"/>
    <w:rPr>
      <w:sz w:val="2"/>
      <w:szCs w:val="2"/>
    </w:rPr>
  </w:style>
  <w:style w:type="character" w:customStyle="1" w:styleId="Small">
    <w:name w:val="Small"/>
    <w:basedOn w:val="DefaultParagraphFont"/>
    <w:rsid w:val="009336BC"/>
    <w:rPr>
      <w:sz w:val="16"/>
    </w:rPr>
  </w:style>
  <w:style w:type="paragraph" w:customStyle="1" w:styleId="WideTable">
    <w:name w:val="Wide Table"/>
    <w:basedOn w:val="Normal"/>
    <w:rsid w:val="00933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6BC"/>
  </w:style>
  <w:style w:type="paragraph" w:styleId="Quote">
    <w:name w:val="Quote"/>
    <w:basedOn w:val="Heading1"/>
    <w:link w:val="QuoteChar"/>
    <w:qFormat/>
    <w:rsid w:val="00933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6BC"/>
    <w:pPr>
      <w:pageBreakBefore/>
    </w:pPr>
  </w:style>
  <w:style w:type="paragraph" w:customStyle="1" w:styleId="Border">
    <w:name w:val="Border"/>
    <w:basedOn w:val="Normal"/>
    <w:qFormat/>
    <w:rsid w:val="00933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6BC"/>
    <w:rPr>
      <w:u w:val="single"/>
    </w:rPr>
  </w:style>
  <w:style w:type="character" w:customStyle="1" w:styleId="BoldandItalics">
    <w:name w:val="Bold and Italics"/>
    <w:qFormat/>
    <w:rsid w:val="009336BC"/>
    <w:rPr>
      <w:b/>
      <w:i/>
      <w:u w:val="none"/>
    </w:rPr>
  </w:style>
  <w:style w:type="paragraph" w:styleId="BalloonText">
    <w:name w:val="Balloon Text"/>
    <w:basedOn w:val="Normal"/>
    <w:link w:val="BalloonTextChar"/>
    <w:rsid w:val="00933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6BC"/>
    <w:pPr>
      <w:spacing w:before="0" w:after="0"/>
    </w:pPr>
  </w:style>
  <w:style w:type="paragraph" w:customStyle="1" w:styleId="BodyTextBold">
    <w:name w:val="Body Text Bold"/>
    <w:basedOn w:val="BodyText"/>
    <w:qFormat/>
    <w:rsid w:val="009336BC"/>
    <w:rPr>
      <w:b/>
    </w:rPr>
  </w:style>
  <w:style w:type="character" w:styleId="Hyperlink">
    <w:name w:val="Hyperlink"/>
    <w:basedOn w:val="DefaultParagraphFont"/>
    <w:uiPriority w:val="99"/>
    <w:unhideWhenUsed/>
    <w:rsid w:val="00DB5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2972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UEEEL0058 Plan large electrical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