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D4A" w:rsidP="00061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UEEEL0058 Plan large electrical projects</w:t>
      </w:r>
      <w:r>
        <w:fldChar w:fldCharType="end"/>
      </w:r>
    </w:p>
    <w:p w:rsidR="00061D4A" w:rsidP="00061D4A">
      <w:pPr>
        <w:pStyle w:val="Version"/>
        <w:sectPr w:rsidSect="00E078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853" w:rsidP="00E07853">
      <w:pPr>
        <w:pStyle w:val="SuperHeading"/>
      </w:pPr>
      <w:r w:rsidRPr="00E07853">
        <w:t>UEEEL0058 Plan large electrical projects</w:t>
      </w:r>
    </w:p>
    <w:p w:rsidR="00000000" w:rsidRPr="00E07853" w:rsidP="00E07853">
      <w:pPr>
        <w:pStyle w:val="Heading1"/>
      </w:pPr>
      <w:bookmarkStart w:id="1" w:name="O_1104539"/>
      <w:bookmarkEnd w:id="1"/>
      <w:r w:rsidRPr="00E078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Release 1. This is the first release of this unit of competency in the UEE Electrotechnology Training Package.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2" w:name="O_1104540"/>
      <w:bookmarkEnd w:id="2"/>
      <w:r w:rsidRPr="00E078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This unit involves the skills and knowledge required to plan large electrical projects.</w:t>
            </w:r>
          </w:p>
          <w:p w:rsidR="00000000" w:rsidRPr="00E07853" w:rsidP="00E07853">
            <w:pPr>
              <w:pStyle w:val="BodyText"/>
            </w:pPr>
            <w:r w:rsidRPr="00E07853">
              <w:t xml:space="preserve">It </w:t>
            </w:r>
            <w:r w:rsidRPr="00E07853">
              <w:t>includes preparing and developing project plans for approval. It also includes establishing budgets and critical path analysis; developing workflow strategies; and documenting, presenting and negotiating budgets and timelines.</w:t>
            </w:r>
          </w:p>
          <w:p w:rsidR="00000000" w:rsidRPr="00E07853" w:rsidP="00E07853">
            <w:pPr>
              <w:pStyle w:val="BodyText"/>
            </w:pPr>
            <w:r w:rsidRPr="00E07853">
              <w:t xml:space="preserve">No licensing, legislative or </w:t>
            </w:r>
            <w:r w:rsidRPr="00E07853">
              <w:t>certification requirements apply to this unit at the time of publication.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3" w:name="O_1104541"/>
      <w:bookmarkEnd w:id="3"/>
      <w:r w:rsidRPr="00E078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UEECD0007 Apply work health and safety regulations, codes and practices in the workplace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4" w:name="O_1104542"/>
      <w:bookmarkEnd w:id="4"/>
      <w:r w:rsidRPr="00E078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Electrical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5" w:name="O_1104543"/>
      <w:bookmarkEnd w:id="5"/>
      <w:r w:rsidRPr="00E078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Electrotechnology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6" w:name="O_1104544"/>
      <w:bookmarkEnd w:id="6"/>
      <w:r w:rsidRPr="00E078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PERFORMANCE CRITERIA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Performance criteria describe the performance needed to demonstrate achieveme</w:t>
            </w:r>
            <w:r w:rsidRPr="00E07853">
              <w:t>nt of the element.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Work health and safety (WHS)/occupational health and safety (OHS) processes and workplace procedures for a given work area are identified, obtained and applied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Project planning techniques are reviewed and adopted in accordance with workplace procedures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Scope of the project is identified from design brief specification and/or relevant documentation and from discussions with relevant person/s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Estimated plant, material, labour and related costs are sought from relevant person/s in accordance with workplace procedures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Project budget is established from estimated plant, material, labour and related costs in</w:t>
            </w:r>
            <w:r w:rsidRPr="00E07853">
              <w:t xml:space="preserve"> accordance with workplace procedures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Critical path analysis is applied to develop workflow strategies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Sources and availability of materials and resources needed for the project are identified in accordance with workplace procedures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Risk management strategies are sought and obtained for incorporating in the project plan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Project plan is reviewed against all inputs and adjusted to rectify any anomalies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Project plan proposal is documented in accordance with workplace proced</w:t>
            </w:r>
            <w:r w:rsidRPr="00E07853">
              <w:t>ures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Project plan is presented and discussed with relevant person/s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>Alterations to the project plan resulting from the presentation/discussion are negotiated with relevant person/s in accordance with workplace procedures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Final project plan is documented and approval obtained from relevant person/s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7" w:name="O_1104545"/>
      <w:bookmarkEnd w:id="7"/>
      <w:r w:rsidRPr="00E078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Foundation skills essential to performance are explicit in the performance criteria of this unit of competency.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8" w:name="O_1104546"/>
      <w:bookmarkEnd w:id="8"/>
      <w:r w:rsidRPr="00E078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Range is restricted to essential operating conditions and any other variables essential to the work environment.</w:t>
            </w:r>
          </w:p>
          <w:p w:rsidR="00000000" w:rsidRPr="00E07853" w:rsidP="00E07853">
            <w:pPr>
              <w:pStyle w:val="BodyText"/>
            </w:pPr>
            <w:r w:rsidRPr="00E07853">
              <w:t>Non-essential conditions may be found in the UEE Electrotechnology Training Package Companion Volume Implementation Guide.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9" w:name="O_1104547"/>
      <w:bookmarkEnd w:id="9"/>
      <w:r w:rsidRPr="00E078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This unit replaces and is equivalent to UEENEEG170A Plan large electrical projects.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10" w:name="O_1104554"/>
      <w:bookmarkEnd w:id="10"/>
      <w:r w:rsidRPr="00E07853">
        <w:t>Links</w:t>
      </w:r>
    </w:p>
    <w:p w:rsidR="00000000" w:rsidRPr="00E07853" w:rsidP="00061D4A">
      <w:pPr>
        <w:pStyle w:val="BodyText"/>
      </w:pPr>
      <w:r w:rsidRPr="00E0785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096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7853" w:rsidP="00061D4A">
      <w:pPr>
        <w:pStyle w:val="BodyText"/>
        <w:sectPr w:rsidSect="00E078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853" w:rsidP="00E07853">
      <w:pPr>
        <w:pStyle w:val="SuperHeading"/>
      </w:pPr>
      <w:r w:rsidRPr="00E07853">
        <w:t>Assessment Requirements for UEEEL0058 Plan large electrical projects</w:t>
      </w:r>
    </w:p>
    <w:p w:rsidR="00000000" w:rsidRPr="00E07853" w:rsidP="00E07853">
      <w:pPr>
        <w:pStyle w:val="Heading1"/>
      </w:pPr>
      <w:bookmarkStart w:id="11" w:name="O_1104549"/>
      <w:bookmarkEnd w:id="11"/>
      <w:r w:rsidRPr="00E078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Release 1. This is the first release of this unit of competency in the U</w:t>
            </w:r>
            <w:r w:rsidRPr="00E07853">
              <w:t>EE Electrotechnology Training Package.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12" w:name="O_1104550"/>
      <w:bookmarkEnd w:id="12"/>
      <w:r w:rsidRPr="00E078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 xml:space="preserve">Evidence required to demonstrate competence in this unit must be relevant to and satisfy all of the requirements of the elements and performance criteria on </w:t>
            </w:r>
            <w:r w:rsidRPr="00E07853">
              <w:t>at least one occasion and include: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ListBullet"/>
            </w:pPr>
            <w:r w:rsidRPr="00E07853">
              <w:t>determining the project requirements accurately</w:t>
            </w:r>
          </w:p>
          <w:p w:rsidR="00000000" w:rsidRPr="00E07853" w:rsidP="00E07853">
            <w:pPr>
              <w:pStyle w:val="ListBullet"/>
            </w:pPr>
            <w:r w:rsidRPr="00E07853">
              <w:t>establishing a project budget</w:t>
            </w:r>
          </w:p>
          <w:p w:rsidR="00000000" w:rsidRPr="00E07853" w:rsidP="00E07853">
            <w:pPr>
              <w:pStyle w:val="ListBullet"/>
            </w:pPr>
            <w:r w:rsidRPr="00E07853">
              <w:t>developing effective workflow strategies</w:t>
            </w:r>
          </w:p>
          <w:p w:rsidR="00000000" w:rsidRPr="00E07853" w:rsidP="00E07853">
            <w:pPr>
              <w:pStyle w:val="ListBullet"/>
            </w:pPr>
            <w:r w:rsidRPr="00E07853">
              <w:t>documenting project plan proposal</w:t>
            </w:r>
          </w:p>
          <w:p w:rsidR="00000000" w:rsidRPr="00E07853" w:rsidP="00E07853">
            <w:pPr>
              <w:pStyle w:val="ListBullet"/>
            </w:pPr>
            <w:r w:rsidRPr="00E07853">
              <w:t>negotiating alterations to the proposed project plan successfully</w:t>
            </w:r>
          </w:p>
          <w:p w:rsidR="00000000" w:rsidRPr="00E07853" w:rsidP="00E07853">
            <w:pPr>
              <w:pStyle w:val="ListBullet"/>
            </w:pPr>
            <w:r w:rsidRPr="00E07853">
              <w:t>obtaining approval of the final plan</w:t>
            </w:r>
          </w:p>
          <w:p w:rsidR="00000000" w:rsidRPr="00E07853" w:rsidP="00E07853">
            <w:pPr>
              <w:pStyle w:val="ListBullet"/>
            </w:pPr>
            <w:r w:rsidRPr="00E07853">
              <w:t>dealing with unplanned events</w:t>
            </w:r>
          </w:p>
          <w:p w:rsidR="00000000" w:rsidRPr="00E07853" w:rsidP="00E07853">
            <w:pPr>
              <w:pStyle w:val="ListBullet"/>
            </w:pPr>
            <w:r w:rsidRPr="00E07853">
              <w:t>applying relevant work health and safety (WHS)/occupational health and safety (OHS) requirements, including using risk control measures</w:t>
            </w:r>
          </w:p>
          <w:p w:rsidR="00000000" w:rsidRPr="00E07853" w:rsidP="00E07853">
            <w:pPr>
              <w:pStyle w:val="ListBullet"/>
            </w:pPr>
            <w:r w:rsidRPr="00E07853">
              <w:t>identifying project scope and requirements, including</w:t>
            </w:r>
            <w:r w:rsidRPr="00E07853">
              <w:t xml:space="preserve"> plant, material, labour and related costs.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13" w:name="O_1104551"/>
      <w:bookmarkEnd w:id="13"/>
      <w:r w:rsidRPr="00E078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853">
            <w:pPr>
              <w:pStyle w:val="BodyText"/>
              <w:rPr>
                <w:lang w:val="en-NZ"/>
              </w:rPr>
            </w:pPr>
            <w:r w:rsidRPr="00E07853">
              <w:t xml:space="preserve">Evidence required to demonstrate competence in this unit must be relevant to and satisfy all of the requirements of the elements and performance criteria and </w:t>
            </w:r>
            <w:r w:rsidRPr="00E07853">
              <w:t>include knowledge of:</w:t>
            </w:r>
          </w:p>
        </w:tc>
      </w:tr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ListBullet"/>
            </w:pPr>
            <w:r w:rsidRPr="00E07853">
              <w:t>electrical project planning and analysing progress, including:</w:t>
            </w:r>
          </w:p>
          <w:p w:rsidR="00000000" w:rsidRPr="00E07853" w:rsidP="00E07853">
            <w:pPr>
              <w:pStyle w:val="ListBullet3"/>
            </w:pPr>
            <w:r w:rsidRPr="00E07853">
              <w:t>project planning encompassing:</w:t>
            </w:r>
          </w:p>
          <w:p w:rsidR="00000000" w:rsidRPr="00E07853" w:rsidP="00E07853">
            <w:pPr>
              <w:pStyle w:val="ListBullet4"/>
            </w:pPr>
            <w:r w:rsidRPr="00E07853">
              <w:t>purpose of project planning</w:t>
            </w:r>
          </w:p>
          <w:p w:rsidR="00000000" w:rsidRPr="00E07853" w:rsidP="00E07853">
            <w:pPr>
              <w:pStyle w:val="ListBullet2"/>
            </w:pPr>
            <w:r w:rsidRPr="00E07853">
              <w:t>defining project parameters encompassing:</w:t>
            </w:r>
          </w:p>
          <w:p w:rsidR="00000000" w:rsidRPr="00E07853" w:rsidP="00E07853">
            <w:pPr>
              <w:pStyle w:val="ListBullet3"/>
            </w:pPr>
            <w:r w:rsidRPr="00E07853">
              <w:t>project scope</w:t>
            </w:r>
          </w:p>
          <w:p w:rsidR="00000000" w:rsidRPr="00E07853" w:rsidP="00E07853">
            <w:pPr>
              <w:pStyle w:val="ListBullet3"/>
            </w:pPr>
            <w:r w:rsidRPr="00E07853">
              <w:t>project stakeholders and clients</w:t>
            </w:r>
          </w:p>
          <w:p w:rsidR="00000000" w:rsidRPr="00E07853" w:rsidP="00E07853">
            <w:pPr>
              <w:pStyle w:val="ListBullet3"/>
            </w:pPr>
            <w:r w:rsidRPr="00E07853">
              <w:t>project phases and the relationship between phases</w:t>
            </w:r>
          </w:p>
          <w:p w:rsidR="00000000" w:rsidRPr="00E07853" w:rsidP="00E07853">
            <w:pPr>
              <w:pStyle w:val="ListBullet3"/>
            </w:pPr>
            <w:r w:rsidRPr="00E07853">
              <w:t>time requirements and limitations</w:t>
            </w:r>
          </w:p>
          <w:p w:rsidR="00000000" w:rsidRPr="00E07853" w:rsidP="00E07853">
            <w:pPr>
              <w:pStyle w:val="ListBullet3"/>
            </w:pPr>
            <w:r w:rsidRPr="00E07853">
              <w:t>resource requirements and limitations</w:t>
            </w:r>
          </w:p>
          <w:p w:rsidR="00000000" w:rsidRPr="00E07853" w:rsidP="00E07853">
            <w:pPr>
              <w:pStyle w:val="ListBullet3"/>
            </w:pPr>
            <w:r w:rsidRPr="00E07853">
              <w:t>quality requirements and limitations</w:t>
            </w:r>
          </w:p>
          <w:p w:rsidR="00000000" w:rsidRPr="00E07853" w:rsidP="00E07853">
            <w:pPr>
              <w:pStyle w:val="ListBullet2"/>
            </w:pPr>
            <w:r w:rsidRPr="00E07853">
              <w:t>time-management concepts and standard practices</w:t>
            </w:r>
          </w:p>
          <w:p w:rsidR="00000000" w:rsidRPr="00E07853" w:rsidP="00E07853">
            <w:pPr>
              <w:pStyle w:val="ListBullet2"/>
            </w:pPr>
            <w:r w:rsidRPr="00E07853">
              <w:t>financial management encompassing:</w:t>
            </w:r>
          </w:p>
          <w:p w:rsidR="00000000" w:rsidRPr="00E07853" w:rsidP="00E07853">
            <w:pPr>
              <w:pStyle w:val="ListBullet3"/>
            </w:pPr>
            <w:r w:rsidRPr="00E07853">
              <w:t>financial m</w:t>
            </w:r>
            <w:r w:rsidRPr="00E07853">
              <w:t>anagement concepts</w:t>
            </w:r>
          </w:p>
          <w:p w:rsidR="00000000" w:rsidRPr="00E07853" w:rsidP="00E07853">
            <w:pPr>
              <w:pStyle w:val="ListBullet3"/>
            </w:pPr>
            <w:r w:rsidRPr="00E07853">
              <w:t>standard practices for managing project finances</w:t>
            </w:r>
          </w:p>
          <w:p w:rsidR="00000000" w:rsidRPr="00E07853" w:rsidP="00E07853">
            <w:pPr>
              <w:pStyle w:val="ListBullet3"/>
            </w:pPr>
            <w:r w:rsidRPr="00E07853">
              <w:t>project budgets</w:t>
            </w:r>
          </w:p>
          <w:p w:rsidR="00000000" w:rsidRPr="00E07853" w:rsidP="00E07853">
            <w:pPr>
              <w:pStyle w:val="ListBullet3"/>
            </w:pPr>
            <w:r w:rsidRPr="00E07853">
              <w:t>costs</w:t>
            </w:r>
          </w:p>
          <w:p w:rsidR="00000000" w:rsidRPr="00E07853" w:rsidP="00E07853">
            <w:pPr>
              <w:pStyle w:val="ListBullet3"/>
            </w:pPr>
            <w:r w:rsidRPr="00E07853">
              <w:t>variations and estimations</w:t>
            </w:r>
          </w:p>
          <w:p w:rsidR="00000000" w:rsidRPr="00E07853" w:rsidP="00E07853">
            <w:pPr>
              <w:pStyle w:val="ListBullet3"/>
            </w:pPr>
            <w:r w:rsidRPr="00E07853">
              <w:t>invoicing against project phases/deliverables</w:t>
            </w:r>
          </w:p>
          <w:p w:rsidR="00000000" w:rsidRPr="00E07853" w:rsidP="00E07853">
            <w:pPr>
              <w:pStyle w:val="ListBullet3"/>
            </w:pPr>
            <w:r w:rsidRPr="00E07853">
              <w:t xml:space="preserve">acquittals </w:t>
            </w:r>
          </w:p>
          <w:p w:rsidR="00000000" w:rsidRPr="00E07853" w:rsidP="00E07853">
            <w:pPr>
              <w:pStyle w:val="ListBullet2"/>
            </w:pPr>
            <w:r w:rsidRPr="00E07853">
              <w:t>quality management concepts and practices</w:t>
            </w:r>
          </w:p>
          <w:p w:rsidR="00000000" w:rsidRPr="00E07853" w:rsidP="00E07853">
            <w:pPr>
              <w:pStyle w:val="ListBullet2"/>
            </w:pPr>
            <w:r w:rsidRPr="00E07853">
              <w:t>human resource management concepts and practices within a project</w:t>
            </w:r>
          </w:p>
          <w:p w:rsidR="00000000" w:rsidRPr="00E07853" w:rsidP="00E07853">
            <w:pPr>
              <w:pStyle w:val="ListBullet2"/>
            </w:pPr>
            <w:r w:rsidRPr="00E07853">
              <w:t>communication management concepts and practices within a project</w:t>
            </w:r>
          </w:p>
          <w:p w:rsidR="00000000" w:rsidRPr="00E07853" w:rsidP="00E07853">
            <w:pPr>
              <w:pStyle w:val="ListBullet2"/>
            </w:pPr>
            <w:r w:rsidRPr="00E07853">
              <w:t>risk management and contingencies encompassing:</w:t>
            </w:r>
          </w:p>
          <w:p w:rsidR="00000000" w:rsidRPr="00E07853" w:rsidP="00E07853">
            <w:pPr>
              <w:pStyle w:val="ListBullet3"/>
            </w:pPr>
            <w:r w:rsidRPr="00E07853">
              <w:t>risk management concepts</w:t>
            </w:r>
          </w:p>
          <w:p w:rsidR="00000000" w:rsidRPr="00E07853" w:rsidP="00E07853">
            <w:pPr>
              <w:pStyle w:val="ListBullet3"/>
            </w:pPr>
            <w:r w:rsidRPr="00E07853">
              <w:t>internal risks</w:t>
            </w:r>
          </w:p>
          <w:p w:rsidR="00000000" w:rsidRPr="00E07853" w:rsidP="00E07853">
            <w:pPr>
              <w:pStyle w:val="ListBullet3"/>
            </w:pPr>
            <w:r w:rsidRPr="00E07853">
              <w:t>external risks</w:t>
            </w:r>
          </w:p>
          <w:p w:rsidR="00000000" w:rsidRPr="00E07853" w:rsidP="00E07853">
            <w:pPr>
              <w:pStyle w:val="ListBullet3"/>
            </w:pPr>
            <w:r w:rsidRPr="00E07853">
              <w:t>contingencies</w:t>
            </w:r>
          </w:p>
          <w:p w:rsidR="00000000" w:rsidRPr="00E07853" w:rsidP="00E07853">
            <w:pPr>
              <w:pStyle w:val="ListBullet3"/>
            </w:pPr>
            <w:r w:rsidRPr="00E07853">
              <w:t>standar</w:t>
            </w:r>
            <w:r w:rsidRPr="00E07853">
              <w:t>d practices for managing risk within a project</w:t>
            </w:r>
          </w:p>
          <w:p w:rsidR="00000000" w:rsidRPr="00E07853" w:rsidP="00E07853">
            <w:pPr>
              <w:pStyle w:val="ListBullet3"/>
            </w:pPr>
            <w:r w:rsidRPr="00E07853">
              <w:t>risk minimisation</w:t>
            </w:r>
          </w:p>
          <w:p w:rsidR="00000000" w:rsidRPr="00E07853" w:rsidP="00E07853">
            <w:pPr>
              <w:pStyle w:val="ListBullet3"/>
            </w:pPr>
            <w:r w:rsidRPr="00E07853">
              <w:t>risk removal</w:t>
            </w:r>
          </w:p>
          <w:p w:rsidR="00000000" w:rsidRPr="00E07853" w:rsidP="00E07853">
            <w:pPr>
              <w:pStyle w:val="ListBullet2"/>
            </w:pPr>
            <w:r w:rsidRPr="00E07853">
              <w:t>procurement management concepts and practices</w:t>
            </w:r>
          </w:p>
          <w:p w:rsidR="00000000" w:rsidRPr="00E07853" w:rsidP="00E07853">
            <w:pPr>
              <w:pStyle w:val="ListBullet2"/>
            </w:pPr>
            <w:r w:rsidRPr="00E07853">
              <w:t>physical resource management concepts and practices relating to equipment, technology, information and facilities</w:t>
            </w:r>
          </w:p>
          <w:p w:rsidR="00000000" w:rsidRPr="00E07853" w:rsidP="00E07853">
            <w:pPr>
              <w:pStyle w:val="ListBullet2"/>
            </w:pPr>
            <w:r w:rsidRPr="00E07853">
              <w:t>contracts encompassing:</w:t>
            </w:r>
          </w:p>
          <w:p w:rsidR="00000000" w:rsidRPr="00E07853" w:rsidP="00E07853">
            <w:pPr>
              <w:pStyle w:val="ListBullet3"/>
            </w:pPr>
            <w:r w:rsidRPr="00E07853">
              <w:t>contract format</w:t>
            </w:r>
          </w:p>
          <w:p w:rsidR="00000000" w:rsidRPr="00E07853" w:rsidP="00E07853">
            <w:pPr>
              <w:pStyle w:val="ListBullet3"/>
            </w:pPr>
            <w:r w:rsidRPr="00E07853">
              <w:t>contract content</w:t>
            </w:r>
          </w:p>
          <w:p w:rsidR="00000000" w:rsidRPr="00E07853" w:rsidP="00E07853">
            <w:pPr>
              <w:pStyle w:val="ListBullet3"/>
            </w:pPr>
            <w:r w:rsidRPr="00E07853">
              <w:t>interpreting contract clauses</w:t>
            </w:r>
          </w:p>
          <w:p w:rsidR="00000000" w:rsidRPr="00E07853" w:rsidP="00E07853">
            <w:pPr>
              <w:pStyle w:val="ListBullet3"/>
            </w:pPr>
            <w:r w:rsidRPr="00E07853">
              <w:t>legal obligations of contract parties</w:t>
            </w:r>
          </w:p>
          <w:p w:rsidR="00000000" w:rsidRPr="00E07853" w:rsidP="00E07853">
            <w:pPr>
              <w:pStyle w:val="ListBullet3"/>
            </w:pPr>
            <w:r w:rsidRPr="00E07853">
              <w:t>working to contract specifications</w:t>
            </w:r>
          </w:p>
          <w:p w:rsidR="00000000" w:rsidRPr="00E07853" w:rsidP="00E07853">
            <w:pPr>
              <w:pStyle w:val="ListBullet3"/>
            </w:pPr>
            <w:r w:rsidRPr="00E07853">
              <w:t xml:space="preserve">documentation accompanying contracts, such as schedules </w:t>
            </w:r>
          </w:p>
          <w:p w:rsidR="00000000" w:rsidRPr="00E07853" w:rsidP="00E07853">
            <w:pPr>
              <w:pStyle w:val="ListBullet2"/>
            </w:pPr>
            <w:r w:rsidRPr="00E07853">
              <w:t>performance assessment and continuous</w:t>
            </w:r>
            <w:r w:rsidRPr="00E07853">
              <w:t xml:space="preserve"> improvement</w:t>
            </w:r>
          </w:p>
          <w:p w:rsidR="00000000" w:rsidRPr="00E07853" w:rsidP="00E07853">
            <w:pPr>
              <w:pStyle w:val="ListBullet2"/>
            </w:pPr>
            <w:r w:rsidRPr="00E07853">
              <w:t>engineering ethics principles</w:t>
            </w:r>
          </w:p>
          <w:p w:rsidR="00000000" w:rsidRPr="00E07853" w:rsidP="00E07853">
            <w:pPr>
              <w:pStyle w:val="ListBullet2"/>
            </w:pPr>
            <w:r w:rsidRPr="00E07853">
              <w:t>customer/client relations encompassing:</w:t>
            </w:r>
          </w:p>
          <w:p w:rsidR="00000000" w:rsidRPr="00E07853" w:rsidP="00E07853">
            <w:pPr>
              <w:pStyle w:val="ListBullet3"/>
            </w:pPr>
            <w:r w:rsidRPr="00E07853">
              <w:t>importance of customer/client relations</w:t>
            </w:r>
          </w:p>
          <w:p w:rsidR="00000000" w:rsidRPr="00E07853" w:rsidP="00E07853">
            <w:pPr>
              <w:pStyle w:val="ListBullet3"/>
            </w:pPr>
            <w:r w:rsidRPr="00E07853">
              <w:t>interpersonal skills that enhance customer/client relationships</w:t>
            </w:r>
          </w:p>
          <w:p w:rsidR="00000000" w:rsidRPr="00E07853" w:rsidP="00E07853">
            <w:pPr>
              <w:pStyle w:val="ListBullet3"/>
            </w:pPr>
            <w:r w:rsidRPr="00E07853">
              <w:t>dispute resolution</w:t>
            </w:r>
          </w:p>
          <w:p w:rsidR="00000000" w:rsidRPr="00E07853" w:rsidP="00E07853">
            <w:pPr>
              <w:pStyle w:val="ListBullet3"/>
            </w:pPr>
            <w:r w:rsidRPr="00E07853">
              <w:t>customer/client relations strategies</w:t>
            </w:r>
          </w:p>
          <w:p w:rsidR="00000000" w:rsidRPr="00E07853" w:rsidP="00E07853">
            <w:pPr>
              <w:pStyle w:val="ListBullet2"/>
            </w:pPr>
            <w:r w:rsidRPr="00E07853">
              <w:t>electrical industry sector customs and practices encompassing:</w:t>
            </w:r>
          </w:p>
          <w:p w:rsidR="00000000" w:rsidRPr="00E07853" w:rsidP="00E07853">
            <w:pPr>
              <w:pStyle w:val="ListBullet3"/>
            </w:pPr>
            <w:r w:rsidRPr="00E07853">
              <w:t>equipment procurement, cost-benefit analysis and performance testing</w:t>
            </w:r>
          </w:p>
          <w:p w:rsidR="00000000" w:rsidRPr="00E07853" w:rsidP="00E07853">
            <w:pPr>
              <w:pStyle w:val="ListBullet3"/>
            </w:pPr>
            <w:r w:rsidRPr="00E07853">
              <w:t>typical approaches to planning and management</w:t>
            </w:r>
          </w:p>
          <w:p w:rsidR="00000000" w:rsidRPr="00E07853" w:rsidP="00E07853">
            <w:pPr>
              <w:pStyle w:val="ListBullet3"/>
            </w:pPr>
            <w:r w:rsidRPr="00E07853">
              <w:t>successful planning techniques</w:t>
            </w:r>
          </w:p>
          <w:p w:rsidR="00000000" w:rsidRPr="00E07853" w:rsidP="00E07853">
            <w:pPr>
              <w:pStyle w:val="ListBullet3"/>
            </w:pPr>
            <w:r w:rsidRPr="00E07853">
              <w:t>best practice management methods and styles</w:t>
            </w:r>
          </w:p>
          <w:p w:rsidR="00000000" w:rsidRPr="00E07853" w:rsidP="00E07853">
            <w:pPr>
              <w:pStyle w:val="ListBullet3"/>
            </w:pPr>
            <w:r w:rsidRPr="00E07853">
              <w:t>do</w:t>
            </w:r>
            <w:r w:rsidRPr="00E07853">
              <w:t>cuments needed to plan a project</w:t>
            </w:r>
          </w:p>
          <w:p w:rsidR="00000000" w:rsidRPr="00E07853" w:rsidP="00E07853">
            <w:pPr>
              <w:pStyle w:val="ListBullet3"/>
            </w:pPr>
            <w:r w:rsidRPr="00E07853">
              <w:t>factors influencing sequence and restraints of project activities</w:t>
            </w:r>
          </w:p>
          <w:p w:rsidR="00000000" w:rsidRPr="00E07853" w:rsidP="00E07853">
            <w:pPr>
              <w:pStyle w:val="ListBullet3"/>
            </w:pPr>
            <w:r w:rsidRPr="00E07853">
              <w:t>critical path analysis covering graphical representation methods and methods of representing time/rates</w:t>
            </w:r>
          </w:p>
          <w:p w:rsidR="00000000" w:rsidRPr="00E07853" w:rsidP="00E07853">
            <w:pPr>
              <w:pStyle w:val="ListBullet2"/>
            </w:pPr>
            <w:r w:rsidRPr="00E07853">
              <w:t>critical path and project analysis encompassing:</w:t>
            </w:r>
          </w:p>
          <w:p w:rsidR="00000000" w:rsidRPr="00E07853" w:rsidP="00E07853">
            <w:pPr>
              <w:pStyle w:val="ListBullet3"/>
            </w:pPr>
            <w:r w:rsidRPr="00E07853">
              <w:t>pu</w:t>
            </w:r>
            <w:r w:rsidRPr="00E07853">
              <w:t>rpose of critical path analysis</w:t>
            </w:r>
          </w:p>
          <w:p w:rsidR="00000000" w:rsidRPr="00E07853" w:rsidP="00E07853">
            <w:pPr>
              <w:pStyle w:val="ListBullet3"/>
            </w:pPr>
            <w:r w:rsidRPr="00E07853">
              <w:t>essential data</w:t>
            </w:r>
          </w:p>
          <w:p w:rsidR="00000000" w:rsidRPr="00E07853" w:rsidP="00E07853">
            <w:pPr>
              <w:pStyle w:val="ListBullet3"/>
            </w:pPr>
            <w:r w:rsidRPr="00E07853">
              <w:t>relational sequence of work activities</w:t>
            </w:r>
          </w:p>
          <w:p w:rsidR="00000000" w:rsidRPr="00E07853" w:rsidP="00E07853">
            <w:pPr>
              <w:pStyle w:val="ListBullet3"/>
            </w:pPr>
            <w:r w:rsidRPr="00E07853">
              <w:t>graphical representation methods</w:t>
            </w:r>
          </w:p>
          <w:p w:rsidR="00000000" w:rsidRPr="00E07853" w:rsidP="00E07853">
            <w:pPr>
              <w:pStyle w:val="ListBullet3"/>
            </w:pPr>
            <w:r w:rsidRPr="00E07853">
              <w:t>methods of representing time/rates</w:t>
            </w:r>
          </w:p>
          <w:p w:rsidR="00000000" w:rsidRPr="00E07853" w:rsidP="00E07853">
            <w:pPr>
              <w:pStyle w:val="ListBullet3"/>
            </w:pPr>
            <w:r w:rsidRPr="00E07853">
              <w:t>monitoring methods</w:t>
            </w:r>
          </w:p>
          <w:p w:rsidR="00000000" w:rsidRPr="00E07853" w:rsidP="00E07853">
            <w:pPr>
              <w:pStyle w:val="ListBullet"/>
            </w:pPr>
            <w:r w:rsidRPr="00E07853">
              <w:t>relevant manufacturer specifications and operating instructions</w:t>
            </w:r>
          </w:p>
          <w:p w:rsidR="00000000" w:rsidRPr="00E07853" w:rsidP="00E07853">
            <w:pPr>
              <w:pStyle w:val="ListBullet"/>
            </w:pPr>
            <w:r w:rsidRPr="00E07853">
              <w:t>relevant plant, material, labour and related costs to project</w:t>
            </w:r>
          </w:p>
          <w:p w:rsidR="00000000" w:rsidRPr="00E07853" w:rsidP="00E07853">
            <w:pPr>
              <w:pStyle w:val="ListBullet"/>
            </w:pPr>
            <w:r w:rsidRPr="00E07853">
              <w:t>relevant WHS/OHS legislated requirements</w:t>
            </w:r>
          </w:p>
          <w:p w:rsidR="00000000" w:rsidRPr="00E07853" w:rsidP="00E07853">
            <w:pPr>
              <w:pStyle w:val="ListBullet"/>
            </w:pPr>
            <w:r w:rsidRPr="00E07853">
              <w:t>relevant workplace documentation</w:t>
            </w:r>
          </w:p>
          <w:p w:rsidR="00000000" w:rsidRPr="00E07853" w:rsidP="00E07853">
            <w:pPr>
              <w:pStyle w:val="ListBullet"/>
            </w:pPr>
            <w:r w:rsidRPr="00E07853">
              <w:t>relevant workplace instructions, policies and procedures.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14" w:name="O_1104552"/>
      <w:bookmarkEnd w:id="14"/>
      <w:r w:rsidRPr="00E078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8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853" w:rsidP="00E07853">
            <w:pPr>
              <w:pStyle w:val="BodyText"/>
            </w:pPr>
            <w:r w:rsidRPr="00E07853">
              <w:t>Assessors must hold credentials specified within the Standards for Registered Training Organisations current at the time of assessment.</w:t>
            </w:r>
          </w:p>
          <w:p w:rsidR="00000000" w:rsidRPr="00E07853" w:rsidP="00E07853">
            <w:pPr>
              <w:pStyle w:val="BodyText"/>
            </w:pPr>
            <w:r w:rsidRPr="00E07853">
              <w:t>Assessment must satisfy the Principles of Assessment and Rules of Evidence and all regulatory requirements included with</w:t>
            </w:r>
            <w:r w:rsidRPr="00E07853">
              <w:t>in the Standards for Registered Training Organisations current at the time of assessment.</w:t>
            </w:r>
          </w:p>
          <w:p w:rsidR="00000000" w:rsidRPr="00E07853" w:rsidP="00E07853">
            <w:pPr>
              <w:pStyle w:val="BodyText"/>
            </w:pPr>
            <w:r w:rsidRPr="00E07853">
              <w:t>Assessment must occur in suitable workplace operational situations where it is appropriate to do so; where this is not appropriate, assessment must occur in simulated</w:t>
            </w:r>
            <w:r w:rsidRPr="00E07853">
              <w:t xml:space="preserve"> suitable workplace operational situations that replicate workplace conditions.</w:t>
            </w:r>
          </w:p>
          <w:p w:rsidR="00000000" w:rsidRPr="00E07853" w:rsidP="00E07853">
            <w:pPr>
              <w:pStyle w:val="BodyText"/>
            </w:pPr>
            <w:r w:rsidRPr="00E0785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07853" w:rsidP="00E07853">
            <w:pPr>
              <w:pStyle w:val="BodyText"/>
            </w:pPr>
            <w:r w:rsidRPr="00E07853">
              <w:t>Resource</w:t>
            </w:r>
            <w:r w:rsidRPr="00E07853">
              <w:t>s for assessment must include access to:</w:t>
            </w:r>
          </w:p>
          <w:p w:rsidR="00000000" w:rsidRPr="00E07853" w:rsidP="00E07853">
            <w:pPr>
              <w:pStyle w:val="ListBullet"/>
            </w:pPr>
            <w:r w:rsidRPr="00E07853">
              <w:t>a range of relevant exercises, case studies and/or simulations</w:t>
            </w:r>
          </w:p>
          <w:p w:rsidR="00000000" w:rsidRPr="00E07853" w:rsidP="00E07853">
            <w:pPr>
              <w:pStyle w:val="ListBullet"/>
            </w:pPr>
            <w:r w:rsidRPr="00E07853">
              <w:t>relevant and appropriate materials, tools, facilities and equipment and currently used in industry</w:t>
            </w:r>
          </w:p>
          <w:p w:rsidR="00000000" w:rsidRPr="00E07853" w:rsidP="00E07853">
            <w:pPr>
              <w:pStyle w:val="ListBullet"/>
            </w:pPr>
            <w:r w:rsidRPr="00E07853">
              <w:t>resources that reflect current industry practices in</w:t>
            </w:r>
            <w:r w:rsidRPr="00E07853">
              <w:t xml:space="preserve"> relation to planning electrical projects</w:t>
            </w:r>
          </w:p>
          <w:p w:rsidR="00000000" w:rsidRPr="00E07853" w:rsidP="00E07853">
            <w:pPr>
              <w:pStyle w:val="ListBullet"/>
            </w:pPr>
            <w:r w:rsidRPr="00E0785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07853" w:rsidP="00E07853">
      <w:pPr>
        <w:pStyle w:val="NoPaddingFontSize1"/>
      </w:pPr>
    </w:p>
    <w:p w:rsidR="00000000" w:rsidRPr="00E07853" w:rsidP="00E07853">
      <w:pPr>
        <w:pStyle w:val="AllowPageBreak"/>
      </w:pPr>
    </w:p>
    <w:p w:rsidR="00000000" w:rsidRPr="00E07853" w:rsidP="00E07853">
      <w:pPr>
        <w:pStyle w:val="Heading1"/>
      </w:pPr>
      <w:bookmarkStart w:id="15" w:name="O_1104555"/>
      <w:bookmarkEnd w:id="15"/>
      <w:r w:rsidRPr="00E07853">
        <w:t>Links</w:t>
      </w:r>
    </w:p>
    <w:p w:rsidR="00000000" w:rsidRPr="00E07853" w:rsidP="00061D4A">
      <w:pPr>
        <w:pStyle w:val="BodyText"/>
      </w:pPr>
      <w:r w:rsidRPr="00E0785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096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07853" w:rsidP="00E07853"/>
    <w:sectPr w:rsidSect="00E078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 w:rsidRPr="00061D4A" w:rsidP="00061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4A" w:rsidP="00E07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61D4A" w:rsidP="00E07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61D4A" w:rsidP="00E078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 w:rsidP="00E07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D4A">
      <w:t>Approved</w:t>
    </w:r>
    <w:r w:rsidR="00061D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D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D4A">
      <w:rPr>
        <w:noProof/>
      </w:rPr>
      <w:t>5</w:t>
    </w:r>
    <w:r>
      <w:rPr>
        <w:noProof/>
      </w:rPr>
      <w:fldChar w:fldCharType="end"/>
    </w:r>
  </w:p>
  <w:p w:rsidR="00E07853" w:rsidP="00E07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D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D4A">
      <w:t>Powering Skills Organisation</w:t>
    </w:r>
    <w:r w:rsidR="00061D4A">
      <w:fldChar w:fldCharType="end"/>
    </w:r>
  </w:p>
  <w:p w:rsidR="00E07853" w:rsidP="00E078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853" w:rsidRPr="00061D4A" w:rsidP="00061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4A" w:rsidRPr="002D2AF8" w:rsidP="00E07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UEEEL0058 Plan large electrical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D4A" w:rsidP="00E078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853" w:rsidRPr="002D2AF8" w:rsidP="00E07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D4A">
      <w:t>UEEEL0058 Plan large electrical projects</w:t>
    </w:r>
    <w:r w:rsidR="00061D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D4A">
      <w:rPr>
        <w:noProof/>
      </w:rPr>
      <w:t>2 March 2025</w:t>
    </w:r>
    <w:r>
      <w:fldChar w:fldCharType="end"/>
    </w:r>
  </w:p>
  <w:p w:rsidR="00E07853" w:rsidP="00E078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863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7C0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F22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8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8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8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8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8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8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8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8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8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8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8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853"/>
  </w:style>
  <w:style w:type="character" w:customStyle="1" w:styleId="Heading1Char">
    <w:name w:val="Heading 1 Char"/>
    <w:basedOn w:val="DefaultParagraphFont"/>
    <w:link w:val="Heading1"/>
    <w:rsid w:val="00E078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8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8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853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853"/>
    <w:rPr>
      <w:b/>
      <w:spacing w:val="0"/>
    </w:rPr>
  </w:style>
  <w:style w:type="paragraph" w:styleId="ListBullet2">
    <w:name w:val="List Bullet 2"/>
    <w:basedOn w:val="List2"/>
    <w:rsid w:val="00E0785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8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8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785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853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78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8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8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8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8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8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8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8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8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8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8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8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8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8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8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8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8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8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8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8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8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8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8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8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8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8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8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8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853"/>
    <w:rPr>
      <w:i/>
    </w:rPr>
  </w:style>
  <w:style w:type="paragraph" w:styleId="Caption">
    <w:name w:val="caption"/>
    <w:basedOn w:val="BodyText"/>
    <w:next w:val="Normal"/>
    <w:qFormat/>
    <w:rsid w:val="00E078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8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8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853"/>
  </w:style>
  <w:style w:type="paragraph" w:styleId="TableofFigures">
    <w:name w:val="table of figures"/>
    <w:basedOn w:val="Normal"/>
    <w:next w:val="Normal"/>
    <w:semiHidden/>
    <w:rsid w:val="00E078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85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07853"/>
    <w:rPr>
      <w:rFonts w:ascii="Wingdings" w:hAnsi="Wingdings"/>
    </w:rPr>
  </w:style>
  <w:style w:type="paragraph" w:customStyle="1" w:styleId="TableHeading">
    <w:name w:val="Table Heading"/>
    <w:basedOn w:val="HeadingBase"/>
    <w:rsid w:val="00E078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853"/>
    <w:rPr>
      <w:color w:val="0033CC"/>
      <w:u w:val="none"/>
    </w:rPr>
  </w:style>
  <w:style w:type="paragraph" w:customStyle="1" w:styleId="BodyTextRight">
    <w:name w:val="Body Text Right"/>
    <w:basedOn w:val="BodyText"/>
    <w:rsid w:val="00E078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8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85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8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8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8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853"/>
    <w:rPr>
      <w:sz w:val="32"/>
    </w:rPr>
  </w:style>
  <w:style w:type="paragraph" w:customStyle="1" w:styleId="HeadingProcedure">
    <w:name w:val="Heading Procedure"/>
    <w:basedOn w:val="HeadingBase"/>
    <w:next w:val="Normal"/>
    <w:rsid w:val="00E078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853"/>
    <w:pPr>
      <w:spacing w:before="60" w:after="60"/>
    </w:pPr>
  </w:style>
  <w:style w:type="paragraph" w:styleId="ListContinue">
    <w:name w:val="List Continue"/>
    <w:basedOn w:val="List"/>
    <w:rsid w:val="00E07853"/>
    <w:pPr>
      <w:ind w:firstLine="0"/>
    </w:pPr>
  </w:style>
  <w:style w:type="paragraph" w:customStyle="1" w:styleId="ListNote">
    <w:name w:val="List Note"/>
    <w:basedOn w:val="List"/>
    <w:rsid w:val="00E078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8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8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853"/>
    <w:rPr>
      <w:rFonts w:ascii="Courier New" w:hAnsi="Courier New"/>
    </w:rPr>
  </w:style>
  <w:style w:type="paragraph" w:customStyle="1" w:styleId="NoteBullet">
    <w:name w:val="Note Bullet"/>
    <w:basedOn w:val="Note"/>
    <w:rsid w:val="00E078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8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8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8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85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078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8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853"/>
    <w:rPr>
      <w:b/>
      <w:smallCaps/>
    </w:rPr>
  </w:style>
  <w:style w:type="paragraph" w:customStyle="1" w:styleId="TableListNumber">
    <w:name w:val="Table List Number"/>
    <w:basedOn w:val="ListNumber"/>
    <w:rsid w:val="00E078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8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853"/>
    <w:pPr>
      <w:numPr>
        <w:numId w:val="11"/>
      </w:numPr>
    </w:pPr>
  </w:style>
  <w:style w:type="paragraph" w:customStyle="1" w:styleId="ListAlpha2">
    <w:name w:val="List Alpha 2"/>
    <w:basedOn w:val="List2"/>
    <w:rsid w:val="00E07853"/>
    <w:pPr>
      <w:numPr>
        <w:numId w:val="10"/>
      </w:numPr>
    </w:pPr>
  </w:style>
  <w:style w:type="paragraph" w:styleId="List2">
    <w:name w:val="List 2"/>
    <w:basedOn w:val="BodyText"/>
    <w:rsid w:val="00E078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8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8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85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07853"/>
    <w:pPr>
      <w:numPr>
        <w:numId w:val="6"/>
      </w:numPr>
    </w:pPr>
  </w:style>
  <w:style w:type="paragraph" w:styleId="ListContinue2">
    <w:name w:val="List Continue 2"/>
    <w:basedOn w:val="List2"/>
    <w:rsid w:val="00E07853"/>
    <w:pPr>
      <w:ind w:firstLine="0"/>
    </w:pPr>
  </w:style>
  <w:style w:type="paragraph" w:styleId="ListContinue3">
    <w:name w:val="List Continue 3"/>
    <w:basedOn w:val="List3"/>
    <w:rsid w:val="00E07853"/>
    <w:pPr>
      <w:ind w:left="1021" w:firstLine="0"/>
    </w:pPr>
  </w:style>
  <w:style w:type="paragraph" w:styleId="ListContinue4">
    <w:name w:val="List Continue 4"/>
    <w:basedOn w:val="List4"/>
    <w:rsid w:val="00E07853"/>
    <w:pPr>
      <w:ind w:firstLine="0"/>
    </w:pPr>
  </w:style>
  <w:style w:type="paragraph" w:styleId="ListContinue5">
    <w:name w:val="List Continue 5"/>
    <w:basedOn w:val="List5"/>
    <w:rsid w:val="00E07853"/>
    <w:pPr>
      <w:ind w:firstLine="0"/>
    </w:pPr>
  </w:style>
  <w:style w:type="paragraph" w:styleId="ListNumber3">
    <w:name w:val="List Number 3"/>
    <w:basedOn w:val="List3"/>
    <w:rsid w:val="00E07853"/>
    <w:pPr>
      <w:numPr>
        <w:numId w:val="7"/>
      </w:numPr>
    </w:pPr>
  </w:style>
  <w:style w:type="paragraph" w:styleId="ListNumber4">
    <w:name w:val="List Number 4"/>
    <w:basedOn w:val="List4"/>
    <w:rsid w:val="00E07853"/>
    <w:pPr>
      <w:numPr>
        <w:numId w:val="8"/>
      </w:numPr>
    </w:pPr>
  </w:style>
  <w:style w:type="paragraph" w:styleId="ListNumber5">
    <w:name w:val="List Number 5"/>
    <w:basedOn w:val="List5"/>
    <w:rsid w:val="00E07853"/>
    <w:pPr>
      <w:numPr>
        <w:numId w:val="9"/>
      </w:numPr>
    </w:pPr>
  </w:style>
  <w:style w:type="paragraph" w:styleId="BlockText">
    <w:name w:val="Block Text"/>
    <w:basedOn w:val="Normal"/>
    <w:rsid w:val="00E078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8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853"/>
    <w:rPr>
      <w:sz w:val="16"/>
      <w:vertAlign w:val="superscript"/>
    </w:rPr>
  </w:style>
  <w:style w:type="character" w:customStyle="1" w:styleId="Symbols">
    <w:name w:val="Symbols"/>
    <w:basedOn w:val="DefaultParagraphFont"/>
    <w:rsid w:val="00E07853"/>
    <w:rPr>
      <w:rFonts w:ascii="Symbol" w:hAnsi="Symbol"/>
    </w:rPr>
  </w:style>
  <w:style w:type="character" w:customStyle="1" w:styleId="MenuOptions">
    <w:name w:val="Menu Options"/>
    <w:basedOn w:val="DefaultParagraphFont"/>
    <w:rsid w:val="00E078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853"/>
    <w:rPr>
      <w:b/>
    </w:rPr>
  </w:style>
  <w:style w:type="character" w:customStyle="1" w:styleId="Underlined">
    <w:name w:val="Underlined"/>
    <w:basedOn w:val="DefaultParagraphFont"/>
    <w:rsid w:val="00E07853"/>
    <w:rPr>
      <w:u w:val="single"/>
    </w:rPr>
  </w:style>
  <w:style w:type="paragraph" w:customStyle="1" w:styleId="TableBodyTextRight">
    <w:name w:val="Table Body Text Right"/>
    <w:basedOn w:val="TableBodyText"/>
    <w:rsid w:val="00E078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853"/>
    <w:rPr>
      <w:sz w:val="18"/>
    </w:rPr>
  </w:style>
  <w:style w:type="paragraph" w:customStyle="1" w:styleId="BodySmallRight">
    <w:name w:val="Body Small Right"/>
    <w:basedOn w:val="BodyTextRight"/>
    <w:rsid w:val="00E07853"/>
    <w:rPr>
      <w:sz w:val="18"/>
      <w:szCs w:val="18"/>
    </w:rPr>
  </w:style>
  <w:style w:type="paragraph" w:customStyle="1" w:styleId="MarginEdition">
    <w:name w:val="Margin Edition"/>
    <w:basedOn w:val="MarginNote"/>
    <w:rsid w:val="00E078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853"/>
    <w:rPr>
      <w:sz w:val="2"/>
      <w:szCs w:val="2"/>
    </w:rPr>
  </w:style>
  <w:style w:type="character" w:customStyle="1" w:styleId="Small">
    <w:name w:val="Small"/>
    <w:basedOn w:val="DefaultParagraphFont"/>
    <w:rsid w:val="00E07853"/>
    <w:rPr>
      <w:sz w:val="16"/>
    </w:rPr>
  </w:style>
  <w:style w:type="paragraph" w:customStyle="1" w:styleId="WideTable">
    <w:name w:val="Wide Table"/>
    <w:basedOn w:val="Normal"/>
    <w:rsid w:val="00E078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853"/>
  </w:style>
  <w:style w:type="paragraph" w:styleId="Quote">
    <w:name w:val="Quote"/>
    <w:basedOn w:val="Heading1"/>
    <w:link w:val="QuoteChar"/>
    <w:qFormat/>
    <w:rsid w:val="00E078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8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853"/>
    <w:pPr>
      <w:pageBreakBefore/>
    </w:pPr>
  </w:style>
  <w:style w:type="paragraph" w:customStyle="1" w:styleId="Border">
    <w:name w:val="Border"/>
    <w:basedOn w:val="Normal"/>
    <w:qFormat/>
    <w:rsid w:val="00E078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8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8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8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8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8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8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8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853"/>
    <w:rPr>
      <w:u w:val="single"/>
    </w:rPr>
  </w:style>
  <w:style w:type="character" w:customStyle="1" w:styleId="BoldandItalics">
    <w:name w:val="Bold and Italics"/>
    <w:qFormat/>
    <w:rsid w:val="00E07853"/>
    <w:rPr>
      <w:b/>
      <w:i/>
      <w:u w:val="none"/>
    </w:rPr>
  </w:style>
  <w:style w:type="paragraph" w:styleId="BalloonText">
    <w:name w:val="Balloon Text"/>
    <w:basedOn w:val="Normal"/>
    <w:link w:val="BalloonTextChar"/>
    <w:rsid w:val="00E07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8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8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8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8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8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853"/>
    <w:pPr>
      <w:spacing w:before="0" w:after="0"/>
    </w:pPr>
  </w:style>
  <w:style w:type="paragraph" w:customStyle="1" w:styleId="BodyTextBold">
    <w:name w:val="Body Text Bold"/>
    <w:basedOn w:val="BodyText"/>
    <w:qFormat/>
    <w:rsid w:val="00E07853"/>
    <w:rPr>
      <w:b/>
    </w:rPr>
  </w:style>
  <w:style w:type="character" w:styleId="Hyperlink">
    <w:name w:val="Hyperlink"/>
    <w:basedOn w:val="DefaultParagraphFont"/>
    <w:uiPriority w:val="99"/>
    <w:unhideWhenUsed/>
    <w:rsid w:val="00061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7583</Characters>
  <Application>Microsoft Office Word</Application>
  <DocSecurity>0</DocSecurity>
  <Lines>261</Lines>
  <Paragraphs>180</Paragraphs>
  <ScaleCrop>false</ScaleCrop>
  <Company>Author-it Software Corporation Ltd.</Company>
  <LinksUpToDate>false</LinksUpToDate>
  <CharactersWithSpaces>8495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UEEEL0058 Plan large electrical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