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53EE" w:rsidP="009653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UEEEL0057 Plan electrical installations with a low voltage demand up to 400 A per phase</w:t>
      </w:r>
      <w:r>
        <w:fldChar w:fldCharType="end"/>
      </w:r>
    </w:p>
    <w:p w:rsidR="009653EE" w:rsidP="009653EE">
      <w:pPr>
        <w:pStyle w:val="Version"/>
        <w:sectPr w:rsidSect="00933B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33B7C" w:rsidP="00933B7C">
      <w:pPr>
        <w:pStyle w:val="SuperHeading"/>
      </w:pPr>
      <w:r w:rsidRPr="00933B7C">
        <w:t>UEEEL0057 Plan electrical installations with a low voltage demand up to 400 A per phase</w:t>
      </w:r>
    </w:p>
    <w:p w:rsidR="00000000" w:rsidRPr="00933B7C" w:rsidP="00933B7C">
      <w:pPr>
        <w:pStyle w:val="Heading1"/>
      </w:pPr>
      <w:bookmarkStart w:id="1" w:name="O_1289223"/>
      <w:bookmarkEnd w:id="1"/>
      <w:r w:rsidRPr="00933B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5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t>Release 2. Minor change. Typographic error in prerequisites corrected.</w:t>
            </w:r>
          </w:p>
        </w:tc>
      </w:tr>
      <w:tr w:rsidTr="00965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 w:rsidP="00933B7C">
            <w:pPr>
              <w:pStyle w:val="BodyText"/>
            </w:pPr>
            <w:r w:rsidRPr="00933B7C">
              <w:t>Release 1. This is the first release of this unit of competency in the UEE Electrotechnology Training Package</w:t>
            </w:r>
          </w:p>
        </w:tc>
      </w:tr>
    </w:tbl>
    <w:p w:rsidR="009653EE" w:rsidP="00933B7C">
      <w:pPr>
        <w:pStyle w:val="NoPaddingFontSize1"/>
      </w:pPr>
    </w:p>
    <w:p w:rsidR="009653EE" w:rsidP="00933B7C">
      <w:pPr>
        <w:pStyle w:val="NoPaddingFontSize1"/>
      </w:pPr>
    </w:p>
    <w:p w:rsidR="00000000" w:rsidRPr="00933B7C" w:rsidP="00933B7C">
      <w:pPr>
        <w:pStyle w:val="Heading1"/>
      </w:pPr>
      <w:bookmarkStart w:id="2" w:name="O_1289222"/>
      <w:bookmarkEnd w:id="2"/>
      <w:r w:rsidRPr="00933B7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 w:rsidP="00933B7C">
            <w:pPr>
              <w:pStyle w:val="BodyText"/>
            </w:pPr>
            <w:r w:rsidRPr="00933B7C">
              <w:t>This unit involves the skills and knowledge required to plan electrical installation with a low voltage (LV</w:t>
            </w:r>
            <w:r w:rsidRPr="00933B7C">
              <w:t>) demand up to 400 ampere (A) per phase.</w:t>
            </w:r>
          </w:p>
          <w:p w:rsidR="00000000" w:rsidRPr="00933B7C" w:rsidP="00933B7C">
            <w:pPr>
              <w:pStyle w:val="BodyText"/>
            </w:pPr>
            <w:r w:rsidRPr="00933B7C">
              <w:t>It includes planning, arranging and identifying resources for a</w:t>
            </w:r>
            <w:r w:rsidRPr="00933B7C">
              <w:t>n electrical installation. It also includes arrangement of circuits; metering and control; cable route planning; specifying type and rating of switchgear, control gear, protection devices and wiring based on calculated and deemed-to-comply solutions and pl</w:t>
            </w:r>
            <w:r w:rsidRPr="00933B7C">
              <w:t>anning documentation.</w:t>
            </w:r>
          </w:p>
          <w:p w:rsidR="00000000" w:rsidRPr="00933B7C" w:rsidP="00933B7C">
            <w:pPr>
              <w:pStyle w:val="BodyText"/>
            </w:pPr>
            <w:r w:rsidRPr="00933B7C">
              <w:t>No licensing, legislative or certification requirements apply to this unit at the time of publication.</w:t>
            </w:r>
          </w:p>
        </w:tc>
      </w:tr>
    </w:tbl>
    <w:p w:rsidR="00000000" w:rsidRPr="00933B7C" w:rsidP="00933B7C">
      <w:pPr>
        <w:pStyle w:val="NoPaddingFontSize1"/>
      </w:pPr>
    </w:p>
    <w:p w:rsidR="00000000" w:rsidRPr="00933B7C" w:rsidP="00933B7C">
      <w:pPr>
        <w:pStyle w:val="AllowPageBreak"/>
      </w:pPr>
    </w:p>
    <w:p w:rsidR="00000000" w:rsidRPr="00933B7C" w:rsidP="00933B7C">
      <w:pPr>
        <w:pStyle w:val="Heading1"/>
      </w:pPr>
      <w:bookmarkStart w:id="3" w:name="O_1289221"/>
      <w:bookmarkEnd w:id="3"/>
      <w:r w:rsidRPr="00933B7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 w:rsidP="00933B7C">
            <w:pPr>
              <w:pStyle w:val="BodyText"/>
            </w:pPr>
            <w:r w:rsidRPr="00933B7C">
              <w:t>UEECD0007 Apply work health and safety regulations, codes and practices in the workplace</w:t>
            </w:r>
          </w:p>
          <w:p w:rsidR="00000000" w:rsidRPr="00933B7C" w:rsidP="00933B7C">
            <w:pPr>
              <w:pStyle w:val="BodyText"/>
            </w:pPr>
            <w:r w:rsidRPr="00933B7C">
              <w:t>UE</w:t>
            </w:r>
            <w:r w:rsidRPr="00933B7C">
              <w:t>ECD0019 Fabricate, assemble and dismantle utilities industry components</w:t>
            </w:r>
          </w:p>
          <w:p w:rsidR="00000000" w:rsidRPr="00933B7C" w:rsidP="00933B7C">
            <w:pPr>
              <w:pStyle w:val="BodyText"/>
            </w:pPr>
            <w:r w:rsidRPr="00933B7C">
              <w:t>UEECD0020 Fix and secure electrotechnology equipment</w:t>
            </w:r>
          </w:p>
          <w:p w:rsidR="00000000" w:rsidRPr="00933B7C" w:rsidP="00933B7C">
            <w:pPr>
              <w:pStyle w:val="BodyText"/>
            </w:pPr>
            <w:r w:rsidRPr="00933B7C">
              <w:t>UEECD0051 Use drawings, diagrams, schedules, standards, codes and specifications</w:t>
            </w:r>
          </w:p>
          <w:p w:rsidR="00000000" w:rsidRPr="00933B7C" w:rsidP="00933B7C">
            <w:pPr>
              <w:pStyle w:val="BodyText"/>
            </w:pPr>
            <w:r w:rsidRPr="00933B7C">
              <w:t>UEEEL0003 Arrange circuits, control and protection</w:t>
            </w:r>
            <w:r w:rsidRPr="00933B7C">
              <w:t xml:space="preserve"> for general electrical installations</w:t>
            </w:r>
          </w:p>
          <w:p w:rsidR="00000000" w:rsidRPr="00933B7C" w:rsidP="00933B7C">
            <w:pPr>
              <w:pStyle w:val="BodyText"/>
            </w:pPr>
            <w:r w:rsidRPr="00933B7C">
              <w:t>UEEEL0020 Solve problems in low voltage a.c. circuits</w:t>
            </w:r>
          </w:p>
          <w:p w:rsidR="00000000" w:rsidRPr="00933B7C" w:rsidP="00933B7C">
            <w:pPr>
              <w:pStyle w:val="BodyText"/>
            </w:pPr>
            <w:r w:rsidRPr="00933B7C">
              <w:t>UEEEL0023 Terminate cables, cords and accessories for low voltage circuits</w:t>
            </w:r>
          </w:p>
          <w:p w:rsidR="00000000" w:rsidRPr="00933B7C" w:rsidP="00933B7C">
            <w:pPr>
              <w:pStyle w:val="BodyText"/>
            </w:pPr>
            <w:r w:rsidRPr="00933B7C">
              <w:t>UEEEL0018 Select wiring systems and cables for low voltage general electrical installatio</w:t>
            </w:r>
            <w:r w:rsidRPr="00933B7C">
              <w:t>ns</w:t>
            </w:r>
          </w:p>
          <w:p w:rsidR="00000000" w:rsidRPr="00933B7C" w:rsidP="00933B7C">
            <w:pPr>
              <w:pStyle w:val="BodyText"/>
            </w:pPr>
            <w:r w:rsidRPr="00933B7C">
              <w:t>UEEEL0019 Solve problems in direct current (d.c.) machines</w:t>
            </w:r>
          </w:p>
          <w:p w:rsidR="00000000" w:rsidRPr="00933B7C" w:rsidP="00933B7C">
            <w:pPr>
              <w:pStyle w:val="BodyText"/>
            </w:pPr>
            <w:r w:rsidRPr="00933B7C">
              <w:t>UEEEL0021 Solve problems in electromagnetic devices</w:t>
            </w:r>
          </w:p>
          <w:p w:rsidR="00000000" w:rsidRPr="00933B7C" w:rsidP="00933B7C">
            <w:pPr>
              <w:pStyle w:val="BodyText"/>
            </w:pPr>
            <w:r w:rsidRPr="00933B7C">
              <w:t>UEEEL0008 Evaluate and modify low voltage heating equipment and controls</w:t>
            </w:r>
          </w:p>
          <w:p w:rsidR="00000000" w:rsidRPr="00933B7C" w:rsidP="00933B7C">
            <w:pPr>
              <w:pStyle w:val="BodyText"/>
            </w:pPr>
            <w:r w:rsidRPr="00933B7C">
              <w:t>UEEEL0009 Evaluate and modify low voltage lighting circuits, equipmen</w:t>
            </w:r>
            <w:r w:rsidRPr="00933B7C">
              <w:t>t, and controls</w:t>
            </w:r>
          </w:p>
          <w:p w:rsidR="00000000" w:rsidRPr="00933B7C" w:rsidP="00933B7C">
            <w:pPr>
              <w:pStyle w:val="BodyText"/>
            </w:pPr>
            <w:r w:rsidRPr="00933B7C">
              <w:t>UEEEL0010 Evaluate and modify low voltage socket outlets circuits</w:t>
            </w:r>
          </w:p>
          <w:p w:rsidR="00000000" w:rsidRPr="00933B7C" w:rsidP="00933B7C">
            <w:pPr>
              <w:pStyle w:val="BodyText"/>
            </w:pPr>
            <w:r w:rsidRPr="00933B7C">
              <w:t>UEEEL0024 Test and connect alternating current (a.c.) rotating machines</w:t>
            </w:r>
          </w:p>
          <w:p w:rsidR="00000000" w:rsidRPr="00933B7C" w:rsidP="00933B7C">
            <w:pPr>
              <w:pStyle w:val="BodyText"/>
            </w:pPr>
            <w:r w:rsidRPr="00933B7C">
              <w:t>UEEEL0025 Test and connect transformers</w:t>
            </w:r>
          </w:p>
          <w:p w:rsidR="00000000" w:rsidRPr="00933B7C" w:rsidP="00933B7C">
            <w:pPr>
              <w:pStyle w:val="BodyText"/>
            </w:pPr>
            <w:r w:rsidRPr="00933B7C">
              <w:t xml:space="preserve">and </w:t>
            </w:r>
          </w:p>
          <w:p w:rsidR="00000000" w:rsidRPr="00933B7C" w:rsidP="00933B7C">
            <w:pPr>
              <w:pStyle w:val="BodyText"/>
            </w:pPr>
            <w:r w:rsidRPr="00933B7C">
              <w:t>UEECD0043 Solve problems in direct current circuits</w:t>
            </w:r>
          </w:p>
          <w:p w:rsidR="00000000" w:rsidRPr="00933B7C" w:rsidP="00933B7C">
            <w:pPr>
              <w:pStyle w:val="BodyText"/>
            </w:pPr>
            <w:r w:rsidRPr="00933B7C">
              <w:t>or</w:t>
            </w:r>
          </w:p>
          <w:p w:rsidR="00000000" w:rsidRPr="00933B7C" w:rsidP="00933B7C">
            <w:pPr>
              <w:pStyle w:val="BodyText"/>
            </w:pPr>
            <w:r w:rsidRPr="00933B7C">
              <w:t>UEECD0044 Solve problems in multiple path circuits</w:t>
            </w:r>
          </w:p>
          <w:p w:rsidR="00000000" w:rsidRPr="00933B7C" w:rsidP="00933B7C">
            <w:pPr>
              <w:pStyle w:val="BodyText"/>
            </w:pPr>
            <w:r w:rsidRPr="00933B7C">
              <w:t>UEECD0046 Solve problems in single path circuits</w:t>
            </w:r>
          </w:p>
        </w:tc>
      </w:tr>
    </w:tbl>
    <w:p w:rsidR="00000000" w:rsidRPr="00933B7C" w:rsidP="00933B7C">
      <w:pPr>
        <w:pStyle w:val="NoPaddingFontSize1"/>
      </w:pPr>
    </w:p>
    <w:p w:rsidR="00000000" w:rsidRPr="00933B7C" w:rsidP="00933B7C">
      <w:pPr>
        <w:pStyle w:val="AllowPageBreak"/>
      </w:pPr>
    </w:p>
    <w:p w:rsidR="00000000" w:rsidRPr="00933B7C" w:rsidP="00933B7C">
      <w:pPr>
        <w:pStyle w:val="Heading1"/>
      </w:pPr>
      <w:bookmarkStart w:id="4" w:name="O_1289220"/>
      <w:bookmarkEnd w:id="4"/>
      <w:r w:rsidRPr="00933B7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 w:rsidP="00933B7C">
            <w:pPr>
              <w:pStyle w:val="BodyText"/>
            </w:pPr>
            <w:r w:rsidRPr="00933B7C">
              <w:t>Electrical</w:t>
            </w:r>
          </w:p>
        </w:tc>
      </w:tr>
    </w:tbl>
    <w:p w:rsidR="00000000" w:rsidRPr="00933B7C" w:rsidP="00933B7C">
      <w:pPr>
        <w:pStyle w:val="NoPaddingFontSize1"/>
      </w:pPr>
    </w:p>
    <w:p w:rsidR="00000000" w:rsidRPr="00933B7C" w:rsidP="00933B7C">
      <w:pPr>
        <w:pStyle w:val="AllowPageBreak"/>
      </w:pPr>
    </w:p>
    <w:p w:rsidR="00000000" w:rsidRPr="00933B7C" w:rsidP="00933B7C">
      <w:pPr>
        <w:pStyle w:val="Heading1"/>
      </w:pPr>
      <w:bookmarkStart w:id="5" w:name="O_1289219"/>
      <w:bookmarkEnd w:id="5"/>
      <w:r w:rsidRPr="00933B7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 w:rsidP="00933B7C">
            <w:pPr>
              <w:pStyle w:val="BodyText"/>
            </w:pPr>
            <w:r w:rsidRPr="00933B7C">
              <w:t>Electrotechnology</w:t>
            </w:r>
          </w:p>
        </w:tc>
      </w:tr>
    </w:tbl>
    <w:p w:rsidR="00000000" w:rsidRPr="00933B7C" w:rsidP="00933B7C">
      <w:pPr>
        <w:pStyle w:val="NoPaddingFontSize1"/>
      </w:pPr>
    </w:p>
    <w:p w:rsidR="00000000" w:rsidRPr="00933B7C" w:rsidP="00933B7C">
      <w:pPr>
        <w:pStyle w:val="AllowPageBreak"/>
      </w:pPr>
    </w:p>
    <w:p w:rsidR="00000000" w:rsidRPr="00933B7C" w:rsidP="00933B7C">
      <w:pPr>
        <w:pStyle w:val="Heading1"/>
      </w:pPr>
      <w:bookmarkStart w:id="6" w:name="O_1289218"/>
      <w:bookmarkEnd w:id="6"/>
      <w:r w:rsidRPr="00933B7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 w:rsidP="00933B7C">
            <w:pPr>
              <w:pStyle w:val="BodyText"/>
            </w:pPr>
            <w:r w:rsidRPr="00933B7C">
              <w:rPr>
                <w:rStyle w:val="SpecialBold"/>
              </w:rPr>
              <w:t>E</w:t>
            </w:r>
            <w:r w:rsidRPr="00933B7C">
              <w:rPr>
                <w:rStyle w:val="SpecialBold"/>
              </w:rPr>
              <w:t>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rPr>
                <w:rStyle w:val="SpecialBold"/>
              </w:rPr>
              <w:t>PERFORMANCE CRITERIA</w:t>
            </w:r>
          </w:p>
        </w:tc>
      </w:tr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t>Performance criteria describe the performance needed to demonstrate achievement of the element.</w:t>
            </w:r>
          </w:p>
        </w:tc>
      </w:tr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 w:rsidP="00933B7C">
            <w:pPr>
              <w:pStyle w:val="BodyText"/>
            </w:pPr>
            <w:r w:rsidRPr="00933B7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 w:rsidP="00933B7C">
            <w:pPr>
              <w:pStyle w:val="BodyText"/>
            </w:pPr>
            <w:r w:rsidRPr="00933B7C">
              <w:rPr>
                <w:rStyle w:val="SpecialBold"/>
              </w:rPr>
              <w:t>Plan electrical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t>Wo</w:t>
            </w:r>
            <w:r w:rsidRPr="00933B7C">
              <w:t>rk health and safety (WHS)/occupational health and safety (OHS) risk control measures and workplace procedures for carrying out work are followed</w:t>
            </w:r>
          </w:p>
        </w:tc>
      </w:tr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t>Nature of the electrical installation is determined from job specifications</w:t>
            </w:r>
          </w:p>
        </w:tc>
      </w:tr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t>Safety and regulatory requirements for electrical installation are identified, obtained and applied in accordance with relevant industry standards and safe work practices</w:t>
            </w:r>
          </w:p>
        </w:tc>
      </w:tr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t>Electricity tariffs required are discussed with appropriate person/s to determ</w:t>
            </w:r>
            <w:r w:rsidRPr="00933B7C">
              <w:t>ine control and metering needs of the installation</w:t>
            </w:r>
          </w:p>
        </w:tc>
      </w:tr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 w:rsidP="00933B7C">
            <w:pPr>
              <w:pStyle w:val="BodyText"/>
            </w:pPr>
            <w:r w:rsidRPr="00933B7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 w:rsidP="00933B7C">
            <w:pPr>
              <w:pStyle w:val="BodyText"/>
            </w:pPr>
            <w:r w:rsidRPr="00933B7C">
              <w:rPr>
                <w:rStyle w:val="SpecialBold"/>
              </w:rPr>
              <w:t>Arrange installation circuits, control and metering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t>Circuits are arranged to ensure safe and functional operation of the installation in accordance with relevant industry standards</w:t>
            </w:r>
          </w:p>
        </w:tc>
      </w:tr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t>Circuits a</w:t>
            </w:r>
            <w:r w:rsidRPr="00933B7C">
              <w:t>re arranged in accordance with relevant industry standards and job specifications</w:t>
            </w:r>
          </w:p>
        </w:tc>
      </w:tr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t>Control and metering of the installation are arranged in accordance with relevant industry standards and job specifications</w:t>
            </w:r>
          </w:p>
        </w:tc>
      </w:tr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t>Earthing is arranged in accordance with relevant industry standards and energy supplier requirements</w:t>
            </w:r>
          </w:p>
        </w:tc>
      </w:tr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 w:rsidP="00933B7C">
            <w:pPr>
              <w:pStyle w:val="BodyText"/>
            </w:pPr>
            <w:r w:rsidRPr="00933B7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 w:rsidP="00933B7C">
            <w:pPr>
              <w:pStyle w:val="BodyText"/>
            </w:pPr>
            <w:r w:rsidRPr="00933B7C">
              <w:rPr>
                <w:rStyle w:val="SpecialBold"/>
              </w:rPr>
              <w:t>Identify cables protection and switchgear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t>Fault levels at relevant point/s of the installation are determined from calculations and/or information from the energy supplier</w:t>
            </w:r>
          </w:p>
        </w:tc>
      </w:tr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t>Wiring systems selected are confirmed as meeting sustainable energy practices and job specifications</w:t>
            </w:r>
          </w:p>
        </w:tc>
      </w:tr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t>Cable conductor sizes are confirmed to meet current-carrying capacity requirements and voltage-drop and fault-loop impedance limitations and short circuit performance</w:t>
            </w:r>
          </w:p>
        </w:tc>
      </w:tr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t>Protection methods and devices are identified to meet coordination requirements fo</w:t>
            </w:r>
            <w:r w:rsidRPr="00933B7C">
              <w:t>r overload and short circuit protection</w:t>
            </w:r>
          </w:p>
        </w:tc>
      </w:tr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t>Switchgear and control gear are identified to meet fault levels, current voltage and ingress protection (IP) ratings and functional requirements</w:t>
            </w:r>
          </w:p>
        </w:tc>
      </w:tr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t>Earthing system components are identified to meet require</w:t>
            </w:r>
            <w:r w:rsidRPr="00933B7C">
              <w:t>ments of the earthing system used</w:t>
            </w:r>
          </w:p>
        </w:tc>
      </w:tr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t>Evidence is obtained that electrical equipment selected is in accordance with WHS/OHS and safe work practices</w:t>
            </w:r>
          </w:p>
        </w:tc>
      </w:tr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 w:rsidP="00933B7C">
            <w:pPr>
              <w:pStyle w:val="BodyText"/>
            </w:pPr>
            <w:r w:rsidRPr="00933B7C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 w:rsidP="00933B7C">
            <w:pPr>
              <w:pStyle w:val="BodyText"/>
            </w:pPr>
            <w:r w:rsidRPr="00933B7C">
              <w:rPr>
                <w:rStyle w:val="SpecialBold"/>
              </w:rPr>
              <w:t>Document electrical installation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t>Equipment identified for the installation is documented with supporting calculations in accordance with workplace procedures</w:t>
            </w:r>
          </w:p>
        </w:tc>
      </w:tr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 w:rsidP="00933B7C">
            <w:pPr>
              <w:pStyle w:val="BodyText"/>
            </w:pPr>
            <w:r w:rsidRPr="00933B7C">
              <w:t>Electrical installation is documented in accordance with workplace procedures and forwarded to relevant person/s</w:t>
            </w:r>
          </w:p>
        </w:tc>
      </w:tr>
    </w:tbl>
    <w:p w:rsidR="00000000" w:rsidRPr="00933B7C" w:rsidP="00933B7C">
      <w:pPr>
        <w:pStyle w:val="NoPaddingFontSize1"/>
      </w:pPr>
    </w:p>
    <w:p w:rsidR="00000000" w:rsidRPr="00933B7C" w:rsidP="00933B7C">
      <w:pPr>
        <w:pStyle w:val="AllowPageBreak"/>
      </w:pPr>
    </w:p>
    <w:p w:rsidR="00000000" w:rsidRPr="00933B7C" w:rsidP="00933B7C">
      <w:pPr>
        <w:pStyle w:val="Heading1"/>
      </w:pPr>
      <w:bookmarkStart w:id="7" w:name="O_1289217"/>
      <w:bookmarkEnd w:id="7"/>
      <w:r w:rsidRPr="00933B7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 w:rsidP="00933B7C">
            <w:pPr>
              <w:pStyle w:val="BodyText"/>
            </w:pPr>
            <w:r w:rsidRPr="00933B7C">
              <w:t>Foundation skills essential to performance are explicit in the performance criteria of this unit of competency.</w:t>
            </w:r>
          </w:p>
        </w:tc>
      </w:tr>
    </w:tbl>
    <w:p w:rsidR="00000000" w:rsidRPr="00933B7C" w:rsidP="00933B7C">
      <w:pPr>
        <w:pStyle w:val="NoPaddingFontSize1"/>
      </w:pPr>
    </w:p>
    <w:p w:rsidR="00000000" w:rsidRPr="00933B7C" w:rsidP="00933B7C">
      <w:pPr>
        <w:pStyle w:val="AllowPageBreak"/>
      </w:pPr>
    </w:p>
    <w:p w:rsidR="00000000" w:rsidRPr="00933B7C" w:rsidP="00933B7C">
      <w:pPr>
        <w:pStyle w:val="Heading1"/>
      </w:pPr>
      <w:bookmarkStart w:id="8" w:name="O_1289216"/>
      <w:bookmarkEnd w:id="8"/>
      <w:r w:rsidRPr="00933B7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 w:rsidP="00933B7C">
            <w:pPr>
              <w:pStyle w:val="BodyText"/>
            </w:pPr>
            <w:r w:rsidRPr="00933B7C">
              <w:t>Range is restricted to essential operating conditions and any other variables essential to the work environment.</w:t>
            </w:r>
          </w:p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t>Non-essential conditions may be found in the UEE Electrotechnology Training Package Companion Volume Implementation Guide.</w:t>
            </w:r>
          </w:p>
        </w:tc>
      </w:tr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t>Planning electrica</w:t>
            </w:r>
            <w:r w:rsidRPr="00933B7C">
              <w:t>l installations with a LV demand up to 400 A per phase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 w:rsidP="00933B7C">
            <w:pPr>
              <w:pStyle w:val="ListBullet"/>
            </w:pPr>
            <w:r w:rsidRPr="00933B7C">
              <w:t>a main switchboard current transformer (CT) metering</w:t>
            </w:r>
          </w:p>
          <w:p w:rsidR="00000000" w:rsidRPr="00933B7C" w:rsidP="00933B7C">
            <w:pPr>
              <w:pStyle w:val="ListBullet"/>
            </w:pPr>
            <w:r w:rsidRPr="00933B7C">
              <w:t>multiple tariffs or tenants</w:t>
            </w:r>
          </w:p>
          <w:p w:rsidR="00000000" w:rsidRPr="00933B7C" w:rsidP="00933B7C">
            <w:pPr>
              <w:pStyle w:val="ListBullet"/>
            </w:pPr>
            <w:r w:rsidRPr="00933B7C">
              <w:t>distribution boards - single</w:t>
            </w:r>
          </w:p>
          <w:p w:rsidR="00000000" w:rsidP="00933B7C">
            <w:pPr>
              <w:pStyle w:val="ListBullet"/>
              <w:rPr>
                <w:lang w:val="en-NZ"/>
              </w:rPr>
            </w:pPr>
            <w:r w:rsidRPr="00933B7C">
              <w:t>three phase final sub-circuits</w:t>
            </w:r>
          </w:p>
        </w:tc>
      </w:tr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t>Electrical installations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 w:rsidP="00933B7C">
            <w:pPr>
              <w:pStyle w:val="ListBullet"/>
            </w:pPr>
            <w:r w:rsidRPr="00933B7C">
              <w:t>consumer mains</w:t>
            </w:r>
          </w:p>
          <w:p w:rsidR="00000000" w:rsidRPr="00933B7C" w:rsidP="00933B7C">
            <w:pPr>
              <w:pStyle w:val="ListBullet"/>
            </w:pPr>
            <w:r w:rsidRPr="00933B7C">
              <w:t>main earthing system and main switchboard and sub-mains</w:t>
            </w:r>
          </w:p>
          <w:p w:rsidR="00000000" w:rsidRPr="00933B7C" w:rsidP="00933B7C">
            <w:pPr>
              <w:pStyle w:val="ListBullet"/>
            </w:pPr>
            <w:r w:rsidRPr="00933B7C">
              <w:t>earthing system and distribution boards</w:t>
            </w:r>
          </w:p>
          <w:p w:rsidR="00000000" w:rsidRPr="00933B7C" w:rsidP="00933B7C">
            <w:pPr>
              <w:pStyle w:val="ListBullet"/>
            </w:pPr>
            <w:r w:rsidRPr="00933B7C">
              <w:t>final sub-circuits and requirement particular to the installation type</w:t>
            </w:r>
          </w:p>
        </w:tc>
      </w:tr>
    </w:tbl>
    <w:p w:rsidR="00000000" w:rsidRPr="00933B7C" w:rsidP="00933B7C">
      <w:pPr>
        <w:pStyle w:val="NoPaddingFontSize1"/>
      </w:pPr>
    </w:p>
    <w:p w:rsidR="00000000" w:rsidRPr="00933B7C" w:rsidP="00933B7C">
      <w:pPr>
        <w:pStyle w:val="AllowPageBreak"/>
      </w:pPr>
    </w:p>
    <w:p w:rsidR="00000000" w:rsidRPr="00933B7C" w:rsidP="00933B7C">
      <w:pPr>
        <w:pStyle w:val="Heading1"/>
      </w:pPr>
      <w:bookmarkStart w:id="9" w:name="O_1289215"/>
      <w:bookmarkEnd w:id="9"/>
      <w:r w:rsidRPr="00933B7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 w:rsidP="00933B7C">
            <w:pPr>
              <w:pStyle w:val="BodyText"/>
            </w:pPr>
            <w:r w:rsidRPr="00933B7C">
              <w:t>This unit replaces and is equivalent to UEENEEG125A Plan electrical installations with a low voltage demand up to 400 A per phase.</w:t>
            </w:r>
          </w:p>
        </w:tc>
      </w:tr>
    </w:tbl>
    <w:p w:rsidR="00000000" w:rsidRPr="00933B7C" w:rsidP="00933B7C">
      <w:pPr>
        <w:pStyle w:val="NoPaddingFontSize1"/>
      </w:pPr>
    </w:p>
    <w:p w:rsidR="00000000" w:rsidRPr="00933B7C" w:rsidP="00933B7C">
      <w:pPr>
        <w:pStyle w:val="AllowPageBreak"/>
      </w:pPr>
    </w:p>
    <w:p w:rsidR="00000000" w:rsidRPr="00933B7C" w:rsidP="00933B7C">
      <w:pPr>
        <w:pStyle w:val="Heading1"/>
      </w:pPr>
      <w:bookmarkStart w:id="10" w:name="O_1289224"/>
      <w:bookmarkEnd w:id="10"/>
      <w:r w:rsidRPr="00933B7C">
        <w:t>Links</w:t>
      </w:r>
    </w:p>
    <w:p w:rsidR="00000000" w:rsidRPr="00933B7C" w:rsidP="009653EE">
      <w:pPr>
        <w:pStyle w:val="BodyText"/>
      </w:pPr>
      <w:r w:rsidRPr="00933B7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A0F2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33B7C" w:rsidP="009653EE">
      <w:pPr>
        <w:pStyle w:val="BodyText"/>
        <w:sectPr w:rsidSect="00933B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3B7C" w:rsidP="00933B7C">
      <w:pPr>
        <w:pStyle w:val="SuperHeading"/>
      </w:pPr>
      <w:r w:rsidRPr="00933B7C">
        <w:t>Assessment Requirements for UEEEL0057 Plan electrical install</w:t>
      </w:r>
      <w:r w:rsidRPr="00933B7C">
        <w:t>ations with a low voltage demand up to 400 A per phase</w:t>
      </w:r>
    </w:p>
    <w:p w:rsidR="00000000" w:rsidRPr="00933B7C" w:rsidP="00933B7C">
      <w:pPr>
        <w:pStyle w:val="Heading1"/>
      </w:pPr>
      <w:bookmarkStart w:id="11" w:name="O_1289213"/>
      <w:bookmarkEnd w:id="11"/>
      <w:r w:rsidRPr="00933B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5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t>Release 2. Minor change. Typographic error in prerequisites corrected.</w:t>
            </w:r>
          </w:p>
        </w:tc>
      </w:tr>
      <w:tr w:rsidTr="00965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 w:rsidP="00933B7C">
            <w:pPr>
              <w:pStyle w:val="BodyText"/>
            </w:pPr>
            <w:r w:rsidRPr="00933B7C">
              <w:t>Release 1. This is the first release of this unit of competency in the UEE Electrotechnolo</w:t>
            </w:r>
            <w:r w:rsidRPr="00933B7C">
              <w:t>gy Training Package</w:t>
            </w:r>
          </w:p>
        </w:tc>
      </w:tr>
    </w:tbl>
    <w:p w:rsidR="009653EE" w:rsidP="00933B7C">
      <w:pPr>
        <w:pStyle w:val="NoPaddingFontSize1"/>
      </w:pPr>
    </w:p>
    <w:p w:rsidR="009653EE" w:rsidP="00933B7C">
      <w:pPr>
        <w:pStyle w:val="NoPaddingFontSize1"/>
      </w:pPr>
    </w:p>
    <w:p w:rsidR="00000000" w:rsidRPr="00933B7C" w:rsidP="00933B7C">
      <w:pPr>
        <w:pStyle w:val="Heading1"/>
      </w:pPr>
      <w:bookmarkStart w:id="12" w:name="O_1289212"/>
      <w:bookmarkEnd w:id="12"/>
      <w:r w:rsidRPr="00933B7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t xml:space="preserve">Evidence required to demonstrate competence in this unit must be relevant to and satisfy all of the requirements of the elements, performance criteria and </w:t>
            </w:r>
            <w:r w:rsidRPr="00933B7C">
              <w:t>range of conditions on at least one occasion and include:</w:t>
            </w:r>
          </w:p>
        </w:tc>
      </w:tr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 w:rsidP="00933B7C">
            <w:pPr>
              <w:pStyle w:val="ListBullet"/>
            </w:pPr>
            <w:r w:rsidRPr="00933B7C">
              <w:t>arranging electrical installations to comply with control, metering, safety and other regulatory and functional requirements</w:t>
            </w:r>
          </w:p>
          <w:p w:rsidR="00000000" w:rsidRPr="00933B7C" w:rsidP="00933B7C">
            <w:pPr>
              <w:pStyle w:val="ListBullet"/>
            </w:pPr>
            <w:r w:rsidRPr="00933B7C">
              <w:t>specifying appropriate type and size of cables</w:t>
            </w:r>
          </w:p>
          <w:p w:rsidR="00000000" w:rsidRPr="00933B7C" w:rsidP="00933B7C">
            <w:pPr>
              <w:pStyle w:val="ListBullet"/>
            </w:pPr>
            <w:r w:rsidRPr="00933B7C">
              <w:t>specifying protection me</w:t>
            </w:r>
            <w:r w:rsidRPr="00933B7C">
              <w:t>thods and devices that meet coordination requirements for overload and short circuit protection</w:t>
            </w:r>
          </w:p>
          <w:p w:rsidR="00000000" w:rsidRPr="00933B7C" w:rsidP="00933B7C">
            <w:pPr>
              <w:pStyle w:val="ListBullet"/>
            </w:pPr>
            <w:r w:rsidRPr="00933B7C">
              <w:t>specifying switchgear and control gear that meet fault level, current, voltage and ingress protection (IP) ratings and functional requirements</w:t>
            </w:r>
          </w:p>
          <w:p w:rsidR="00000000" w:rsidRPr="00933B7C" w:rsidP="00933B7C">
            <w:pPr>
              <w:pStyle w:val="ListBullet"/>
            </w:pPr>
            <w:r w:rsidRPr="00933B7C">
              <w:t>selecting appropr</w:t>
            </w:r>
            <w:r w:rsidRPr="00933B7C">
              <w:t>iate earthing system components</w:t>
            </w:r>
          </w:p>
          <w:p w:rsidR="00000000" w:rsidRPr="00933B7C" w:rsidP="00933B7C">
            <w:pPr>
              <w:pStyle w:val="ListBullet"/>
            </w:pPr>
            <w:r w:rsidRPr="00933B7C">
              <w:t>documenting installation plan, specifications of equipment, equipment locations, cable routes and schedules and supporting calculations</w:t>
            </w:r>
          </w:p>
          <w:p w:rsidR="00000000" w:rsidRPr="00933B7C" w:rsidP="00933B7C">
            <w:pPr>
              <w:pStyle w:val="ListBullet"/>
            </w:pPr>
            <w:r w:rsidRPr="00933B7C">
              <w:t>arranging electrical installations to comply with control, metering, safety and other regulatory and functional requirements</w:t>
            </w:r>
          </w:p>
          <w:p w:rsidR="00000000" w:rsidRPr="00933B7C" w:rsidP="00933B7C">
            <w:pPr>
              <w:pStyle w:val="ListBullet"/>
            </w:pPr>
            <w:r w:rsidRPr="00933B7C">
              <w:t>applying relevant work health and safety (WHS)/occupational health and safety (OHS) requirements, including using risk control meas</w:t>
            </w:r>
            <w:r w:rsidRPr="00933B7C">
              <w:t>ures</w:t>
            </w:r>
          </w:p>
          <w:p w:rsidR="00000000" w:rsidRPr="00933B7C" w:rsidP="00933B7C">
            <w:pPr>
              <w:pStyle w:val="ListBullet"/>
            </w:pPr>
            <w:r w:rsidRPr="00933B7C">
              <w:t>applying sustainable energy practices</w:t>
            </w:r>
          </w:p>
          <w:p w:rsidR="00000000" w:rsidRPr="00933B7C" w:rsidP="00933B7C">
            <w:pPr>
              <w:pStyle w:val="ListBullet"/>
            </w:pPr>
            <w:r w:rsidRPr="00933B7C">
              <w:t>following workplace procedures</w:t>
            </w:r>
          </w:p>
          <w:p w:rsidR="00000000" w:rsidRPr="00933B7C" w:rsidP="00933B7C">
            <w:pPr>
              <w:pStyle w:val="ListBullet"/>
            </w:pPr>
            <w:r w:rsidRPr="00933B7C">
              <w:t>identifying cable protection and switchgear, including:</w:t>
            </w:r>
          </w:p>
          <w:p w:rsidR="00000000" w:rsidRPr="00933B7C" w:rsidP="00933B7C">
            <w:pPr>
              <w:pStyle w:val="ListBullet2"/>
            </w:pPr>
            <w:r w:rsidRPr="00933B7C">
              <w:t>identifying protection methods and devices</w:t>
            </w:r>
          </w:p>
          <w:p w:rsidR="00000000" w:rsidRPr="00933B7C" w:rsidP="00933B7C">
            <w:pPr>
              <w:pStyle w:val="ListBullet2"/>
            </w:pPr>
            <w:r w:rsidRPr="00933B7C">
              <w:t>identifying switchgear and control gear</w:t>
            </w:r>
          </w:p>
          <w:p w:rsidR="00000000" w:rsidRPr="00933B7C" w:rsidP="00933B7C">
            <w:pPr>
              <w:pStyle w:val="ListBullet"/>
            </w:pPr>
            <w:r w:rsidRPr="00933B7C">
              <w:t>planning electrical installations, includ</w:t>
            </w:r>
            <w:r w:rsidRPr="00933B7C">
              <w:t>ing applying job specifications.</w:t>
            </w:r>
          </w:p>
        </w:tc>
      </w:tr>
    </w:tbl>
    <w:p w:rsidR="00000000" w:rsidRPr="00933B7C" w:rsidP="00933B7C">
      <w:pPr>
        <w:pStyle w:val="NoPaddingFontSize1"/>
      </w:pPr>
    </w:p>
    <w:p w:rsidR="00000000" w:rsidRPr="00933B7C" w:rsidP="00933B7C">
      <w:pPr>
        <w:pStyle w:val="AllowPageBreak"/>
      </w:pPr>
    </w:p>
    <w:p w:rsidR="00000000" w:rsidRPr="00933B7C" w:rsidP="00933B7C">
      <w:pPr>
        <w:pStyle w:val="Heading1"/>
      </w:pPr>
      <w:bookmarkStart w:id="13" w:name="O_1289211"/>
      <w:bookmarkEnd w:id="13"/>
      <w:r w:rsidRPr="00933B7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7C">
            <w:pPr>
              <w:pStyle w:val="BodyText"/>
              <w:rPr>
                <w:lang w:val="en-NZ"/>
              </w:rPr>
            </w:pPr>
            <w:r w:rsidRPr="00933B7C">
              <w:t xml:space="preserve">Evidence required to demonstrate competence in this unit must be relevant to and satisfy all of the requirements of the elements, performance criteria and </w:t>
            </w:r>
            <w:r w:rsidRPr="00933B7C">
              <w:t>range of conditions and include knowledge of:</w:t>
            </w:r>
          </w:p>
        </w:tc>
      </w:tr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 w:rsidP="00933B7C">
            <w:pPr>
              <w:pStyle w:val="ListBullet"/>
            </w:pPr>
            <w:r w:rsidRPr="00933B7C">
              <w:t>low voltage (LV) electrical installations with demand of up to 400 ampere (A) per phase, including:</w:t>
            </w:r>
          </w:p>
          <w:p w:rsidR="00000000" w:rsidRPr="00933B7C" w:rsidP="00933B7C">
            <w:pPr>
              <w:pStyle w:val="ListBullet2"/>
            </w:pPr>
            <w:r w:rsidRPr="00933B7C">
              <w:t>electrical metering arrangements encompassing:</w:t>
            </w:r>
          </w:p>
          <w:p w:rsidR="00000000" w:rsidRPr="00933B7C" w:rsidP="00933B7C">
            <w:pPr>
              <w:pStyle w:val="ListBullet3"/>
            </w:pPr>
            <w:r w:rsidRPr="00933B7C">
              <w:t>purpose, types and applications</w:t>
            </w:r>
          </w:p>
          <w:p w:rsidR="00000000" w:rsidRPr="00933B7C" w:rsidP="00933B7C">
            <w:pPr>
              <w:pStyle w:val="ListBullet3"/>
            </w:pPr>
            <w:r w:rsidRPr="00933B7C">
              <w:t>metering equipment</w:t>
            </w:r>
          </w:p>
          <w:p w:rsidR="00000000" w:rsidRPr="00933B7C" w:rsidP="00933B7C">
            <w:pPr>
              <w:pStyle w:val="ListBullet3"/>
            </w:pPr>
            <w:r w:rsidRPr="00933B7C">
              <w:t>arrangements for metering</w:t>
            </w:r>
          </w:p>
          <w:p w:rsidR="00000000" w:rsidRPr="00933B7C" w:rsidP="00933B7C">
            <w:pPr>
              <w:pStyle w:val="ListBullet"/>
            </w:pPr>
            <w:r w:rsidRPr="00933B7C">
              <w:t>ingress protection rating</w:t>
            </w:r>
          </w:p>
          <w:p w:rsidR="00000000" w:rsidRPr="00933B7C" w:rsidP="00933B7C">
            <w:pPr>
              <w:pStyle w:val="ListBullet"/>
            </w:pPr>
            <w:r w:rsidRPr="00933B7C">
              <w:t>relevant industry standards, including cable protection and switchgear</w:t>
            </w:r>
          </w:p>
          <w:p w:rsidR="00000000" w:rsidRPr="00933B7C" w:rsidP="00933B7C">
            <w:pPr>
              <w:pStyle w:val="ListBullet"/>
            </w:pPr>
            <w:r w:rsidRPr="00933B7C">
              <w:t>relevant manufacturer specifications</w:t>
            </w:r>
          </w:p>
          <w:p w:rsidR="00000000" w:rsidRPr="00933B7C" w:rsidP="00933B7C">
            <w:pPr>
              <w:pStyle w:val="ListBullet"/>
            </w:pPr>
            <w:r w:rsidRPr="00933B7C">
              <w:t>relevant job safety assessments or risk mitigation processes</w:t>
            </w:r>
          </w:p>
          <w:p w:rsidR="00000000" w:rsidRPr="00933B7C" w:rsidP="00933B7C">
            <w:pPr>
              <w:pStyle w:val="ListBullet"/>
            </w:pPr>
            <w:r w:rsidRPr="00933B7C">
              <w:t>relevant WHS/OHS legisl</w:t>
            </w:r>
            <w:r w:rsidRPr="00933B7C">
              <w:t>ated requirements</w:t>
            </w:r>
          </w:p>
          <w:p w:rsidR="00000000" w:rsidRPr="00933B7C" w:rsidP="00933B7C">
            <w:pPr>
              <w:pStyle w:val="ListBullet"/>
            </w:pPr>
            <w:r w:rsidRPr="00933B7C">
              <w:t>relevant workplace documentation</w:t>
            </w:r>
          </w:p>
          <w:p w:rsidR="00000000" w:rsidRPr="00933B7C" w:rsidP="00933B7C">
            <w:pPr>
              <w:pStyle w:val="ListBullet"/>
            </w:pPr>
            <w:r w:rsidRPr="00933B7C">
              <w:t>relevant workplace policies and procedures.</w:t>
            </w:r>
          </w:p>
        </w:tc>
      </w:tr>
    </w:tbl>
    <w:p w:rsidR="00000000" w:rsidRPr="00933B7C" w:rsidP="00933B7C">
      <w:pPr>
        <w:pStyle w:val="NoPaddingFontSize1"/>
      </w:pPr>
    </w:p>
    <w:p w:rsidR="00000000" w:rsidRPr="00933B7C" w:rsidP="00933B7C">
      <w:pPr>
        <w:pStyle w:val="AllowPageBreak"/>
      </w:pPr>
    </w:p>
    <w:p w:rsidR="00000000" w:rsidRPr="00933B7C" w:rsidP="00933B7C">
      <w:pPr>
        <w:pStyle w:val="Heading1"/>
      </w:pPr>
      <w:bookmarkStart w:id="14" w:name="O_1289210"/>
      <w:bookmarkEnd w:id="14"/>
      <w:r w:rsidRPr="00933B7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3B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7C" w:rsidP="00933B7C">
            <w:pPr>
              <w:pStyle w:val="BodyText"/>
            </w:pPr>
            <w:r w:rsidRPr="00933B7C">
              <w:t>Assessors must hold credentials specified within the Standards for Registered Training Organisations current at the time of assessment.</w:t>
            </w:r>
          </w:p>
          <w:p w:rsidR="00000000" w:rsidRPr="00933B7C" w:rsidP="00933B7C">
            <w:pPr>
              <w:pStyle w:val="BodyText"/>
            </w:pPr>
            <w:r w:rsidRPr="00933B7C">
              <w:t>Assessment must satisfy the Principles of Assessment and Rules of Evidence and all regulatory requirements included with</w:t>
            </w:r>
            <w:r w:rsidRPr="00933B7C">
              <w:t>in the Standards for Registered Training Organisations current at the time of assessment.</w:t>
            </w:r>
          </w:p>
          <w:p w:rsidR="00000000" w:rsidRPr="00933B7C" w:rsidP="00933B7C">
            <w:pPr>
              <w:pStyle w:val="BodyText"/>
            </w:pPr>
            <w:r w:rsidRPr="00933B7C">
              <w:t>Assessment must occur in suitable workplace operational situations where it is appropriate to do so; where this is not appropriate, assessment must occur in simulated</w:t>
            </w:r>
            <w:r w:rsidRPr="00933B7C">
              <w:t xml:space="preserve"> suitable workplace operational situations that replicate workplace conditions.</w:t>
            </w:r>
          </w:p>
          <w:p w:rsidR="00000000" w:rsidRPr="00933B7C" w:rsidP="00933B7C">
            <w:pPr>
              <w:pStyle w:val="BodyText"/>
            </w:pPr>
            <w:r w:rsidRPr="00933B7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33B7C" w:rsidP="00933B7C">
            <w:pPr>
              <w:pStyle w:val="BodyText"/>
            </w:pPr>
            <w:r w:rsidRPr="00933B7C">
              <w:t>Resources for assessment must include access to:</w:t>
            </w:r>
          </w:p>
          <w:p w:rsidR="00000000" w:rsidRPr="00933B7C" w:rsidP="00933B7C">
            <w:pPr>
              <w:pStyle w:val="ListBullet"/>
            </w:pPr>
            <w:r w:rsidRPr="00933B7C">
              <w:t>a range of relevant exercises, case studies and/or simulations</w:t>
            </w:r>
          </w:p>
          <w:p w:rsidR="00000000" w:rsidRPr="00933B7C" w:rsidP="00933B7C">
            <w:pPr>
              <w:pStyle w:val="ListBullet"/>
            </w:pPr>
            <w:r w:rsidRPr="00933B7C">
              <w:t>relevant and appropriate materials, tools, facilities, equipment and personal protective equipment (PPE) currently used in industry</w:t>
            </w:r>
          </w:p>
          <w:p w:rsidR="00000000" w:rsidRPr="00933B7C" w:rsidP="00933B7C">
            <w:pPr>
              <w:pStyle w:val="ListBullet"/>
            </w:pPr>
            <w:r w:rsidRPr="00933B7C">
              <w:t xml:space="preserve">applicable </w:t>
            </w:r>
            <w:r w:rsidRPr="00933B7C">
              <w:t>documentation, including workplace procedures, equipment specifications, regulations, relevant industry standards, codes of practice and operation manuals.</w:t>
            </w:r>
          </w:p>
        </w:tc>
      </w:tr>
    </w:tbl>
    <w:p w:rsidR="00000000" w:rsidRPr="00933B7C" w:rsidP="00933B7C">
      <w:pPr>
        <w:pStyle w:val="NoPaddingFontSize1"/>
      </w:pPr>
    </w:p>
    <w:p w:rsidR="00000000" w:rsidRPr="00933B7C" w:rsidP="00933B7C">
      <w:pPr>
        <w:pStyle w:val="AllowPageBreak"/>
      </w:pPr>
    </w:p>
    <w:p w:rsidR="00000000" w:rsidRPr="00933B7C" w:rsidP="00933B7C">
      <w:pPr>
        <w:pStyle w:val="Heading1"/>
      </w:pPr>
      <w:bookmarkStart w:id="15" w:name="O_1289225"/>
      <w:bookmarkEnd w:id="15"/>
      <w:r w:rsidRPr="00933B7C">
        <w:t>Links</w:t>
      </w:r>
    </w:p>
    <w:p w:rsidR="00000000" w:rsidRPr="00933B7C" w:rsidP="009653EE">
      <w:pPr>
        <w:pStyle w:val="BodyText"/>
      </w:pPr>
      <w:r w:rsidRPr="00933B7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A0F2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33B7C" w:rsidP="00933B7C"/>
    <w:sectPr w:rsidSect="00933B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B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B7C" w:rsidRPr="009653EE" w:rsidP="009653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B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3EE" w:rsidP="00933B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653EE" w:rsidP="00933B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653EE" w:rsidP="00933B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B7C" w:rsidP="00933B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53EE">
      <w:t>Approved</w:t>
    </w:r>
    <w:r w:rsidR="009653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53E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53EE">
      <w:rPr>
        <w:noProof/>
      </w:rPr>
      <w:t>5</w:t>
    </w:r>
    <w:r>
      <w:rPr>
        <w:noProof/>
      </w:rPr>
      <w:fldChar w:fldCharType="end"/>
    </w:r>
  </w:p>
  <w:p w:rsidR="00933B7C" w:rsidP="00933B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53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53EE">
      <w:t>Powering Skills Organisation</w:t>
    </w:r>
    <w:r w:rsidR="009653EE">
      <w:fldChar w:fldCharType="end"/>
    </w:r>
  </w:p>
  <w:p w:rsidR="00933B7C" w:rsidP="00933B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B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3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3B7C" w:rsidRPr="009653EE" w:rsidP="009653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B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3EE" w:rsidRPr="002D2AF8" w:rsidP="00933B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UEEEL0057 Plan electrical installations with a low voltage demand up to 400 A per phase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653EE" w:rsidP="00933B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B7C" w:rsidRPr="002D2AF8" w:rsidP="00933B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53EE">
      <w:t>UEEEL0057 Plan electrical installations with a low voltage demand up to 400 A per phase</w:t>
    </w:r>
    <w:r w:rsidR="009653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53EE">
      <w:rPr>
        <w:noProof/>
      </w:rPr>
      <w:t>1 March 2025</w:t>
    </w:r>
    <w:r>
      <w:fldChar w:fldCharType="end"/>
    </w:r>
  </w:p>
  <w:p w:rsidR="00933B7C" w:rsidP="00933B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C6F0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A87C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AA5E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B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3B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3B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3B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3B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3B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3B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3B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3B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3B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3B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3B7C"/>
  </w:style>
  <w:style w:type="character" w:customStyle="1" w:styleId="Heading1Char">
    <w:name w:val="Heading 1 Char"/>
    <w:basedOn w:val="DefaultParagraphFont"/>
    <w:link w:val="Heading1"/>
    <w:rsid w:val="00933B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3B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3B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3B7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3B7C"/>
    <w:rPr>
      <w:b/>
      <w:spacing w:val="0"/>
    </w:rPr>
  </w:style>
  <w:style w:type="paragraph" w:styleId="ListBullet2">
    <w:name w:val="List Bullet 2"/>
    <w:basedOn w:val="List2"/>
    <w:rsid w:val="00933B7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3B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3B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33B7C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33B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3B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3B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3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3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3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3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3B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3B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3B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3B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3B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3B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3B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3B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3B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3B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3B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3B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3B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3B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3B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3B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3B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3B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3B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3B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3B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3B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3B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3B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3B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3B7C"/>
    <w:rPr>
      <w:i/>
    </w:rPr>
  </w:style>
  <w:style w:type="paragraph" w:styleId="Caption">
    <w:name w:val="caption"/>
    <w:basedOn w:val="BodyText"/>
    <w:next w:val="Normal"/>
    <w:qFormat/>
    <w:rsid w:val="00933B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3B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3B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3B7C"/>
  </w:style>
  <w:style w:type="paragraph" w:styleId="TableofFigures">
    <w:name w:val="table of figures"/>
    <w:basedOn w:val="Normal"/>
    <w:next w:val="Normal"/>
    <w:semiHidden/>
    <w:rsid w:val="00933B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3B7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33B7C"/>
    <w:rPr>
      <w:rFonts w:ascii="Wingdings" w:hAnsi="Wingdings"/>
    </w:rPr>
  </w:style>
  <w:style w:type="paragraph" w:customStyle="1" w:styleId="TableHeading">
    <w:name w:val="Table Heading"/>
    <w:basedOn w:val="HeadingBase"/>
    <w:rsid w:val="00933B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3B7C"/>
    <w:rPr>
      <w:color w:val="0033CC"/>
      <w:u w:val="none"/>
    </w:rPr>
  </w:style>
  <w:style w:type="paragraph" w:customStyle="1" w:styleId="BodyTextRight">
    <w:name w:val="Body Text Right"/>
    <w:basedOn w:val="BodyText"/>
    <w:rsid w:val="00933B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3B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3B7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3B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3B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3B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3B7C"/>
    <w:rPr>
      <w:sz w:val="32"/>
    </w:rPr>
  </w:style>
  <w:style w:type="paragraph" w:customStyle="1" w:styleId="HeadingProcedure">
    <w:name w:val="Heading Procedure"/>
    <w:basedOn w:val="HeadingBase"/>
    <w:next w:val="Normal"/>
    <w:rsid w:val="00933B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3B7C"/>
    <w:pPr>
      <w:spacing w:before="60" w:after="60"/>
    </w:pPr>
  </w:style>
  <w:style w:type="paragraph" w:styleId="ListContinue">
    <w:name w:val="List Continue"/>
    <w:basedOn w:val="List"/>
    <w:rsid w:val="00933B7C"/>
    <w:pPr>
      <w:ind w:firstLine="0"/>
    </w:pPr>
  </w:style>
  <w:style w:type="paragraph" w:customStyle="1" w:styleId="ListNote">
    <w:name w:val="List Note"/>
    <w:basedOn w:val="List"/>
    <w:rsid w:val="00933B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3B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3B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3B7C"/>
    <w:rPr>
      <w:rFonts w:ascii="Courier New" w:hAnsi="Courier New"/>
    </w:rPr>
  </w:style>
  <w:style w:type="paragraph" w:customStyle="1" w:styleId="NoteBullet">
    <w:name w:val="Note Bullet"/>
    <w:basedOn w:val="Note"/>
    <w:rsid w:val="00933B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3B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3B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3B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3B7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33B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3B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3B7C"/>
    <w:rPr>
      <w:b/>
      <w:smallCaps/>
    </w:rPr>
  </w:style>
  <w:style w:type="paragraph" w:customStyle="1" w:styleId="TableListNumber">
    <w:name w:val="Table List Number"/>
    <w:basedOn w:val="ListNumber"/>
    <w:rsid w:val="00933B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3B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3B7C"/>
    <w:pPr>
      <w:numPr>
        <w:numId w:val="10"/>
      </w:numPr>
    </w:pPr>
  </w:style>
  <w:style w:type="paragraph" w:customStyle="1" w:styleId="ListAlpha2">
    <w:name w:val="List Alpha 2"/>
    <w:basedOn w:val="List2"/>
    <w:rsid w:val="00933B7C"/>
    <w:pPr>
      <w:numPr>
        <w:numId w:val="9"/>
      </w:numPr>
    </w:pPr>
  </w:style>
  <w:style w:type="paragraph" w:styleId="List2">
    <w:name w:val="List 2"/>
    <w:basedOn w:val="BodyText"/>
    <w:rsid w:val="00933B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3B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3B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3B7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33B7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33B7C"/>
    <w:pPr>
      <w:numPr>
        <w:numId w:val="5"/>
      </w:numPr>
    </w:pPr>
  </w:style>
  <w:style w:type="paragraph" w:styleId="ListContinue2">
    <w:name w:val="List Continue 2"/>
    <w:basedOn w:val="List2"/>
    <w:rsid w:val="00933B7C"/>
    <w:pPr>
      <w:ind w:firstLine="0"/>
    </w:pPr>
  </w:style>
  <w:style w:type="paragraph" w:styleId="ListContinue3">
    <w:name w:val="List Continue 3"/>
    <w:basedOn w:val="List3"/>
    <w:rsid w:val="00933B7C"/>
    <w:pPr>
      <w:ind w:left="1021" w:firstLine="0"/>
    </w:pPr>
  </w:style>
  <w:style w:type="paragraph" w:styleId="ListContinue4">
    <w:name w:val="List Continue 4"/>
    <w:basedOn w:val="List4"/>
    <w:rsid w:val="00933B7C"/>
    <w:pPr>
      <w:ind w:firstLine="0"/>
    </w:pPr>
  </w:style>
  <w:style w:type="paragraph" w:styleId="ListContinue5">
    <w:name w:val="List Continue 5"/>
    <w:basedOn w:val="List5"/>
    <w:rsid w:val="00933B7C"/>
    <w:pPr>
      <w:ind w:firstLine="0"/>
    </w:pPr>
  </w:style>
  <w:style w:type="paragraph" w:styleId="ListNumber3">
    <w:name w:val="List Number 3"/>
    <w:basedOn w:val="List3"/>
    <w:rsid w:val="00933B7C"/>
    <w:pPr>
      <w:numPr>
        <w:numId w:val="6"/>
      </w:numPr>
    </w:pPr>
  </w:style>
  <w:style w:type="paragraph" w:styleId="ListNumber4">
    <w:name w:val="List Number 4"/>
    <w:basedOn w:val="List4"/>
    <w:rsid w:val="00933B7C"/>
    <w:pPr>
      <w:numPr>
        <w:numId w:val="7"/>
      </w:numPr>
    </w:pPr>
  </w:style>
  <w:style w:type="paragraph" w:styleId="ListNumber5">
    <w:name w:val="List Number 5"/>
    <w:basedOn w:val="List5"/>
    <w:rsid w:val="00933B7C"/>
    <w:pPr>
      <w:numPr>
        <w:numId w:val="8"/>
      </w:numPr>
    </w:pPr>
  </w:style>
  <w:style w:type="paragraph" w:styleId="BlockText">
    <w:name w:val="Block Text"/>
    <w:basedOn w:val="Normal"/>
    <w:rsid w:val="00933B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3B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3B7C"/>
    <w:rPr>
      <w:sz w:val="16"/>
      <w:vertAlign w:val="superscript"/>
    </w:rPr>
  </w:style>
  <w:style w:type="character" w:customStyle="1" w:styleId="Symbols">
    <w:name w:val="Symbols"/>
    <w:basedOn w:val="DefaultParagraphFont"/>
    <w:rsid w:val="00933B7C"/>
    <w:rPr>
      <w:rFonts w:ascii="Symbol" w:hAnsi="Symbol"/>
    </w:rPr>
  </w:style>
  <w:style w:type="character" w:customStyle="1" w:styleId="MenuOptions">
    <w:name w:val="Menu Options"/>
    <w:basedOn w:val="DefaultParagraphFont"/>
    <w:rsid w:val="00933B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3B7C"/>
    <w:rPr>
      <w:b/>
    </w:rPr>
  </w:style>
  <w:style w:type="character" w:customStyle="1" w:styleId="Underlined">
    <w:name w:val="Underlined"/>
    <w:basedOn w:val="DefaultParagraphFont"/>
    <w:rsid w:val="00933B7C"/>
    <w:rPr>
      <w:u w:val="single"/>
    </w:rPr>
  </w:style>
  <w:style w:type="paragraph" w:customStyle="1" w:styleId="TableBodyTextRight">
    <w:name w:val="Table Body Text Right"/>
    <w:basedOn w:val="TableBodyText"/>
    <w:rsid w:val="00933B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3B7C"/>
    <w:rPr>
      <w:sz w:val="18"/>
    </w:rPr>
  </w:style>
  <w:style w:type="paragraph" w:customStyle="1" w:styleId="BodySmallRight">
    <w:name w:val="Body Small Right"/>
    <w:basedOn w:val="BodyTextRight"/>
    <w:rsid w:val="00933B7C"/>
    <w:rPr>
      <w:sz w:val="18"/>
      <w:szCs w:val="18"/>
    </w:rPr>
  </w:style>
  <w:style w:type="paragraph" w:customStyle="1" w:styleId="MarginEdition">
    <w:name w:val="Margin Edition"/>
    <w:basedOn w:val="MarginNote"/>
    <w:rsid w:val="00933B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3B7C"/>
    <w:rPr>
      <w:sz w:val="2"/>
      <w:szCs w:val="2"/>
    </w:rPr>
  </w:style>
  <w:style w:type="character" w:customStyle="1" w:styleId="Small">
    <w:name w:val="Small"/>
    <w:basedOn w:val="DefaultParagraphFont"/>
    <w:rsid w:val="00933B7C"/>
    <w:rPr>
      <w:sz w:val="16"/>
    </w:rPr>
  </w:style>
  <w:style w:type="paragraph" w:customStyle="1" w:styleId="WideTable">
    <w:name w:val="Wide Table"/>
    <w:basedOn w:val="Normal"/>
    <w:rsid w:val="00933B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3B7C"/>
  </w:style>
  <w:style w:type="paragraph" w:styleId="Quote">
    <w:name w:val="Quote"/>
    <w:basedOn w:val="Heading1"/>
    <w:link w:val="QuoteChar"/>
    <w:qFormat/>
    <w:rsid w:val="00933B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3B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3B7C"/>
    <w:pPr>
      <w:pageBreakBefore/>
    </w:pPr>
  </w:style>
  <w:style w:type="paragraph" w:customStyle="1" w:styleId="Border">
    <w:name w:val="Border"/>
    <w:basedOn w:val="Normal"/>
    <w:qFormat/>
    <w:rsid w:val="00933B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3B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B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B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3B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3B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3B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3B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3B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3B7C"/>
    <w:rPr>
      <w:u w:val="single"/>
    </w:rPr>
  </w:style>
  <w:style w:type="character" w:customStyle="1" w:styleId="BoldandItalics">
    <w:name w:val="Bold and Italics"/>
    <w:qFormat/>
    <w:rsid w:val="00933B7C"/>
    <w:rPr>
      <w:b/>
      <w:i/>
      <w:u w:val="none"/>
    </w:rPr>
  </w:style>
  <w:style w:type="paragraph" w:styleId="BalloonText">
    <w:name w:val="Balloon Text"/>
    <w:basedOn w:val="Normal"/>
    <w:link w:val="BalloonTextChar"/>
    <w:rsid w:val="00933B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3B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3B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3B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3B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3B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3B7C"/>
    <w:pPr>
      <w:spacing w:before="0" w:after="0"/>
    </w:pPr>
  </w:style>
  <w:style w:type="paragraph" w:customStyle="1" w:styleId="BodyTextBold">
    <w:name w:val="Body Text Bold"/>
    <w:basedOn w:val="BodyText"/>
    <w:qFormat/>
    <w:rsid w:val="00933B7C"/>
    <w:rPr>
      <w:b/>
    </w:rPr>
  </w:style>
  <w:style w:type="character" w:styleId="Hyperlink">
    <w:name w:val="Hyperlink"/>
    <w:basedOn w:val="DefaultParagraphFont"/>
    <w:uiPriority w:val="99"/>
    <w:unhideWhenUsed/>
    <w:rsid w:val="009653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1336</Words>
  <Characters>8833</Characters>
  <Application>Microsoft Office Word</Application>
  <DocSecurity>0</DocSecurity>
  <Lines>294</Lines>
  <Paragraphs>172</Paragraphs>
  <ScaleCrop>false</ScaleCrop>
  <Company>Author-it Software Corporation Ltd.</Company>
  <LinksUpToDate>false</LinksUpToDate>
  <CharactersWithSpaces>9997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UEEEL0057 Plan electrical installations with a low voltage demand up to 400 A per phase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2025-03-01T09:49:00Z</dcterms:created>
  <dcterms:modified xsi:type="dcterms:W3CDTF">2025-03-01T09:49:00Z</dcterms:modified>
</cp:coreProperties>
</file>