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A17" w:rsidP="00AE4A17">
      <w:pPr>
        <w:pStyle w:val="Title"/>
      </w:pPr>
      <w:r>
        <w:fldChar w:fldCharType="begin"/>
      </w:r>
      <w:r>
        <w:instrText xml:space="preserve"> TITLE   \* MERGEFORMAT </w:instrText>
      </w:r>
      <w:r>
        <w:fldChar w:fldCharType="separate"/>
      </w:r>
      <w:r>
        <w:t>Assessment Requirements for UEEEL0045 Diagnose and rectify faults in traction lift systems</w:t>
      </w:r>
      <w:r>
        <w:fldChar w:fldCharType="end"/>
      </w:r>
    </w:p>
    <w:p w:rsidR="00AE4A17" w:rsidP="00AE4A17">
      <w:pPr>
        <w:pStyle w:val="Version"/>
        <w:sectPr w:rsidSect="008853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53D3" w:rsidP="008853D3">
      <w:pPr>
        <w:pStyle w:val="SuperHeading"/>
      </w:pPr>
      <w:r w:rsidRPr="008853D3">
        <w:t>Assessment Requirements for UEEEL0045 Diagnose and rectify faults in traction lift systems</w:t>
      </w:r>
    </w:p>
    <w:p w:rsidR="00000000" w:rsidRPr="008853D3" w:rsidP="008853D3">
      <w:pPr>
        <w:pStyle w:val="Heading1"/>
      </w:pPr>
      <w:bookmarkStart w:id="1" w:name="O_1289159"/>
      <w:bookmarkEnd w:id="1"/>
      <w:r w:rsidRPr="008853D3">
        <w:t>Modification History</w:t>
      </w:r>
    </w:p>
    <w:tbl>
      <w:tblPr>
        <w:tblW w:w="9497" w:type="dxa"/>
        <w:tblLayout w:type="fixed"/>
        <w:tblCellMar>
          <w:left w:w="62" w:type="dxa"/>
          <w:right w:w="62" w:type="dxa"/>
        </w:tblCellMar>
        <w:tblLook w:val="0000"/>
      </w:tblPr>
      <w:tblGrid>
        <w:gridCol w:w="9497"/>
      </w:tblGrid>
      <w:tr w:rsidTr="00885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53D3">
            <w:pPr>
              <w:pStyle w:val="BodyText"/>
              <w:rPr>
                <w:lang w:val="en-NZ"/>
              </w:rPr>
            </w:pPr>
            <w:r w:rsidRPr="008853D3">
              <w:t>Release 2. Minor Change. Typographic error in prerequisites corrected.</w:t>
            </w:r>
          </w:p>
        </w:tc>
      </w:tr>
      <w:tr w:rsidTr="00885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3D3" w:rsidP="008853D3">
            <w:pPr>
              <w:pStyle w:val="BodyText"/>
            </w:pPr>
            <w:r w:rsidRPr="008853D3">
              <w:t>Release 1. This is the first release of this unit of competency in the UEE Electrotechnology Training Package.</w:t>
            </w:r>
          </w:p>
        </w:tc>
      </w:tr>
    </w:tbl>
    <w:p w:rsidR="00000000" w:rsidRPr="008853D3" w:rsidP="008853D3">
      <w:pPr>
        <w:pStyle w:val="NoPaddingFontSize1"/>
      </w:pPr>
    </w:p>
    <w:p w:rsidR="00000000" w:rsidRPr="008853D3" w:rsidP="008853D3">
      <w:pPr>
        <w:pStyle w:val="AllowPageBreak"/>
      </w:pPr>
    </w:p>
    <w:p w:rsidR="00000000" w:rsidRPr="008853D3" w:rsidP="008853D3">
      <w:pPr>
        <w:pStyle w:val="Heading1"/>
      </w:pPr>
      <w:bookmarkStart w:id="2" w:name="O_1289158"/>
      <w:bookmarkEnd w:id="2"/>
      <w:r w:rsidRPr="008853D3">
        <w:t>Performance Evidence</w:t>
      </w:r>
    </w:p>
    <w:tbl>
      <w:tblPr>
        <w:tblW w:w="9497" w:type="dxa"/>
        <w:tblLayout w:type="fixed"/>
        <w:tblCellMar>
          <w:left w:w="62" w:type="dxa"/>
          <w:right w:w="62" w:type="dxa"/>
        </w:tblCellMar>
        <w:tblLook w:val="0000"/>
      </w:tblPr>
      <w:tblGrid>
        <w:gridCol w:w="9497"/>
      </w:tblGrid>
      <w:tr w:rsidTr="00885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53D3">
            <w:pPr>
              <w:pStyle w:val="BodyText"/>
              <w:rPr>
                <w:lang w:val="en-NZ"/>
              </w:rPr>
            </w:pPr>
            <w:r w:rsidRPr="008853D3">
              <w:t>Evidence required to demonstrate competence in this unit must be relevant to and satisfy all of the req</w:t>
            </w:r>
            <w:r w:rsidRPr="008853D3">
              <w:t xml:space="preserve">uirements of the elements, performance criteria and range of conditions on at least two separate occasions and include: </w:t>
            </w:r>
          </w:p>
        </w:tc>
      </w:tr>
      <w:tr w:rsidTr="00885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3D3" w:rsidP="008853D3">
            <w:pPr>
              <w:pStyle w:val="ListBullet"/>
            </w:pPr>
            <w:r w:rsidRPr="008853D3">
              <w:t xml:space="preserve">applying sustainable energy principles and practices </w:t>
            </w:r>
          </w:p>
          <w:p w:rsidR="00000000" w:rsidRPr="008853D3" w:rsidP="008853D3">
            <w:pPr>
              <w:pStyle w:val="ListBullet"/>
            </w:pPr>
            <w:r w:rsidRPr="008853D3">
              <w:t>applying relevant work health and safety (WHS)/occupational health and safety (</w:t>
            </w:r>
            <w:r w:rsidRPr="008853D3">
              <w:t xml:space="preserve">OHS) requirements, including using risk control measures </w:t>
            </w:r>
          </w:p>
          <w:p w:rsidR="00000000" w:rsidRPr="008853D3" w:rsidP="008853D3">
            <w:pPr>
              <w:pStyle w:val="ListBullet"/>
            </w:pPr>
            <w:r w:rsidRPr="008853D3">
              <w:t>completing and reporting fault diagnosis and rectification activities</w:t>
            </w:r>
          </w:p>
          <w:p w:rsidR="00000000" w:rsidRPr="008853D3" w:rsidP="008853D3">
            <w:pPr>
              <w:pStyle w:val="ListBullet"/>
            </w:pPr>
            <w:r w:rsidRPr="008853D3">
              <w:t>dealing with unplanned events in accordance with workplace procedures in a manner that minimises risk to personnel and equipment</w:t>
            </w:r>
          </w:p>
          <w:p w:rsidR="00000000" w:rsidRPr="008853D3" w:rsidP="008853D3">
            <w:pPr>
              <w:pStyle w:val="ListBullet"/>
            </w:pPr>
            <w:r w:rsidRPr="008853D3">
              <w:t>diagnosing and rectifying faults in traction lift systems, including:</w:t>
            </w:r>
          </w:p>
          <w:p w:rsidR="00000000" w:rsidRPr="008853D3" w:rsidP="008853D3">
            <w:pPr>
              <w:pStyle w:val="ListBullet2"/>
            </w:pPr>
            <w:r w:rsidRPr="008853D3">
              <w:t>brakes</w:t>
            </w:r>
          </w:p>
          <w:p w:rsidR="00000000" w:rsidRPr="008853D3" w:rsidP="008853D3">
            <w:pPr>
              <w:pStyle w:val="ListBullet2"/>
            </w:pPr>
            <w:r w:rsidRPr="008853D3">
              <w:t>door components</w:t>
            </w:r>
          </w:p>
          <w:p w:rsidR="00000000" w:rsidRPr="008853D3" w:rsidP="008853D3">
            <w:pPr>
              <w:pStyle w:val="ListBullet2"/>
            </w:pPr>
            <w:r w:rsidRPr="008853D3">
              <w:t>governors</w:t>
            </w:r>
          </w:p>
          <w:p w:rsidR="00000000" w:rsidRPr="008853D3" w:rsidP="008853D3">
            <w:pPr>
              <w:pStyle w:val="ListBullet2"/>
            </w:pPr>
            <w:r w:rsidRPr="008853D3">
              <w:t>lift machines</w:t>
            </w:r>
          </w:p>
          <w:p w:rsidR="00000000" w:rsidRPr="008853D3" w:rsidP="008853D3">
            <w:pPr>
              <w:pStyle w:val="ListBullet2"/>
            </w:pPr>
            <w:r w:rsidRPr="008853D3">
              <w:t>safety devices</w:t>
            </w:r>
          </w:p>
          <w:p w:rsidR="00000000" w:rsidRPr="008853D3" w:rsidP="008853D3">
            <w:pPr>
              <w:pStyle w:val="ListBullet2"/>
            </w:pPr>
            <w:r w:rsidRPr="008853D3">
              <w:t>safety gear</w:t>
            </w:r>
          </w:p>
          <w:p w:rsidR="00000000" w:rsidRPr="008853D3" w:rsidP="008853D3">
            <w:pPr>
              <w:pStyle w:val="ListBullet"/>
            </w:pPr>
            <w:r w:rsidRPr="008853D3">
              <w:t>preparing to diagnose and rectify faults.</w:t>
            </w:r>
          </w:p>
        </w:tc>
      </w:tr>
    </w:tbl>
    <w:p w:rsidR="00000000" w:rsidRPr="008853D3" w:rsidP="008853D3">
      <w:pPr>
        <w:pStyle w:val="NoPaddingFontSize1"/>
      </w:pPr>
    </w:p>
    <w:p w:rsidR="00000000" w:rsidRPr="008853D3" w:rsidP="008853D3">
      <w:pPr>
        <w:pStyle w:val="AllowPageBreak"/>
      </w:pPr>
    </w:p>
    <w:p w:rsidR="00000000" w:rsidRPr="008853D3" w:rsidP="008853D3">
      <w:pPr>
        <w:pStyle w:val="Heading1"/>
      </w:pPr>
      <w:bookmarkStart w:id="3" w:name="O_1289157"/>
      <w:bookmarkEnd w:id="3"/>
      <w:r w:rsidRPr="008853D3">
        <w:t>Knowledge Evidence</w:t>
      </w:r>
    </w:p>
    <w:tbl>
      <w:tblPr>
        <w:tblW w:w="9497" w:type="dxa"/>
        <w:tblLayout w:type="fixed"/>
        <w:tblCellMar>
          <w:left w:w="62" w:type="dxa"/>
          <w:right w:w="62" w:type="dxa"/>
        </w:tblCellMar>
        <w:tblLook w:val="0000"/>
      </w:tblPr>
      <w:tblGrid>
        <w:gridCol w:w="9497"/>
      </w:tblGrid>
      <w:tr w:rsidTr="00885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53D3">
            <w:pPr>
              <w:pStyle w:val="BodyText"/>
              <w:rPr>
                <w:lang w:val="en-NZ"/>
              </w:rPr>
            </w:pPr>
            <w:r w:rsidRPr="008853D3">
              <w:t xml:space="preserve">Evidence required to demonstrate competence in this unit must be relevant to and satisfy all of the requirements of the elements, performance criteria and range of conditions and include knowledge of: </w:t>
            </w:r>
          </w:p>
        </w:tc>
      </w:tr>
      <w:tr w:rsidTr="00885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3D3" w:rsidP="008853D3">
            <w:pPr>
              <w:pStyle w:val="ListBullet"/>
            </w:pPr>
            <w:r w:rsidRPr="008853D3">
              <w:t>brake types, function, operation, inspection and adj</w:t>
            </w:r>
            <w:r w:rsidRPr="008853D3">
              <w:t>ustment, circuitry and manual release, including:</w:t>
            </w:r>
          </w:p>
          <w:p w:rsidR="00000000" w:rsidRPr="008853D3" w:rsidP="008853D3">
            <w:pPr>
              <w:pStyle w:val="ListBullet2"/>
            </w:pPr>
            <w:r w:rsidRPr="008853D3">
              <w:t>brake circuitry</w:t>
            </w:r>
          </w:p>
          <w:p w:rsidR="00000000" w:rsidRPr="008853D3" w:rsidP="008853D3">
            <w:pPr>
              <w:pStyle w:val="ListBullet2"/>
            </w:pPr>
            <w:r w:rsidRPr="008853D3">
              <w:t>electrical operations, including stall motor, solenoid and hydraulic</w:t>
            </w:r>
          </w:p>
          <w:p w:rsidR="00000000" w:rsidRPr="008853D3" w:rsidP="008853D3">
            <w:pPr>
              <w:pStyle w:val="ListBullet2"/>
            </w:pPr>
            <w:r w:rsidRPr="008853D3">
              <w:t>geared machine brakes</w:t>
            </w:r>
          </w:p>
          <w:p w:rsidR="00000000" w:rsidRPr="008853D3" w:rsidP="008853D3">
            <w:pPr>
              <w:pStyle w:val="ListBullet2"/>
            </w:pPr>
            <w:r w:rsidRPr="008853D3">
              <w:t>gearless machine brakes</w:t>
            </w:r>
          </w:p>
          <w:p w:rsidR="00000000" w:rsidRPr="008853D3" w:rsidP="008853D3">
            <w:pPr>
              <w:pStyle w:val="ListBullet2"/>
            </w:pPr>
            <w:r w:rsidRPr="008853D3">
              <w:t>inspection and adjustment of mechanical and electrical brakes</w:t>
            </w:r>
          </w:p>
          <w:p w:rsidR="00000000" w:rsidRPr="008853D3" w:rsidP="008853D3">
            <w:pPr>
              <w:pStyle w:val="ListBullet2"/>
            </w:pPr>
            <w:r w:rsidRPr="008853D3">
              <w:t>internal and external mechanical brakes</w:t>
            </w:r>
          </w:p>
          <w:p w:rsidR="00000000" w:rsidRPr="008853D3" w:rsidP="008853D3">
            <w:pPr>
              <w:pStyle w:val="ListBullet2"/>
            </w:pPr>
            <w:r w:rsidRPr="008853D3">
              <w:t>manual release devices and safety procedures</w:t>
            </w:r>
          </w:p>
          <w:p w:rsidR="00000000" w:rsidRPr="008853D3" w:rsidP="008853D3">
            <w:pPr>
              <w:pStyle w:val="ListBullet"/>
            </w:pPr>
            <w:r w:rsidRPr="008853D3">
              <w:t>communication at site</w:t>
            </w:r>
          </w:p>
          <w:p w:rsidR="00000000" w:rsidRPr="008853D3" w:rsidP="008853D3">
            <w:pPr>
              <w:pStyle w:val="ListBullet"/>
            </w:pPr>
            <w:r w:rsidRPr="008853D3">
              <w:t>electro-hydraulic lifts circuitry, controls and components, including:</w:t>
            </w:r>
          </w:p>
          <w:p w:rsidR="00000000" w:rsidRPr="008853D3" w:rsidP="008853D3">
            <w:pPr>
              <w:pStyle w:val="ListBullet2"/>
            </w:pPr>
            <w:r w:rsidRPr="008853D3">
              <w:t>electrical circuitry</w:t>
            </w:r>
          </w:p>
          <w:p w:rsidR="00000000" w:rsidRPr="008853D3" w:rsidP="008853D3">
            <w:pPr>
              <w:pStyle w:val="ListBullet2"/>
            </w:pPr>
            <w:r w:rsidRPr="008853D3">
              <w:t>faulty components diagnosis</w:t>
            </w:r>
          </w:p>
          <w:p w:rsidR="00000000" w:rsidRPr="008853D3" w:rsidP="008853D3">
            <w:pPr>
              <w:pStyle w:val="ListBullet2"/>
            </w:pPr>
            <w:r w:rsidRPr="008853D3">
              <w:t>governor switch</w:t>
            </w:r>
          </w:p>
          <w:p w:rsidR="00000000" w:rsidRPr="008853D3" w:rsidP="008853D3">
            <w:pPr>
              <w:pStyle w:val="ListBullet2"/>
            </w:pPr>
            <w:r w:rsidRPr="008853D3">
              <w:t>hydraulic c</w:t>
            </w:r>
            <w:r w:rsidRPr="008853D3">
              <w:t>ircuitry</w:t>
            </w:r>
          </w:p>
          <w:p w:rsidR="00000000" w:rsidRPr="008853D3" w:rsidP="008853D3">
            <w:pPr>
              <w:pStyle w:val="ListBullet2"/>
            </w:pPr>
            <w:r w:rsidRPr="008853D3">
              <w:t>hydraulic components</w:t>
            </w:r>
          </w:p>
          <w:p w:rsidR="00000000" w:rsidRPr="008853D3" w:rsidP="008853D3">
            <w:pPr>
              <w:pStyle w:val="ListBullet2"/>
            </w:pPr>
            <w:r w:rsidRPr="008853D3">
              <w:t>levelling switch</w:t>
            </w:r>
          </w:p>
          <w:p w:rsidR="00000000" w:rsidRPr="008853D3" w:rsidP="008853D3">
            <w:pPr>
              <w:pStyle w:val="ListBullet2"/>
            </w:pPr>
            <w:r w:rsidRPr="008853D3">
              <w:t>over travel limits</w:t>
            </w:r>
          </w:p>
          <w:p w:rsidR="00000000" w:rsidRPr="008853D3" w:rsidP="008853D3">
            <w:pPr>
              <w:pStyle w:val="ListBullet2"/>
            </w:pPr>
            <w:r w:rsidRPr="008853D3">
              <w:t>pump motor and starter</w:t>
            </w:r>
          </w:p>
          <w:p w:rsidR="00000000" w:rsidRPr="008853D3" w:rsidP="008853D3">
            <w:pPr>
              <w:pStyle w:val="ListBullet2"/>
            </w:pPr>
            <w:r w:rsidRPr="008853D3">
              <w:t>servicing</w:t>
            </w:r>
          </w:p>
          <w:p w:rsidR="00000000" w:rsidRPr="008853D3" w:rsidP="008853D3">
            <w:pPr>
              <w:pStyle w:val="ListBullet2"/>
            </w:pPr>
            <w:r w:rsidRPr="008853D3">
              <w:t>stop button</w:t>
            </w:r>
          </w:p>
          <w:p w:rsidR="00000000" w:rsidRPr="008853D3" w:rsidP="008853D3">
            <w:pPr>
              <w:pStyle w:val="ListBullet2"/>
            </w:pPr>
            <w:r w:rsidRPr="008853D3">
              <w:t>up, down limit switches</w:t>
            </w:r>
          </w:p>
          <w:p w:rsidR="00000000" w:rsidRPr="008853D3" w:rsidP="008853D3">
            <w:pPr>
              <w:pStyle w:val="ListBullet2"/>
            </w:pPr>
            <w:r w:rsidRPr="008853D3">
              <w:t>up, down solenoids</w:t>
            </w:r>
          </w:p>
          <w:p w:rsidR="00000000" w:rsidRPr="008853D3" w:rsidP="008853D3">
            <w:pPr>
              <w:pStyle w:val="ListBullet"/>
            </w:pPr>
            <w:r w:rsidRPr="008853D3">
              <w:t xml:space="preserve">electro-hydraulic lifts - mechanical operation – fluid power principles and components, </w:t>
            </w:r>
            <w:r w:rsidRPr="008853D3">
              <w:t>operation, arrangements, lift code and other requirements and emergency passenger release, including:</w:t>
            </w:r>
          </w:p>
          <w:p w:rsidR="00000000" w:rsidRPr="008853D3" w:rsidP="008853D3">
            <w:pPr>
              <w:pStyle w:val="ListBullet2"/>
            </w:pPr>
            <w:r w:rsidRPr="008853D3">
              <w:t>bleeding lines</w:t>
            </w:r>
          </w:p>
          <w:p w:rsidR="00000000" w:rsidRPr="008853D3" w:rsidP="008853D3">
            <w:pPr>
              <w:pStyle w:val="ListBullet2"/>
            </w:pPr>
            <w:r w:rsidRPr="008853D3">
              <w:t>control of hydraulic pressure</w:t>
            </w:r>
          </w:p>
          <w:p w:rsidR="00000000" w:rsidRPr="008853D3" w:rsidP="008853D3">
            <w:pPr>
              <w:pStyle w:val="ListBullet2"/>
            </w:pPr>
            <w:r w:rsidRPr="008853D3">
              <w:t>directional flow including pressure gauge</w:t>
            </w:r>
          </w:p>
          <w:p w:rsidR="00000000" w:rsidRPr="008853D3" w:rsidP="008853D3">
            <w:pPr>
              <w:pStyle w:val="ListBullet2"/>
            </w:pPr>
            <w:r w:rsidRPr="008853D3">
              <w:t>filters</w:t>
            </w:r>
          </w:p>
          <w:p w:rsidR="00000000" w:rsidRPr="008853D3" w:rsidP="008853D3">
            <w:pPr>
              <w:pStyle w:val="ListBullet2"/>
            </w:pPr>
            <w:r w:rsidRPr="008853D3">
              <w:t>fluids</w:t>
            </w:r>
          </w:p>
          <w:p w:rsidR="00000000" w:rsidRPr="008853D3" w:rsidP="008853D3">
            <w:pPr>
              <w:pStyle w:val="ListBullet2"/>
            </w:pPr>
            <w:r w:rsidRPr="008853D3">
              <w:t>general operation</w:t>
            </w:r>
          </w:p>
          <w:p w:rsidR="00000000" w:rsidRPr="008853D3" w:rsidP="008853D3">
            <w:pPr>
              <w:pStyle w:val="ListBullet2"/>
            </w:pPr>
            <w:r w:rsidRPr="008853D3">
              <w:t>hydraulics</w:t>
            </w:r>
          </w:p>
          <w:p w:rsidR="00000000" w:rsidRPr="008853D3" w:rsidP="008853D3">
            <w:pPr>
              <w:pStyle w:val="ListBullet2"/>
            </w:pPr>
            <w:r w:rsidRPr="008853D3">
              <w:t>oil cooler</w:t>
            </w:r>
          </w:p>
          <w:p w:rsidR="00000000" w:rsidRPr="008853D3" w:rsidP="008853D3">
            <w:pPr>
              <w:pStyle w:val="ListBullet2"/>
            </w:pPr>
            <w:r w:rsidRPr="008853D3">
              <w:t>oil reservoir</w:t>
            </w:r>
          </w:p>
          <w:p w:rsidR="00000000" w:rsidRPr="008853D3" w:rsidP="008853D3">
            <w:pPr>
              <w:pStyle w:val="ListBullet2"/>
            </w:pPr>
            <w:r w:rsidRPr="008853D3">
              <w:t>Pascal’s Law</w:t>
            </w:r>
          </w:p>
          <w:p w:rsidR="00000000" w:rsidRPr="008853D3" w:rsidP="008853D3">
            <w:pPr>
              <w:pStyle w:val="ListBullet2"/>
            </w:pPr>
            <w:r w:rsidRPr="008853D3">
              <w:t>pump</w:t>
            </w:r>
          </w:p>
          <w:p w:rsidR="00000000" w:rsidRPr="008853D3" w:rsidP="008853D3">
            <w:pPr>
              <w:pStyle w:val="ListBullet2"/>
            </w:pPr>
            <w:r w:rsidRPr="008853D3">
              <w:t>ram/cylinders, including single and multi-stage</w:t>
            </w:r>
          </w:p>
          <w:p w:rsidR="00000000" w:rsidRPr="008853D3" w:rsidP="008853D3">
            <w:pPr>
              <w:pStyle w:val="ListBullet2"/>
            </w:pPr>
            <w:r w:rsidRPr="008853D3">
              <w:t>safety considerations of fluids under pressure</w:t>
            </w:r>
          </w:p>
          <w:p w:rsidR="00000000" w:rsidRPr="008853D3" w:rsidP="008853D3">
            <w:pPr>
              <w:pStyle w:val="ListBullet2"/>
            </w:pPr>
            <w:r w:rsidRPr="008853D3">
              <w:t>seals</w:t>
            </w:r>
          </w:p>
          <w:p w:rsidR="00000000" w:rsidRPr="008853D3" w:rsidP="008853D3">
            <w:pPr>
              <w:pStyle w:val="ListBullet2"/>
            </w:pPr>
            <w:r w:rsidRPr="008853D3">
              <w:t>solenoid values</w:t>
            </w:r>
          </w:p>
          <w:p w:rsidR="00000000" w:rsidRPr="008853D3" w:rsidP="008853D3">
            <w:pPr>
              <w:pStyle w:val="ListBullet2"/>
            </w:pPr>
            <w:r w:rsidRPr="008853D3">
              <w:t>types of arrangements, including side acting, direct and suspended</w:t>
            </w:r>
          </w:p>
          <w:p w:rsidR="00000000" w:rsidRPr="008853D3" w:rsidP="008853D3">
            <w:pPr>
              <w:pStyle w:val="ListBullet"/>
            </w:pPr>
            <w:r w:rsidRPr="008853D3">
              <w:t>electric lifts – mechanics, including:</w:t>
            </w:r>
          </w:p>
          <w:p w:rsidR="00000000" w:rsidRPr="008853D3" w:rsidP="008853D3">
            <w:pPr>
              <w:pStyle w:val="ListBullet2"/>
            </w:pPr>
            <w:r w:rsidRPr="008853D3">
              <w:t>governor operation testing and rope tension testing</w:t>
            </w:r>
          </w:p>
          <w:p w:rsidR="00000000" w:rsidRPr="008853D3" w:rsidP="008853D3">
            <w:pPr>
              <w:pStyle w:val="ListBullet2"/>
            </w:pPr>
            <w:r w:rsidRPr="008853D3">
              <w:t>governor types, including vertical shaft, overspeed devices and horizontal shaft</w:t>
            </w:r>
          </w:p>
          <w:p w:rsidR="00000000" w:rsidRPr="008853D3" w:rsidP="008853D3">
            <w:pPr>
              <w:pStyle w:val="ListBullet2"/>
            </w:pPr>
            <w:r w:rsidRPr="008853D3">
              <w:t>governors</w:t>
            </w:r>
          </w:p>
          <w:p w:rsidR="00000000" w:rsidRPr="008853D3" w:rsidP="008853D3">
            <w:pPr>
              <w:pStyle w:val="ListBullet2"/>
            </w:pPr>
            <w:r w:rsidRPr="008853D3">
              <w:t>release procedures for each type of safety gear/governor combination</w:t>
            </w:r>
          </w:p>
          <w:p w:rsidR="00000000" w:rsidRPr="008853D3" w:rsidP="008853D3">
            <w:pPr>
              <w:pStyle w:val="ListBullet2"/>
            </w:pPr>
            <w:r w:rsidRPr="008853D3">
              <w:t>safety gear types: A instantaneous, B flexible guide clamp, C wedge clamp and D oil buffer</w:t>
            </w:r>
          </w:p>
          <w:p w:rsidR="00000000" w:rsidRPr="008853D3" w:rsidP="008853D3">
            <w:pPr>
              <w:pStyle w:val="ListBullet"/>
            </w:pPr>
            <w:r w:rsidRPr="008853D3">
              <w:t>emergency release procedures - trapped passengers – WHS/OHS considerations and communication with passengers, including:</w:t>
            </w:r>
          </w:p>
          <w:p w:rsidR="00000000" w:rsidRPr="008853D3" w:rsidP="008853D3">
            <w:pPr>
              <w:pStyle w:val="ListBullet2"/>
            </w:pPr>
            <w:r w:rsidRPr="008853D3">
              <w:t>determining numbers and condition of passe</w:t>
            </w:r>
            <w:r w:rsidRPr="008853D3">
              <w:t>ngers</w:t>
            </w:r>
          </w:p>
          <w:p w:rsidR="00000000" w:rsidRPr="008853D3" w:rsidP="008853D3">
            <w:pPr>
              <w:pStyle w:val="ListBullet2"/>
            </w:pPr>
            <w:r w:rsidRPr="008853D3">
              <w:t>direction of lift travel before stopping</w:t>
            </w:r>
          </w:p>
          <w:p w:rsidR="00000000" w:rsidRPr="008853D3" w:rsidP="008853D3">
            <w:pPr>
              <w:pStyle w:val="ListBullet2"/>
            </w:pPr>
            <w:r w:rsidRPr="008853D3">
              <w:t>emergency medical support</w:t>
            </w:r>
          </w:p>
          <w:p w:rsidR="00000000" w:rsidRPr="008853D3" w:rsidP="008853D3">
            <w:pPr>
              <w:pStyle w:val="ListBullet2"/>
            </w:pPr>
            <w:r w:rsidRPr="008853D3">
              <w:t>fault indication</w:t>
            </w:r>
          </w:p>
          <w:p w:rsidR="00000000" w:rsidRPr="008853D3" w:rsidP="008853D3">
            <w:pPr>
              <w:pStyle w:val="ListBullet2"/>
            </w:pPr>
            <w:r w:rsidRPr="008853D3">
              <w:t>hand winding</w:t>
            </w:r>
          </w:p>
          <w:p w:rsidR="00000000" w:rsidRPr="008853D3" w:rsidP="008853D3">
            <w:pPr>
              <w:pStyle w:val="ListBullet2"/>
            </w:pPr>
            <w:r w:rsidRPr="008853D3">
              <w:t>information related to impending movement and opening of doors</w:t>
            </w:r>
          </w:p>
          <w:p w:rsidR="00000000" w:rsidRPr="008853D3" w:rsidP="008853D3">
            <w:pPr>
              <w:pStyle w:val="ListBullet2"/>
            </w:pPr>
            <w:r w:rsidRPr="008853D3">
              <w:t>moving under power</w:t>
            </w:r>
          </w:p>
          <w:p w:rsidR="00000000" w:rsidRPr="008853D3" w:rsidP="008853D3">
            <w:pPr>
              <w:pStyle w:val="ListBullet2"/>
            </w:pPr>
            <w:r w:rsidRPr="008853D3">
              <w:t>passenger safety</w:t>
            </w:r>
          </w:p>
          <w:p w:rsidR="00000000" w:rsidRPr="008853D3" w:rsidP="008853D3">
            <w:pPr>
              <w:pStyle w:val="ListBullet2"/>
            </w:pPr>
            <w:r w:rsidRPr="008853D3">
              <w:t>reassurance as to safety of passengers</w:t>
            </w:r>
          </w:p>
          <w:p w:rsidR="00000000" w:rsidRPr="008853D3" w:rsidP="008853D3">
            <w:pPr>
              <w:pStyle w:val="ListBullet2"/>
            </w:pPr>
            <w:r w:rsidRPr="008853D3">
              <w:t>status of doors</w:t>
            </w:r>
          </w:p>
          <w:p w:rsidR="00000000" w:rsidRPr="008853D3" w:rsidP="008853D3">
            <w:pPr>
              <w:pStyle w:val="ListBullet2"/>
            </w:pPr>
            <w:r w:rsidRPr="008853D3">
              <w:t>warnings about standing near doors and using controls</w:t>
            </w:r>
          </w:p>
          <w:p w:rsidR="00000000" w:rsidRPr="008853D3" w:rsidP="008853D3">
            <w:pPr>
              <w:pStyle w:val="ListBullet"/>
            </w:pPr>
            <w:r w:rsidRPr="008853D3">
              <w:t>escalators and moving walks components, including:</w:t>
            </w:r>
          </w:p>
          <w:p w:rsidR="00000000" w:rsidRPr="008853D3" w:rsidP="008853D3">
            <w:pPr>
              <w:pStyle w:val="ListBullet2"/>
            </w:pPr>
            <w:r w:rsidRPr="008853D3">
              <w:t>balustrade lighting</w:t>
            </w:r>
          </w:p>
          <w:p w:rsidR="00000000" w:rsidRPr="008853D3" w:rsidP="008853D3">
            <w:pPr>
              <w:pStyle w:val="ListBullet2"/>
            </w:pPr>
            <w:r w:rsidRPr="008853D3">
              <w:t>controller</w:t>
            </w:r>
          </w:p>
          <w:p w:rsidR="00000000" w:rsidRPr="008853D3" w:rsidP="008853D3">
            <w:pPr>
              <w:pStyle w:val="ListBullet2"/>
            </w:pPr>
            <w:r w:rsidRPr="008853D3">
              <w:t>drive chain</w:t>
            </w:r>
          </w:p>
          <w:p w:rsidR="00000000" w:rsidRPr="008853D3" w:rsidP="008853D3">
            <w:pPr>
              <w:pStyle w:val="ListBullet2"/>
            </w:pPr>
            <w:r w:rsidRPr="008853D3">
              <w:t>handrail</w:t>
            </w:r>
          </w:p>
          <w:p w:rsidR="00000000" w:rsidRPr="008853D3" w:rsidP="008853D3">
            <w:pPr>
              <w:pStyle w:val="ListBullet2"/>
            </w:pPr>
            <w:r w:rsidRPr="008853D3">
              <w:t>handrail earthing</w:t>
            </w:r>
          </w:p>
          <w:p w:rsidR="00000000" w:rsidRPr="008853D3" w:rsidP="008853D3">
            <w:pPr>
              <w:pStyle w:val="ListBullet2"/>
            </w:pPr>
            <w:r w:rsidRPr="008853D3">
              <w:t>machine brakes</w:t>
            </w:r>
          </w:p>
          <w:p w:rsidR="00000000" w:rsidRPr="008853D3" w:rsidP="008853D3">
            <w:pPr>
              <w:pStyle w:val="ListBullet2"/>
            </w:pPr>
            <w:r w:rsidRPr="008853D3">
              <w:t>rollers and tension carriage</w:t>
            </w:r>
          </w:p>
          <w:p w:rsidR="00000000" w:rsidRPr="008853D3" w:rsidP="008853D3">
            <w:pPr>
              <w:pStyle w:val="ListBullet2"/>
            </w:pPr>
            <w:r w:rsidRPr="008853D3">
              <w:t>safety devices</w:t>
            </w:r>
          </w:p>
          <w:p w:rsidR="00000000" w:rsidRPr="008853D3" w:rsidP="008853D3">
            <w:pPr>
              <w:pStyle w:val="ListBullet2"/>
            </w:pPr>
            <w:r w:rsidRPr="008853D3">
              <w:t>step/pallet chains</w:t>
            </w:r>
          </w:p>
          <w:p w:rsidR="00000000" w:rsidRPr="008853D3" w:rsidP="008853D3">
            <w:pPr>
              <w:pStyle w:val="ListBullet2"/>
            </w:pPr>
            <w:r w:rsidRPr="008853D3">
              <w:t>steps/pallets/belts</w:t>
            </w:r>
          </w:p>
          <w:p w:rsidR="00000000" w:rsidRPr="008853D3" w:rsidP="008853D3">
            <w:pPr>
              <w:pStyle w:val="ListBullet2"/>
            </w:pPr>
            <w:r w:rsidRPr="008853D3">
              <w:t>track systems</w:t>
            </w:r>
          </w:p>
          <w:p w:rsidR="00000000" w:rsidRPr="008853D3" w:rsidP="008853D3">
            <w:pPr>
              <w:pStyle w:val="ListBullet2"/>
            </w:pPr>
            <w:r w:rsidRPr="008853D3">
              <w:t>truss</w:t>
            </w:r>
          </w:p>
          <w:p w:rsidR="00000000" w:rsidRPr="008853D3" w:rsidP="008853D3">
            <w:pPr>
              <w:pStyle w:val="ListBullet"/>
            </w:pPr>
            <w:r w:rsidRPr="008853D3">
              <w:t>geared types including rack and pinion and chain, including:</w:t>
            </w:r>
          </w:p>
          <w:p w:rsidR="00000000" w:rsidRPr="008853D3" w:rsidP="008853D3">
            <w:pPr>
              <w:pStyle w:val="ListBullet2"/>
            </w:pPr>
            <w:r w:rsidRPr="008853D3">
              <w:t>application</w:t>
            </w:r>
          </w:p>
          <w:p w:rsidR="00000000" w:rsidRPr="008853D3" w:rsidP="008853D3">
            <w:pPr>
              <w:pStyle w:val="ListBullet2"/>
            </w:pPr>
            <w:r w:rsidRPr="008853D3">
              <w:t>brakes</w:t>
            </w:r>
          </w:p>
          <w:p w:rsidR="00000000" w:rsidRPr="008853D3" w:rsidP="008853D3">
            <w:pPr>
              <w:pStyle w:val="ListBullet2"/>
            </w:pPr>
            <w:r w:rsidRPr="008853D3">
              <w:t>drum</w:t>
            </w:r>
          </w:p>
          <w:p w:rsidR="00000000" w:rsidRPr="008853D3" w:rsidP="008853D3">
            <w:pPr>
              <w:pStyle w:val="ListBullet2"/>
            </w:pPr>
            <w:r w:rsidRPr="008853D3">
              <w:t>efficiency</w:t>
            </w:r>
          </w:p>
          <w:p w:rsidR="00000000" w:rsidRPr="008853D3" w:rsidP="008853D3">
            <w:pPr>
              <w:pStyle w:val="ListBullet2"/>
            </w:pPr>
            <w:r w:rsidRPr="008853D3">
              <w:t>electric prime mover (motor types and control)</w:t>
            </w:r>
          </w:p>
          <w:p w:rsidR="00000000" w:rsidRPr="008853D3" w:rsidP="008853D3">
            <w:pPr>
              <w:pStyle w:val="ListBullet2"/>
            </w:pPr>
            <w:r w:rsidRPr="008853D3">
              <w:t>speed/load characteristics</w:t>
            </w:r>
          </w:p>
          <w:p w:rsidR="00000000" w:rsidRPr="008853D3" w:rsidP="008853D3">
            <w:pPr>
              <w:pStyle w:val="ListBullet"/>
            </w:pPr>
            <w:r w:rsidRPr="008853D3">
              <w:t>lift car, including:</w:t>
            </w:r>
          </w:p>
          <w:p w:rsidR="00000000" w:rsidRPr="008853D3" w:rsidP="008853D3">
            <w:pPr>
              <w:pStyle w:val="ListBullet2"/>
            </w:pPr>
            <w:r w:rsidRPr="008853D3">
              <w:t>access</w:t>
            </w:r>
          </w:p>
          <w:p w:rsidR="00000000" w:rsidRPr="008853D3" w:rsidP="008853D3">
            <w:pPr>
              <w:pStyle w:val="ListBullet2"/>
            </w:pPr>
            <w:r w:rsidRPr="008853D3">
              <w:t>buttons and indicators</w:t>
            </w:r>
          </w:p>
          <w:p w:rsidR="00000000" w:rsidRPr="008853D3" w:rsidP="008853D3">
            <w:pPr>
              <w:pStyle w:val="ListBullet2"/>
            </w:pPr>
            <w:r w:rsidRPr="008853D3">
              <w:t>communication devices</w:t>
            </w:r>
          </w:p>
          <w:p w:rsidR="00000000" w:rsidRPr="008853D3" w:rsidP="008853D3">
            <w:pPr>
              <w:pStyle w:val="ListBullet2"/>
            </w:pPr>
            <w:r w:rsidRPr="008853D3">
              <w:t>door operator</w:t>
            </w:r>
          </w:p>
          <w:p w:rsidR="00000000" w:rsidRPr="008853D3" w:rsidP="008853D3">
            <w:pPr>
              <w:pStyle w:val="ListBullet2"/>
            </w:pPr>
            <w:r w:rsidRPr="008853D3">
              <w:t>frame</w:t>
            </w:r>
          </w:p>
          <w:p w:rsidR="00000000" w:rsidRPr="008853D3" w:rsidP="008853D3">
            <w:pPr>
              <w:pStyle w:val="ListBullet2"/>
            </w:pPr>
            <w:r w:rsidRPr="008853D3">
              <w:t>safety gear</w:t>
            </w:r>
          </w:p>
          <w:p w:rsidR="00000000" w:rsidRPr="008853D3" w:rsidP="008853D3">
            <w:pPr>
              <w:pStyle w:val="ListBullet2"/>
            </w:pPr>
            <w:r w:rsidRPr="008853D3">
              <w:t>superstructure</w:t>
            </w:r>
          </w:p>
          <w:p w:rsidR="00000000" w:rsidRPr="008853D3" w:rsidP="008853D3">
            <w:pPr>
              <w:pStyle w:val="ListBullet2"/>
            </w:pPr>
            <w:r w:rsidRPr="008853D3">
              <w:t>travelling cable</w:t>
            </w:r>
          </w:p>
          <w:p w:rsidR="00000000" w:rsidRPr="008853D3" w:rsidP="008853D3">
            <w:pPr>
              <w:pStyle w:val="ListBullet"/>
            </w:pPr>
            <w:r w:rsidRPr="008853D3">
              <w:t>lift components - electro-mechanical employing relay logic components, including:</w:t>
            </w:r>
          </w:p>
          <w:p w:rsidR="00000000" w:rsidRPr="008853D3" w:rsidP="008853D3">
            <w:pPr>
              <w:pStyle w:val="ListBullet2"/>
            </w:pPr>
            <w:r w:rsidRPr="008853D3">
              <w:t>acceleration circuits</w:t>
            </w:r>
          </w:p>
          <w:p w:rsidR="00000000" w:rsidRPr="008853D3" w:rsidP="008853D3">
            <w:pPr>
              <w:pStyle w:val="ListBullet2"/>
            </w:pPr>
            <w:r w:rsidRPr="008853D3">
              <w:t>button circuit</w:t>
            </w:r>
          </w:p>
          <w:p w:rsidR="00000000" w:rsidRPr="008853D3" w:rsidP="008853D3">
            <w:pPr>
              <w:pStyle w:val="ListBullet2"/>
            </w:pPr>
            <w:r w:rsidRPr="008853D3">
              <w:t>directional circuitry</w:t>
            </w:r>
          </w:p>
          <w:p w:rsidR="00000000" w:rsidRPr="008853D3" w:rsidP="008853D3">
            <w:pPr>
              <w:pStyle w:val="ListBullet2"/>
            </w:pPr>
            <w:r w:rsidRPr="008853D3">
              <w:t>door operator circuitry</w:t>
            </w:r>
          </w:p>
          <w:p w:rsidR="00000000" w:rsidRPr="008853D3" w:rsidP="008853D3">
            <w:pPr>
              <w:pStyle w:val="ListBullet2"/>
            </w:pPr>
            <w:r w:rsidRPr="008853D3">
              <w:t>fans</w:t>
            </w:r>
          </w:p>
          <w:p w:rsidR="00000000" w:rsidRPr="008853D3" w:rsidP="008853D3">
            <w:pPr>
              <w:pStyle w:val="ListBullet2"/>
            </w:pPr>
            <w:r w:rsidRPr="008853D3">
              <w:t>floor selector circuitry</w:t>
            </w:r>
          </w:p>
          <w:p w:rsidR="00000000" w:rsidRPr="008853D3" w:rsidP="008853D3">
            <w:pPr>
              <w:pStyle w:val="ListBullet2"/>
            </w:pPr>
            <w:r w:rsidRPr="008853D3">
              <w:t>indicator/lantern circuit</w:t>
            </w:r>
          </w:p>
          <w:p w:rsidR="00000000" w:rsidRPr="008853D3" w:rsidP="008853D3">
            <w:pPr>
              <w:pStyle w:val="ListBullet2"/>
            </w:pPr>
            <w:r w:rsidRPr="008853D3">
              <w:t>key switch circuits</w:t>
            </w:r>
          </w:p>
          <w:p w:rsidR="00000000" w:rsidRPr="008853D3" w:rsidP="008853D3">
            <w:pPr>
              <w:pStyle w:val="ListBullet2"/>
            </w:pPr>
            <w:r w:rsidRPr="008853D3">
              <w:t>mains supply</w:t>
            </w:r>
          </w:p>
          <w:p w:rsidR="00000000" w:rsidRPr="008853D3" w:rsidP="008853D3">
            <w:pPr>
              <w:pStyle w:val="ListBullet2"/>
            </w:pPr>
            <w:r w:rsidRPr="008853D3">
              <w:t>motor room control (selector)</w:t>
            </w:r>
          </w:p>
          <w:p w:rsidR="00000000" w:rsidRPr="008853D3" w:rsidP="008853D3">
            <w:pPr>
              <w:pStyle w:val="ListBullet2"/>
            </w:pPr>
            <w:r w:rsidRPr="008853D3">
              <w:t>power circuits</w:t>
            </w:r>
          </w:p>
          <w:p w:rsidR="00000000" w:rsidRPr="008853D3" w:rsidP="008853D3">
            <w:pPr>
              <w:pStyle w:val="ListBullet2"/>
            </w:pPr>
            <w:r w:rsidRPr="008853D3">
              <w:t>re-levelling circuitry</w:t>
            </w:r>
          </w:p>
          <w:p w:rsidR="00000000" w:rsidRPr="008853D3" w:rsidP="008853D3">
            <w:pPr>
              <w:pStyle w:val="ListBullet2"/>
            </w:pPr>
            <w:r w:rsidRPr="008853D3">
              <w:t>slowing and stopping circuitry</w:t>
            </w:r>
          </w:p>
          <w:p w:rsidR="00000000" w:rsidRPr="008853D3" w:rsidP="008853D3">
            <w:pPr>
              <w:pStyle w:val="ListBullet2"/>
            </w:pPr>
            <w:r w:rsidRPr="008853D3">
              <w:t>well control (transducer)</w:t>
            </w:r>
          </w:p>
          <w:p w:rsidR="00000000" w:rsidRPr="008853D3" w:rsidP="008853D3">
            <w:pPr>
              <w:pStyle w:val="ListBullet"/>
            </w:pPr>
            <w:r w:rsidRPr="008853D3">
              <w:t>lift components - electro-mechanical safety circuits, including:</w:t>
            </w:r>
          </w:p>
          <w:p w:rsidR="00000000" w:rsidRPr="008853D3" w:rsidP="008853D3">
            <w:pPr>
              <w:pStyle w:val="ListBullet2"/>
            </w:pPr>
            <w:r w:rsidRPr="008853D3">
              <w:t>car door locks</w:t>
            </w:r>
          </w:p>
          <w:p w:rsidR="00000000" w:rsidRPr="008853D3" w:rsidP="008853D3">
            <w:pPr>
              <w:pStyle w:val="ListBullet2"/>
            </w:pPr>
            <w:r w:rsidRPr="008853D3">
              <w:t>car top switch</w:t>
            </w:r>
          </w:p>
          <w:p w:rsidR="00000000" w:rsidRPr="008853D3" w:rsidP="008853D3">
            <w:pPr>
              <w:pStyle w:val="ListBullet2"/>
            </w:pPr>
            <w:r w:rsidRPr="008853D3">
              <w:t>car trap-door limit switch</w:t>
            </w:r>
          </w:p>
          <w:p w:rsidR="00000000" w:rsidRPr="008853D3" w:rsidP="008853D3">
            <w:pPr>
              <w:pStyle w:val="ListBullet2"/>
            </w:pPr>
            <w:r w:rsidRPr="008853D3">
              <w:t>circuit switches are all highlighted</w:t>
            </w:r>
          </w:p>
          <w:p w:rsidR="00000000" w:rsidRPr="008853D3" w:rsidP="008853D3">
            <w:pPr>
              <w:pStyle w:val="ListBullet2"/>
            </w:pPr>
            <w:r w:rsidRPr="008853D3">
              <w:t>emergency stop</w:t>
            </w:r>
          </w:p>
          <w:p w:rsidR="00000000" w:rsidRPr="008853D3" w:rsidP="008853D3">
            <w:pPr>
              <w:pStyle w:val="ListBullet2"/>
            </w:pPr>
            <w:r w:rsidRPr="008853D3">
              <w:t>fire service</w:t>
            </w:r>
          </w:p>
          <w:p w:rsidR="00000000" w:rsidRPr="008853D3" w:rsidP="008853D3">
            <w:pPr>
              <w:pStyle w:val="ListBullet2"/>
            </w:pPr>
            <w:r w:rsidRPr="008853D3">
              <w:t>landing door locks</w:t>
            </w:r>
          </w:p>
          <w:p w:rsidR="00000000" w:rsidRPr="008853D3" w:rsidP="008853D3">
            <w:pPr>
              <w:pStyle w:val="ListBullet2"/>
            </w:pPr>
            <w:r w:rsidRPr="008853D3">
              <w:t>pit switch</w:t>
            </w:r>
          </w:p>
          <w:p w:rsidR="00000000" w:rsidRPr="008853D3" w:rsidP="008853D3">
            <w:pPr>
              <w:pStyle w:val="ListBullet2"/>
            </w:pPr>
            <w:r w:rsidRPr="008853D3">
              <w:t>safety gear switch</w:t>
            </w:r>
          </w:p>
          <w:p w:rsidR="00000000" w:rsidRPr="008853D3" w:rsidP="008853D3">
            <w:pPr>
              <w:pStyle w:val="ListBullet2"/>
            </w:pPr>
            <w:r w:rsidRPr="008853D3">
              <w:t>tappet switch</w:t>
            </w:r>
          </w:p>
          <w:p w:rsidR="00000000" w:rsidRPr="008853D3" w:rsidP="008853D3">
            <w:pPr>
              <w:pStyle w:val="ListBullet2"/>
            </w:pPr>
            <w:r w:rsidRPr="008853D3">
              <w:t>termi</w:t>
            </w:r>
            <w:r w:rsidRPr="008853D3">
              <w:t>nal stopping</w:t>
            </w:r>
          </w:p>
          <w:p w:rsidR="00000000" w:rsidRPr="008853D3" w:rsidP="008853D3">
            <w:pPr>
              <w:pStyle w:val="ListBullet"/>
            </w:pPr>
            <w:r w:rsidRPr="008853D3">
              <w:t>lift components – electrical, including:</w:t>
            </w:r>
          </w:p>
          <w:p w:rsidR="00000000" w:rsidRPr="008853D3" w:rsidP="008853D3">
            <w:pPr>
              <w:pStyle w:val="ListBullet2"/>
            </w:pPr>
            <w:r w:rsidRPr="008853D3">
              <w:t>brushes</w:t>
            </w:r>
          </w:p>
          <w:p w:rsidR="00000000" w:rsidRPr="008853D3" w:rsidP="008853D3">
            <w:pPr>
              <w:pStyle w:val="ListBullet2"/>
            </w:pPr>
            <w:r w:rsidRPr="008853D3">
              <w:t>fuses</w:t>
            </w:r>
          </w:p>
          <w:p w:rsidR="00000000" w:rsidRPr="008853D3" w:rsidP="008853D3">
            <w:pPr>
              <w:pStyle w:val="ListBullet2"/>
            </w:pPr>
            <w:r w:rsidRPr="008853D3">
              <w:t>lamps</w:t>
            </w:r>
          </w:p>
          <w:p w:rsidR="00000000" w:rsidRPr="008853D3" w:rsidP="008853D3">
            <w:pPr>
              <w:pStyle w:val="ListBullet2"/>
            </w:pPr>
            <w:r w:rsidRPr="008853D3">
              <w:t>limit switches</w:t>
            </w:r>
          </w:p>
          <w:p w:rsidR="00000000" w:rsidRPr="008853D3" w:rsidP="008853D3">
            <w:pPr>
              <w:pStyle w:val="ListBullet2"/>
            </w:pPr>
            <w:r w:rsidRPr="008853D3">
              <w:t>motor/generator</w:t>
            </w:r>
          </w:p>
          <w:p w:rsidR="00000000" w:rsidRPr="008853D3" w:rsidP="008853D3">
            <w:pPr>
              <w:pStyle w:val="ListBullet2"/>
            </w:pPr>
            <w:r w:rsidRPr="008853D3">
              <w:t>relays: reverse phase and phase failure</w:t>
            </w:r>
          </w:p>
          <w:p w:rsidR="00000000" w:rsidRPr="008853D3" w:rsidP="008853D3">
            <w:pPr>
              <w:pStyle w:val="ListBullet2"/>
            </w:pPr>
            <w:r w:rsidRPr="008853D3">
              <w:t>selectors</w:t>
            </w:r>
          </w:p>
          <w:p w:rsidR="00000000" w:rsidRPr="008853D3" w:rsidP="008853D3">
            <w:pPr>
              <w:pStyle w:val="ListBullet2"/>
            </w:pPr>
            <w:r w:rsidRPr="008853D3">
              <w:t>tachos</w:t>
            </w:r>
          </w:p>
          <w:p w:rsidR="00000000" w:rsidRPr="008853D3" w:rsidP="008853D3">
            <w:pPr>
              <w:pStyle w:val="ListBullet2"/>
            </w:pPr>
            <w:r w:rsidRPr="008853D3">
              <w:t>terminals</w:t>
            </w:r>
          </w:p>
          <w:p w:rsidR="00000000" w:rsidRPr="008853D3" w:rsidP="008853D3">
            <w:pPr>
              <w:pStyle w:val="ListBullet2"/>
            </w:pPr>
            <w:r w:rsidRPr="008853D3">
              <w:t>transformers</w:t>
            </w:r>
          </w:p>
          <w:p w:rsidR="00000000" w:rsidRPr="008853D3" w:rsidP="008853D3">
            <w:pPr>
              <w:pStyle w:val="ListBullet"/>
            </w:pPr>
            <w:r w:rsidRPr="008853D3">
              <w:t>lift components - electronic, including:</w:t>
            </w:r>
          </w:p>
          <w:p w:rsidR="00000000" w:rsidRPr="008853D3" w:rsidP="008853D3">
            <w:pPr>
              <w:pStyle w:val="ListBullet2"/>
            </w:pPr>
            <w:r w:rsidRPr="008853D3">
              <w:t>capacitors</w:t>
            </w:r>
          </w:p>
          <w:p w:rsidR="00000000" w:rsidRPr="008853D3" w:rsidP="008853D3">
            <w:pPr>
              <w:pStyle w:val="ListBullet2"/>
            </w:pPr>
            <w:r w:rsidRPr="008853D3">
              <w:t>electronic boards</w:t>
            </w:r>
          </w:p>
          <w:p w:rsidR="00000000" w:rsidRPr="008853D3" w:rsidP="008853D3">
            <w:pPr>
              <w:pStyle w:val="ListBullet2"/>
            </w:pPr>
            <w:r w:rsidRPr="008853D3">
              <w:t>encoders</w:t>
            </w:r>
          </w:p>
          <w:p w:rsidR="00000000" w:rsidRPr="008853D3" w:rsidP="008853D3">
            <w:pPr>
              <w:pStyle w:val="ListBullet2"/>
            </w:pPr>
            <w:r w:rsidRPr="008853D3">
              <w:t>input/output (I/O) board</w:t>
            </w:r>
          </w:p>
          <w:p w:rsidR="00000000" w:rsidRPr="008853D3" w:rsidP="008853D3">
            <w:pPr>
              <w:pStyle w:val="ListBullet2"/>
            </w:pPr>
            <w:r w:rsidRPr="008853D3">
              <w:t>processor board</w:t>
            </w:r>
          </w:p>
          <w:p w:rsidR="00000000" w:rsidRPr="008853D3" w:rsidP="008853D3">
            <w:pPr>
              <w:pStyle w:val="ListBullet2"/>
            </w:pPr>
            <w:r w:rsidRPr="008853D3">
              <w:t>rectifiers</w:t>
            </w:r>
          </w:p>
          <w:p w:rsidR="00000000" w:rsidRPr="008853D3" w:rsidP="008853D3">
            <w:pPr>
              <w:pStyle w:val="ListBullet2"/>
            </w:pPr>
            <w:r w:rsidRPr="008853D3">
              <w:t>resistors</w:t>
            </w:r>
          </w:p>
          <w:p w:rsidR="00000000" w:rsidRPr="008853D3" w:rsidP="008853D3">
            <w:pPr>
              <w:pStyle w:val="ListBullet2"/>
            </w:pPr>
            <w:r w:rsidRPr="008853D3">
              <w:t>selectors</w:t>
            </w:r>
          </w:p>
          <w:p w:rsidR="00000000" w:rsidRPr="008853D3" w:rsidP="008853D3">
            <w:pPr>
              <w:pStyle w:val="ListBullet2"/>
            </w:pPr>
            <w:r w:rsidRPr="008853D3">
              <w:t>transducers</w:t>
            </w:r>
          </w:p>
          <w:p w:rsidR="00000000" w:rsidRPr="008853D3" w:rsidP="008853D3">
            <w:pPr>
              <w:pStyle w:val="ListBullet"/>
            </w:pPr>
            <w:r w:rsidRPr="008853D3">
              <w:t>lift control circuits using relay logic, including:</w:t>
            </w:r>
          </w:p>
          <w:p w:rsidR="00000000" w:rsidRPr="008853D3" w:rsidP="008853D3">
            <w:pPr>
              <w:pStyle w:val="ListBullet2"/>
            </w:pPr>
            <w:r w:rsidRPr="008853D3">
              <w:t>acceleration, button, indicator/lantern, key switch and power circuits</w:t>
            </w:r>
          </w:p>
          <w:p w:rsidR="00000000" w:rsidRPr="008853D3" w:rsidP="008853D3">
            <w:pPr>
              <w:pStyle w:val="ListBullet2"/>
            </w:pPr>
            <w:r w:rsidRPr="008853D3">
              <w:t>directional, door operator, floor selector, re-levelling and slowing and stopping circuitry</w:t>
            </w:r>
          </w:p>
          <w:p w:rsidR="00000000" w:rsidRPr="008853D3" w:rsidP="008853D3">
            <w:pPr>
              <w:pStyle w:val="ListBullet2"/>
            </w:pPr>
            <w:r w:rsidRPr="008853D3">
              <w:t>fans</w:t>
            </w:r>
          </w:p>
          <w:p w:rsidR="00000000" w:rsidRPr="008853D3" w:rsidP="008853D3">
            <w:pPr>
              <w:pStyle w:val="ListBullet2"/>
            </w:pPr>
            <w:r w:rsidRPr="008853D3">
              <w:t>mains supply</w:t>
            </w:r>
          </w:p>
          <w:p w:rsidR="00000000" w:rsidRPr="008853D3" w:rsidP="008853D3">
            <w:pPr>
              <w:pStyle w:val="ListBullet2"/>
            </w:pPr>
            <w:r w:rsidRPr="008853D3">
              <w:t>motor room control (selector)</w:t>
            </w:r>
          </w:p>
          <w:p w:rsidR="00000000" w:rsidRPr="008853D3" w:rsidP="008853D3">
            <w:pPr>
              <w:pStyle w:val="ListBullet2"/>
            </w:pPr>
            <w:r w:rsidRPr="008853D3">
              <w:t>well control (transducer)</w:t>
            </w:r>
          </w:p>
          <w:p w:rsidR="00000000" w:rsidRPr="008853D3" w:rsidP="008853D3">
            <w:pPr>
              <w:pStyle w:val="ListBullet"/>
            </w:pPr>
            <w:r w:rsidRPr="008853D3">
              <w:t>lift electrical layout and special requirements, including:</w:t>
            </w:r>
          </w:p>
          <w:p w:rsidR="00000000" w:rsidRPr="008853D3" w:rsidP="008853D3">
            <w:pPr>
              <w:pStyle w:val="ListBullet2"/>
            </w:pPr>
            <w:r w:rsidRPr="008853D3">
              <w:t>colour coding and labelling</w:t>
            </w:r>
          </w:p>
          <w:p w:rsidR="00000000" w:rsidRPr="008853D3" w:rsidP="008853D3">
            <w:pPr>
              <w:pStyle w:val="ListBullet2"/>
            </w:pPr>
            <w:r w:rsidRPr="008853D3">
              <w:t>communication cabling</w:t>
            </w:r>
          </w:p>
          <w:p w:rsidR="00000000" w:rsidRPr="008853D3" w:rsidP="008853D3">
            <w:pPr>
              <w:pStyle w:val="ListBullet2"/>
            </w:pPr>
            <w:r w:rsidRPr="008853D3">
              <w:t>conduits</w:t>
            </w:r>
          </w:p>
          <w:p w:rsidR="00000000" w:rsidRPr="008853D3" w:rsidP="008853D3">
            <w:pPr>
              <w:pStyle w:val="ListBullet2"/>
            </w:pPr>
            <w:r w:rsidRPr="008853D3">
              <w:t>segregation low voltage (LV)/extra-low voltage (ELV)</w:t>
            </w:r>
          </w:p>
          <w:p w:rsidR="00000000" w:rsidRPr="008853D3" w:rsidP="008853D3">
            <w:pPr>
              <w:pStyle w:val="ListBullet2"/>
            </w:pPr>
            <w:r w:rsidRPr="008853D3">
              <w:t>special lift symbols</w:t>
            </w:r>
          </w:p>
          <w:p w:rsidR="00000000" w:rsidRPr="008853D3" w:rsidP="008853D3">
            <w:pPr>
              <w:pStyle w:val="ListBullet2"/>
            </w:pPr>
            <w:r w:rsidRPr="008853D3">
              <w:t>travelling cable</w:t>
            </w:r>
          </w:p>
          <w:p w:rsidR="00000000" w:rsidRPr="008853D3" w:rsidP="008853D3">
            <w:pPr>
              <w:pStyle w:val="ListBullet2"/>
            </w:pPr>
            <w:r w:rsidRPr="008853D3">
              <w:t>troughing</w:t>
            </w:r>
          </w:p>
          <w:p w:rsidR="00000000" w:rsidRPr="008853D3" w:rsidP="008853D3">
            <w:pPr>
              <w:pStyle w:val="ListBullet"/>
            </w:pPr>
            <w:r w:rsidRPr="008853D3">
              <w:t>lift machine room, including:</w:t>
            </w:r>
          </w:p>
          <w:p w:rsidR="00000000" w:rsidRPr="008853D3" w:rsidP="008853D3">
            <w:pPr>
              <w:pStyle w:val="ListBullet2"/>
            </w:pPr>
            <w:r w:rsidRPr="008853D3">
              <w:t>access</w:t>
            </w:r>
          </w:p>
          <w:p w:rsidR="00000000" w:rsidRPr="008853D3" w:rsidP="008853D3">
            <w:pPr>
              <w:pStyle w:val="ListBullet2"/>
            </w:pPr>
            <w:r w:rsidRPr="008853D3">
              <w:t>controller</w:t>
            </w:r>
          </w:p>
          <w:p w:rsidR="00000000" w:rsidRPr="008853D3" w:rsidP="008853D3">
            <w:pPr>
              <w:pStyle w:val="ListBullet2"/>
            </w:pPr>
            <w:r w:rsidRPr="008853D3">
              <w:t>floor selector</w:t>
            </w:r>
          </w:p>
          <w:p w:rsidR="00000000" w:rsidRPr="008853D3" w:rsidP="008853D3">
            <w:pPr>
              <w:pStyle w:val="ListBullet2"/>
            </w:pPr>
            <w:r w:rsidRPr="008853D3">
              <w:t>governor</w:t>
            </w:r>
          </w:p>
          <w:p w:rsidR="00000000" w:rsidRPr="008853D3" w:rsidP="008853D3">
            <w:pPr>
              <w:pStyle w:val="ListBullet2"/>
            </w:pPr>
            <w:r w:rsidRPr="008853D3">
              <w:t>machine</w:t>
            </w:r>
          </w:p>
          <w:p w:rsidR="00000000" w:rsidRPr="008853D3" w:rsidP="008853D3">
            <w:pPr>
              <w:pStyle w:val="ListBullet"/>
            </w:pPr>
            <w:r w:rsidRPr="008853D3">
              <w:t>lift pit, including:</w:t>
            </w:r>
          </w:p>
          <w:p w:rsidR="00000000" w:rsidRPr="008853D3" w:rsidP="008853D3">
            <w:pPr>
              <w:pStyle w:val="ListBullet2"/>
            </w:pPr>
            <w:r w:rsidRPr="008853D3">
              <w:t>access</w:t>
            </w:r>
          </w:p>
          <w:p w:rsidR="00000000" w:rsidRPr="008853D3" w:rsidP="008853D3">
            <w:pPr>
              <w:pStyle w:val="ListBullet2"/>
            </w:pPr>
            <w:r w:rsidRPr="008853D3">
              <w:t>buffers</w:t>
            </w:r>
          </w:p>
          <w:p w:rsidR="00000000" w:rsidRPr="008853D3" w:rsidP="008853D3">
            <w:pPr>
              <w:pStyle w:val="ListBullet2"/>
            </w:pPr>
            <w:r w:rsidRPr="008853D3">
              <w:t>compensators</w:t>
            </w:r>
          </w:p>
          <w:p w:rsidR="00000000" w:rsidRPr="008853D3" w:rsidP="008853D3">
            <w:pPr>
              <w:pStyle w:val="ListBullet2"/>
            </w:pPr>
            <w:r w:rsidRPr="008853D3">
              <w:t>safety equipment</w:t>
            </w:r>
          </w:p>
          <w:p w:rsidR="00000000" w:rsidRPr="008853D3" w:rsidP="008853D3">
            <w:pPr>
              <w:pStyle w:val="ListBullet"/>
            </w:pPr>
            <w:r w:rsidRPr="008853D3">
              <w:t>lift safety circuits, including:</w:t>
            </w:r>
          </w:p>
          <w:p w:rsidR="00000000" w:rsidRPr="008853D3" w:rsidP="008853D3">
            <w:pPr>
              <w:pStyle w:val="ListBullet2"/>
            </w:pPr>
            <w:r w:rsidRPr="008853D3">
              <w:t>car door locks</w:t>
            </w:r>
          </w:p>
          <w:p w:rsidR="00000000" w:rsidRPr="008853D3" w:rsidP="008853D3">
            <w:pPr>
              <w:pStyle w:val="ListBullet2"/>
            </w:pPr>
            <w:r w:rsidRPr="008853D3">
              <w:t>car top switch</w:t>
            </w:r>
          </w:p>
          <w:p w:rsidR="00000000" w:rsidRPr="008853D3" w:rsidP="008853D3">
            <w:pPr>
              <w:pStyle w:val="ListBullet2"/>
            </w:pPr>
            <w:r w:rsidRPr="008853D3">
              <w:t>car trap-door limit switch</w:t>
            </w:r>
          </w:p>
          <w:p w:rsidR="00000000" w:rsidRPr="008853D3" w:rsidP="008853D3">
            <w:pPr>
              <w:pStyle w:val="ListBullet2"/>
            </w:pPr>
            <w:r w:rsidRPr="008853D3">
              <w:t>circuit breakers</w:t>
            </w:r>
          </w:p>
          <w:p w:rsidR="00000000" w:rsidRPr="008853D3" w:rsidP="008853D3">
            <w:pPr>
              <w:pStyle w:val="ListBullet2"/>
            </w:pPr>
            <w:r w:rsidRPr="008853D3">
              <w:t>circuit switches</w:t>
            </w:r>
          </w:p>
          <w:p w:rsidR="00000000" w:rsidRPr="008853D3" w:rsidP="008853D3">
            <w:pPr>
              <w:pStyle w:val="ListBullet2"/>
            </w:pPr>
            <w:r w:rsidRPr="008853D3">
              <w:t>door protection</w:t>
            </w:r>
          </w:p>
          <w:p w:rsidR="00000000" w:rsidRPr="008853D3" w:rsidP="008853D3">
            <w:pPr>
              <w:pStyle w:val="ListBullet2"/>
            </w:pPr>
            <w:r w:rsidRPr="008853D3">
              <w:t>emergency stop</w:t>
            </w:r>
          </w:p>
          <w:p w:rsidR="00000000" w:rsidRPr="008853D3" w:rsidP="008853D3">
            <w:pPr>
              <w:pStyle w:val="ListBullet2"/>
            </w:pPr>
            <w:r w:rsidRPr="008853D3">
              <w:t>fire service</w:t>
            </w:r>
          </w:p>
          <w:p w:rsidR="00000000" w:rsidRPr="008853D3" w:rsidP="008853D3">
            <w:pPr>
              <w:pStyle w:val="ListBullet2"/>
            </w:pPr>
            <w:r w:rsidRPr="008853D3">
              <w:t>governor/switch</w:t>
            </w:r>
          </w:p>
          <w:p w:rsidR="00000000" w:rsidRPr="008853D3" w:rsidP="008853D3">
            <w:pPr>
              <w:pStyle w:val="ListBullet2"/>
            </w:pPr>
            <w:r w:rsidRPr="008853D3">
              <w:t>landing door locks</w:t>
            </w:r>
          </w:p>
          <w:p w:rsidR="00000000" w:rsidRPr="008853D3" w:rsidP="008853D3">
            <w:pPr>
              <w:pStyle w:val="ListBullet2"/>
            </w:pPr>
            <w:r w:rsidRPr="008853D3">
              <w:t>limit switches</w:t>
            </w:r>
          </w:p>
          <w:p w:rsidR="00000000" w:rsidRPr="008853D3" w:rsidP="008853D3">
            <w:pPr>
              <w:pStyle w:val="ListBullet2"/>
            </w:pPr>
            <w:r w:rsidRPr="008853D3">
              <w:t>overloads</w:t>
            </w:r>
          </w:p>
          <w:p w:rsidR="00000000" w:rsidRPr="008853D3" w:rsidP="008853D3">
            <w:pPr>
              <w:pStyle w:val="ListBullet2"/>
            </w:pPr>
            <w:r w:rsidRPr="008853D3">
              <w:t>phase failure relay</w:t>
            </w:r>
          </w:p>
          <w:p w:rsidR="00000000" w:rsidRPr="008853D3" w:rsidP="008853D3">
            <w:pPr>
              <w:pStyle w:val="ListBullet2"/>
            </w:pPr>
            <w:r w:rsidRPr="008853D3">
              <w:t>pit switch</w:t>
            </w:r>
          </w:p>
          <w:p w:rsidR="00000000" w:rsidRPr="008853D3" w:rsidP="008853D3">
            <w:pPr>
              <w:pStyle w:val="ListBullet2"/>
            </w:pPr>
            <w:r w:rsidRPr="008853D3">
              <w:t>reverse phase relay</w:t>
            </w:r>
          </w:p>
          <w:p w:rsidR="00000000" w:rsidRPr="008853D3" w:rsidP="008853D3">
            <w:pPr>
              <w:pStyle w:val="ListBullet2"/>
            </w:pPr>
            <w:r w:rsidRPr="008853D3">
              <w:t>safety gear switch</w:t>
            </w:r>
          </w:p>
          <w:p w:rsidR="00000000" w:rsidRPr="008853D3" w:rsidP="008853D3">
            <w:pPr>
              <w:pStyle w:val="ListBullet2"/>
            </w:pPr>
            <w:r w:rsidRPr="008853D3">
              <w:t>tappet switch</w:t>
            </w:r>
          </w:p>
          <w:p w:rsidR="00000000" w:rsidRPr="008853D3" w:rsidP="008853D3">
            <w:pPr>
              <w:pStyle w:val="ListBullet2"/>
            </w:pPr>
            <w:r w:rsidRPr="008853D3">
              <w:t>terminal stopping</w:t>
            </w:r>
          </w:p>
          <w:p w:rsidR="00000000" w:rsidRPr="008853D3" w:rsidP="008853D3">
            <w:pPr>
              <w:pStyle w:val="ListBullet"/>
            </w:pPr>
            <w:r w:rsidRPr="008853D3">
              <w:t>lift systems - drive types, construction and operation of passenger, goods and service lifts, including:</w:t>
            </w:r>
          </w:p>
          <w:p w:rsidR="00000000" w:rsidRPr="008853D3" w:rsidP="008853D3">
            <w:pPr>
              <w:pStyle w:val="ListBullet2"/>
            </w:pPr>
            <w:r w:rsidRPr="008853D3">
              <w:t>drive constructions</w:t>
            </w:r>
          </w:p>
          <w:p w:rsidR="00000000" w:rsidRPr="008853D3" w:rsidP="008853D3">
            <w:pPr>
              <w:pStyle w:val="ListBullet2"/>
            </w:pPr>
            <w:r w:rsidRPr="008853D3">
              <w:t>drive types</w:t>
            </w:r>
          </w:p>
          <w:p w:rsidR="00000000" w:rsidRPr="008853D3" w:rsidP="008853D3">
            <w:pPr>
              <w:pStyle w:val="ListBullet2"/>
            </w:pPr>
            <w:r w:rsidRPr="008853D3">
              <w:t>emerg</w:t>
            </w:r>
            <w:r w:rsidRPr="008853D3">
              <w:t>ency procedures</w:t>
            </w:r>
          </w:p>
          <w:p w:rsidR="00000000" w:rsidRPr="008853D3" w:rsidP="008853D3">
            <w:pPr>
              <w:pStyle w:val="ListBullet2"/>
            </w:pPr>
            <w:r w:rsidRPr="008853D3">
              <w:t>goods</w:t>
            </w:r>
          </w:p>
          <w:p w:rsidR="00000000" w:rsidRPr="008853D3" w:rsidP="008853D3">
            <w:pPr>
              <w:pStyle w:val="ListBullet2"/>
            </w:pPr>
            <w:r w:rsidRPr="008853D3">
              <w:t>passenger</w:t>
            </w:r>
          </w:p>
          <w:p w:rsidR="00000000" w:rsidRPr="008853D3" w:rsidP="008853D3">
            <w:pPr>
              <w:pStyle w:val="ListBullet2"/>
            </w:pPr>
            <w:r w:rsidRPr="008853D3">
              <w:t>rive operations</w:t>
            </w:r>
          </w:p>
          <w:p w:rsidR="00000000" w:rsidRPr="008853D3" w:rsidP="008853D3">
            <w:pPr>
              <w:pStyle w:val="ListBullet2"/>
            </w:pPr>
            <w:r w:rsidRPr="008853D3">
              <w:t>service</w:t>
            </w:r>
          </w:p>
          <w:p w:rsidR="00000000" w:rsidRPr="008853D3" w:rsidP="008853D3">
            <w:pPr>
              <w:pStyle w:val="ListBullet2"/>
            </w:pPr>
            <w:r w:rsidRPr="008853D3">
              <w:t>single and team manual handling</w:t>
            </w:r>
          </w:p>
          <w:p w:rsidR="00000000" w:rsidRPr="008853D3" w:rsidP="008853D3">
            <w:pPr>
              <w:pStyle w:val="ListBullet"/>
            </w:pPr>
            <w:r w:rsidRPr="008853D3">
              <w:t>lift well equipment, including:</w:t>
            </w:r>
          </w:p>
          <w:p w:rsidR="00000000" w:rsidRPr="008853D3" w:rsidP="008853D3">
            <w:pPr>
              <w:pStyle w:val="ListBullet2"/>
            </w:pPr>
            <w:r w:rsidRPr="008853D3">
              <w:t>counterweights</w:t>
            </w:r>
          </w:p>
          <w:p w:rsidR="00000000" w:rsidRPr="008853D3" w:rsidP="008853D3">
            <w:pPr>
              <w:pStyle w:val="ListBullet2"/>
            </w:pPr>
            <w:r w:rsidRPr="008853D3">
              <w:t>guide rails</w:t>
            </w:r>
          </w:p>
          <w:p w:rsidR="00000000" w:rsidRPr="008853D3" w:rsidP="008853D3">
            <w:pPr>
              <w:pStyle w:val="ListBullet2"/>
            </w:pPr>
            <w:r w:rsidRPr="008853D3">
              <w:t>landing doors and locks</w:t>
            </w:r>
          </w:p>
          <w:p w:rsidR="00000000" w:rsidRPr="008853D3" w:rsidP="008853D3">
            <w:pPr>
              <w:pStyle w:val="ListBullet2"/>
            </w:pPr>
            <w:r w:rsidRPr="008853D3">
              <w:t>limit switches/operating devices</w:t>
            </w:r>
          </w:p>
          <w:p w:rsidR="00000000" w:rsidRPr="008853D3" w:rsidP="008853D3">
            <w:pPr>
              <w:pStyle w:val="ListBullet2"/>
            </w:pPr>
            <w:r w:rsidRPr="008853D3">
              <w:t>ropes</w:t>
            </w:r>
          </w:p>
          <w:p w:rsidR="00000000" w:rsidRPr="008853D3" w:rsidP="008853D3">
            <w:pPr>
              <w:pStyle w:val="ListBullet2"/>
            </w:pPr>
            <w:r w:rsidRPr="008853D3">
              <w:t>roping systems</w:t>
            </w:r>
          </w:p>
          <w:p w:rsidR="00000000" w:rsidRPr="008853D3" w:rsidP="008853D3">
            <w:pPr>
              <w:pStyle w:val="ListBullet"/>
            </w:pPr>
            <w:r w:rsidRPr="008853D3">
              <w:t>maintenance, replacement and adjustment of mechanical lift components, including:</w:t>
            </w:r>
          </w:p>
          <w:p w:rsidR="00000000" w:rsidRPr="008853D3" w:rsidP="008853D3">
            <w:pPr>
              <w:pStyle w:val="ListBullet2"/>
            </w:pPr>
            <w:r w:rsidRPr="008853D3">
              <w:t>air cords</w:t>
            </w:r>
          </w:p>
          <w:p w:rsidR="00000000" w:rsidRPr="008853D3" w:rsidP="008853D3">
            <w:pPr>
              <w:pStyle w:val="ListBullet2"/>
            </w:pPr>
            <w:r w:rsidRPr="008853D3">
              <w:t>bearings: roller, sleeve, guide shoes and slipper</w:t>
            </w:r>
          </w:p>
          <w:p w:rsidR="00000000" w:rsidRPr="008853D3" w:rsidP="008853D3">
            <w:pPr>
              <w:pStyle w:val="ListBullet2"/>
            </w:pPr>
            <w:r w:rsidRPr="008853D3">
              <w:t>car doors</w:t>
            </w:r>
          </w:p>
          <w:p w:rsidR="00000000" w:rsidRPr="008853D3" w:rsidP="008853D3">
            <w:pPr>
              <w:pStyle w:val="ListBullet2"/>
            </w:pPr>
            <w:r w:rsidRPr="008853D3">
              <w:t>door guides</w:t>
            </w:r>
          </w:p>
          <w:p w:rsidR="00000000" w:rsidRPr="008853D3" w:rsidP="008853D3">
            <w:pPr>
              <w:pStyle w:val="ListBullet2"/>
            </w:pPr>
            <w:r w:rsidRPr="008853D3">
              <w:t>landing doors</w:t>
            </w:r>
          </w:p>
          <w:p w:rsidR="00000000" w:rsidRPr="008853D3" w:rsidP="008853D3">
            <w:pPr>
              <w:pStyle w:val="ListBullet2"/>
            </w:pPr>
            <w:r w:rsidRPr="008853D3">
              <w:t>selectors</w:t>
            </w:r>
          </w:p>
          <w:p w:rsidR="00000000" w:rsidRPr="008853D3" w:rsidP="008853D3">
            <w:pPr>
              <w:pStyle w:val="ListBullet2"/>
            </w:pPr>
            <w:r w:rsidRPr="008853D3">
              <w:t>tapes/chains</w:t>
            </w:r>
          </w:p>
          <w:p w:rsidR="00000000" w:rsidRPr="008853D3" w:rsidP="008853D3">
            <w:pPr>
              <w:pStyle w:val="ListBullet"/>
            </w:pPr>
            <w:r w:rsidRPr="008853D3">
              <w:t>traction, including:</w:t>
            </w:r>
          </w:p>
          <w:p w:rsidR="00000000" w:rsidRPr="008853D3" w:rsidP="008853D3">
            <w:pPr>
              <w:pStyle w:val="ListBullet2"/>
            </w:pPr>
            <w:r w:rsidRPr="008853D3">
              <w:t>application</w:t>
            </w:r>
          </w:p>
          <w:p w:rsidR="00000000" w:rsidRPr="008853D3" w:rsidP="008853D3">
            <w:pPr>
              <w:pStyle w:val="ListBullet2"/>
            </w:pPr>
            <w:r w:rsidRPr="008853D3">
              <w:t>brakes</w:t>
            </w:r>
          </w:p>
          <w:p w:rsidR="00000000" w:rsidRPr="008853D3" w:rsidP="008853D3">
            <w:pPr>
              <w:pStyle w:val="ListBullet2"/>
            </w:pPr>
            <w:r w:rsidRPr="008853D3">
              <w:t>efficiency</w:t>
            </w:r>
          </w:p>
          <w:p w:rsidR="00000000" w:rsidRPr="008853D3" w:rsidP="008853D3">
            <w:pPr>
              <w:pStyle w:val="ListBullet2"/>
            </w:pPr>
            <w:r w:rsidRPr="008853D3">
              <w:t>electric prime mover (motor types and control)</w:t>
            </w:r>
          </w:p>
          <w:p w:rsidR="00000000" w:rsidRPr="008853D3" w:rsidP="008853D3">
            <w:pPr>
              <w:pStyle w:val="ListBullet2"/>
            </w:pPr>
            <w:r w:rsidRPr="008853D3">
              <w:t>speed/load characteristics</w:t>
            </w:r>
          </w:p>
          <w:p w:rsidR="00000000" w:rsidRPr="008853D3" w:rsidP="008853D3">
            <w:pPr>
              <w:pStyle w:val="ListBullet"/>
            </w:pPr>
            <w:r w:rsidRPr="008853D3">
              <w:t>relevant job safety assessments or risk mitigation processes</w:t>
            </w:r>
          </w:p>
          <w:p w:rsidR="00000000" w:rsidRPr="008853D3" w:rsidP="008853D3">
            <w:pPr>
              <w:pStyle w:val="ListBullet"/>
            </w:pPr>
            <w:r w:rsidRPr="008853D3">
              <w:t>relevant manufacturer specifications</w:t>
            </w:r>
          </w:p>
          <w:p w:rsidR="00000000" w:rsidRPr="008853D3" w:rsidP="008853D3">
            <w:pPr>
              <w:pStyle w:val="ListBullet"/>
            </w:pPr>
            <w:r w:rsidRPr="008853D3">
              <w:t>relevant WHS/OHS legislated requirements</w:t>
            </w:r>
          </w:p>
          <w:p w:rsidR="00000000" w:rsidRPr="008853D3" w:rsidP="008853D3">
            <w:pPr>
              <w:pStyle w:val="ListBullet"/>
            </w:pPr>
            <w:r w:rsidRPr="008853D3">
              <w:t>relevant workplace documentation</w:t>
            </w:r>
          </w:p>
          <w:p w:rsidR="00000000" w:rsidRPr="008853D3" w:rsidP="008853D3">
            <w:pPr>
              <w:pStyle w:val="ListBullet"/>
            </w:pPr>
            <w:r w:rsidRPr="008853D3">
              <w:t>relevant workplace policies and procedures</w:t>
            </w:r>
          </w:p>
          <w:p w:rsidR="00000000" w:rsidRPr="008853D3" w:rsidP="008853D3">
            <w:pPr>
              <w:pStyle w:val="ListBullet"/>
            </w:pPr>
            <w:r w:rsidRPr="008853D3">
              <w:t>sustainable energy principles and practices</w:t>
            </w:r>
          </w:p>
          <w:p w:rsidR="00000000" w:rsidRPr="008853D3" w:rsidP="008853D3">
            <w:pPr>
              <w:pStyle w:val="ListBullet"/>
            </w:pPr>
            <w:r w:rsidRPr="008853D3">
              <w:t>relevant technical industry standards, regulations, statutory requirements and codes for lifts systems.</w:t>
            </w:r>
          </w:p>
        </w:tc>
      </w:tr>
    </w:tbl>
    <w:p w:rsidR="00000000" w:rsidRPr="008853D3" w:rsidP="008853D3">
      <w:pPr>
        <w:pStyle w:val="NoPaddingFontSize1"/>
      </w:pPr>
    </w:p>
    <w:p w:rsidR="00000000" w:rsidRPr="008853D3" w:rsidP="008853D3">
      <w:pPr>
        <w:pStyle w:val="AllowPageBreak"/>
      </w:pPr>
    </w:p>
    <w:p w:rsidR="00000000" w:rsidRPr="008853D3" w:rsidP="008853D3">
      <w:pPr>
        <w:pStyle w:val="Heading1"/>
      </w:pPr>
      <w:bookmarkStart w:id="4" w:name="O_1289156"/>
      <w:bookmarkEnd w:id="4"/>
      <w:r w:rsidRPr="008853D3">
        <w:t>Assessment Conditions</w:t>
      </w:r>
    </w:p>
    <w:tbl>
      <w:tblPr>
        <w:tblW w:w="9497" w:type="dxa"/>
        <w:tblLayout w:type="fixed"/>
        <w:tblCellMar>
          <w:left w:w="62" w:type="dxa"/>
          <w:right w:w="62" w:type="dxa"/>
        </w:tblCellMar>
        <w:tblLook w:val="0000"/>
      </w:tblPr>
      <w:tblGrid>
        <w:gridCol w:w="9497"/>
      </w:tblGrid>
      <w:tr w:rsidTr="00885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3D3" w:rsidP="008853D3">
            <w:pPr>
              <w:pStyle w:val="BodyText"/>
            </w:pPr>
            <w:r w:rsidRPr="008853D3">
              <w:t>Assessors must hold cr</w:t>
            </w:r>
            <w:r w:rsidRPr="008853D3">
              <w:t xml:space="preserve">edentials specified within the Standards for Registered Training Organisations current at the time of assessment. </w:t>
            </w:r>
          </w:p>
          <w:p w:rsidR="00000000" w:rsidRPr="008853D3" w:rsidP="008853D3">
            <w:pPr>
              <w:pStyle w:val="BodyText"/>
            </w:pPr>
            <w:r w:rsidRPr="008853D3">
              <w:t xml:space="preserve">Assessment must satisfy the Principles of Assessment and Rules of Evidence and all regulatory requirements included within the Standards for </w:t>
            </w:r>
            <w:r w:rsidRPr="008853D3">
              <w:t>Registered Training Organisations current at the time of assessment.</w:t>
            </w:r>
          </w:p>
          <w:p w:rsidR="00000000" w:rsidRPr="008853D3" w:rsidP="008853D3">
            <w:pPr>
              <w:pStyle w:val="BodyText"/>
            </w:pPr>
            <w:r w:rsidRPr="008853D3">
              <w:t>Assessment must occur in suitable workplace operational situations where it is appropriate to do so; where this is not appropriate, assessment must occur in suitable simulated workplace o</w:t>
            </w:r>
            <w:r w:rsidRPr="008853D3">
              <w:t>perational situations that replicate workplace conditions.</w:t>
            </w:r>
          </w:p>
          <w:p w:rsidR="00000000" w:rsidRPr="008853D3" w:rsidP="008853D3">
            <w:pPr>
              <w:pStyle w:val="BodyText"/>
            </w:pPr>
            <w:r w:rsidRPr="008853D3">
              <w:t>Assessment processes and techniques must be appropriate to the language, literacy and numeracy requirements of the work being performed and the needs of the candidate.</w:t>
            </w:r>
          </w:p>
          <w:p w:rsidR="00000000" w:rsidRPr="008853D3" w:rsidP="008853D3">
            <w:pPr>
              <w:pStyle w:val="BodyText"/>
            </w:pPr>
            <w:r w:rsidRPr="008853D3">
              <w:t>Resources for assessment must</w:t>
            </w:r>
            <w:r w:rsidRPr="008853D3">
              <w:t xml:space="preserve"> include access to:</w:t>
            </w:r>
          </w:p>
          <w:p w:rsidR="00000000" w:rsidRPr="008853D3" w:rsidP="008853D3">
            <w:pPr>
              <w:pStyle w:val="ListBullet"/>
            </w:pPr>
            <w:r w:rsidRPr="008853D3">
              <w:t>a range of relevant exercises, case studies and/or other simulations</w:t>
            </w:r>
          </w:p>
          <w:p w:rsidR="00000000" w:rsidRPr="008853D3" w:rsidP="008853D3">
            <w:pPr>
              <w:pStyle w:val="ListBullet"/>
            </w:pPr>
            <w:r w:rsidRPr="008853D3">
              <w:t xml:space="preserve">relevant and appropriate materials, tools, equipment and personal protective equipment (PPE) currently used in industry </w:t>
            </w:r>
          </w:p>
          <w:p w:rsidR="00000000" w:rsidRPr="008853D3" w:rsidP="008853D3">
            <w:pPr>
              <w:pStyle w:val="ListBullet"/>
            </w:pPr>
            <w:r w:rsidRPr="008853D3">
              <w:t>applicable documentation, including workplace procedures, equipment specifications, regulations, relevant industry standards, codes of practice and operation manuals.</w:t>
            </w:r>
          </w:p>
        </w:tc>
      </w:tr>
    </w:tbl>
    <w:p w:rsidR="00000000" w:rsidRPr="008853D3" w:rsidP="008853D3">
      <w:pPr>
        <w:pStyle w:val="NoPaddingFontSize1"/>
      </w:pPr>
    </w:p>
    <w:p w:rsidR="00000000" w:rsidRPr="008853D3" w:rsidP="008853D3">
      <w:pPr>
        <w:pStyle w:val="AllowPageBreak"/>
      </w:pPr>
    </w:p>
    <w:p w:rsidR="00000000" w:rsidRPr="008853D3" w:rsidP="008853D3">
      <w:pPr>
        <w:pStyle w:val="Heading1"/>
      </w:pPr>
      <w:bookmarkStart w:id="5" w:name="O_1289171"/>
      <w:bookmarkEnd w:id="5"/>
      <w:r w:rsidRPr="008853D3">
        <w:t>Links</w:t>
      </w:r>
    </w:p>
    <w:p w:rsidR="00000000" w:rsidRPr="008853D3" w:rsidP="00AE4A17">
      <w:pPr>
        <w:pStyle w:val="BodyText"/>
      </w:pPr>
      <w:r w:rsidRPr="008853D3">
        <w:t>Companion Volume implementation guides are found in VETNet - -</w:t>
      </w:r>
      <w:r w:rsidRPr="008853D3">
        <w:t xml:space="preserve"> </w:t>
      </w:r>
      <w:r>
        <w:fldChar w:fldCharType="begin"/>
      </w:r>
      <w:r>
        <w:instrText xml:space="preserve"> HYPERLINK "https://vetnet.gov.au/Pages/TrainingDocs.aspx?q=b8a8f136-5421-4ce1-92e0-2b50341431b6" </w:instrText>
      </w:r>
      <w:r>
        <w:fldChar w:fldCharType="separate"/>
      </w:r>
      <w:r w:rsidRPr="00293D98">
        <w:rPr>
          <w:rStyle w:val="Hyperlink"/>
        </w:rPr>
        <w:t>https://vetnet.gov.au/Pages/TrainingDocs.aspx?q=b8a8f136-5421-4ce1-92e0-2b50341431b6</w:t>
      </w:r>
      <w:r>
        <w:fldChar w:fldCharType="end"/>
      </w:r>
    </w:p>
    <w:p w:rsidR="00000000" w:rsidRPr="008853D3" w:rsidP="008853D3"/>
    <w:sectPr w:rsidSect="008853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D3" w:rsidRPr="00AE4A17" w:rsidP="00AE4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17" w:rsidP="00885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4A17" w:rsidP="008853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E4A17" w:rsidP="00885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3D3" w:rsidRPr="00AE4A17" w:rsidP="00AE4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17" w:rsidRPr="002D2AF8" w:rsidP="008853D3">
    <w:pPr>
      <w:pStyle w:val="Header"/>
      <w:framePr w:wrap="around"/>
    </w:pPr>
    <w:r>
      <w:fldChar w:fldCharType="begin"/>
    </w:r>
    <w:r>
      <w:instrText xml:space="preserve"> TITLE   \* MERGEFORMAT </w:instrText>
    </w:r>
    <w:r>
      <w:fldChar w:fldCharType="separate"/>
    </w:r>
    <w:r>
      <w:t>Assessment Requirements for UEEEL0045 Diagnose and rectify faults in traction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AE4A17" w:rsidP="00885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8F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6C7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21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3D3"/>
    <w:pPr>
      <w:spacing w:before="360" w:after="60"/>
      <w:outlineLvl w:val="0"/>
    </w:pPr>
    <w:rPr>
      <w:sz w:val="32"/>
    </w:rPr>
  </w:style>
  <w:style w:type="paragraph" w:styleId="Heading2">
    <w:name w:val="heading 2"/>
    <w:basedOn w:val="HeadingBase"/>
    <w:next w:val="BodyText"/>
    <w:link w:val="Heading2Char"/>
    <w:qFormat/>
    <w:rsid w:val="008853D3"/>
    <w:pPr>
      <w:keepLines/>
      <w:spacing w:before="240" w:after="120"/>
      <w:outlineLvl w:val="1"/>
    </w:pPr>
    <w:rPr>
      <w:sz w:val="28"/>
      <w:szCs w:val="40"/>
    </w:rPr>
  </w:style>
  <w:style w:type="paragraph" w:styleId="Heading3">
    <w:name w:val="heading 3"/>
    <w:basedOn w:val="HeadingBase"/>
    <w:next w:val="BodyText"/>
    <w:link w:val="Heading3Char"/>
    <w:qFormat/>
    <w:rsid w:val="008853D3"/>
    <w:pPr>
      <w:spacing w:before="180" w:after="120"/>
      <w:outlineLvl w:val="2"/>
    </w:pPr>
    <w:rPr>
      <w:spacing w:val="-10"/>
      <w:kern w:val="32"/>
    </w:rPr>
  </w:style>
  <w:style w:type="paragraph" w:styleId="Heading4">
    <w:name w:val="heading 4"/>
    <w:basedOn w:val="HeadingBase"/>
    <w:next w:val="BodyText"/>
    <w:link w:val="Heading4Char"/>
    <w:qFormat/>
    <w:rsid w:val="008853D3"/>
    <w:pPr>
      <w:spacing w:before="160" w:after="120"/>
      <w:outlineLvl w:val="3"/>
    </w:pPr>
    <w:rPr>
      <w:sz w:val="22"/>
    </w:rPr>
  </w:style>
  <w:style w:type="paragraph" w:styleId="Heading5">
    <w:name w:val="heading 5"/>
    <w:basedOn w:val="HeadingBase"/>
    <w:next w:val="Normal"/>
    <w:link w:val="Heading5Char"/>
    <w:qFormat/>
    <w:rsid w:val="008853D3"/>
    <w:pPr>
      <w:spacing w:before="80"/>
      <w:outlineLvl w:val="4"/>
    </w:pPr>
    <w:rPr>
      <w:color w:val="918585"/>
      <w:sz w:val="20"/>
    </w:rPr>
  </w:style>
  <w:style w:type="paragraph" w:styleId="Heading6">
    <w:name w:val="heading 6"/>
    <w:basedOn w:val="HeadingBase"/>
    <w:next w:val="Normal"/>
    <w:link w:val="Heading6Char"/>
    <w:qFormat/>
    <w:rsid w:val="008853D3"/>
    <w:pPr>
      <w:spacing w:before="60"/>
      <w:outlineLvl w:val="5"/>
    </w:pPr>
    <w:rPr>
      <w:color w:val="918585"/>
      <w:sz w:val="20"/>
    </w:rPr>
  </w:style>
  <w:style w:type="paragraph" w:styleId="Heading7">
    <w:name w:val="heading 7"/>
    <w:basedOn w:val="Normal"/>
    <w:next w:val="Normal"/>
    <w:link w:val="Heading7Char"/>
    <w:qFormat/>
    <w:rsid w:val="008853D3"/>
    <w:pPr>
      <w:ind w:left="720"/>
      <w:outlineLvl w:val="6"/>
    </w:pPr>
    <w:rPr>
      <w:i/>
    </w:rPr>
  </w:style>
  <w:style w:type="paragraph" w:styleId="Heading8">
    <w:name w:val="heading 8"/>
    <w:basedOn w:val="Normal"/>
    <w:next w:val="Normal"/>
    <w:link w:val="Heading8Char"/>
    <w:qFormat/>
    <w:rsid w:val="008853D3"/>
    <w:pPr>
      <w:ind w:left="720"/>
      <w:outlineLvl w:val="7"/>
    </w:pPr>
    <w:rPr>
      <w:i/>
    </w:rPr>
  </w:style>
  <w:style w:type="paragraph" w:styleId="Heading9">
    <w:name w:val="heading 9"/>
    <w:basedOn w:val="Normal"/>
    <w:next w:val="Normal"/>
    <w:link w:val="Heading9Char"/>
    <w:qFormat/>
    <w:rsid w:val="008853D3"/>
    <w:pPr>
      <w:ind w:left="720"/>
      <w:outlineLvl w:val="8"/>
    </w:pPr>
    <w:rPr>
      <w:i/>
    </w:rPr>
  </w:style>
  <w:style w:type="character" w:default="1" w:styleId="DefaultParagraphFont">
    <w:name w:val="Default Paragraph Font"/>
    <w:uiPriority w:val="1"/>
    <w:unhideWhenUsed/>
    <w:rsid w:val="00885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3D3"/>
  </w:style>
  <w:style w:type="character" w:customStyle="1" w:styleId="Heading1Char">
    <w:name w:val="Heading 1 Char"/>
    <w:basedOn w:val="DefaultParagraphFont"/>
    <w:link w:val="Heading1"/>
    <w:rsid w:val="008853D3"/>
    <w:rPr>
      <w:rFonts w:ascii="Times New Roman" w:eastAsia="Times New Roman" w:hAnsi="Times New Roman" w:cs="Times New Roman"/>
      <w:b/>
      <w:sz w:val="32"/>
      <w:szCs w:val="20"/>
      <w:lang w:eastAsia="en-US"/>
    </w:rPr>
  </w:style>
  <w:style w:type="paragraph" w:styleId="BodyText">
    <w:name w:val="Body Text"/>
    <w:basedOn w:val="Normal"/>
    <w:link w:val="BodyTextChar"/>
    <w:rsid w:val="008853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3D3"/>
    <w:rPr>
      <w:rFonts w:ascii="Times New Roman" w:eastAsia="Times New Roman" w:hAnsi="Times New Roman" w:cs="Times New Roman"/>
      <w:sz w:val="24"/>
      <w:lang w:eastAsia="en-US"/>
    </w:rPr>
  </w:style>
  <w:style w:type="paragraph" w:styleId="ListBullet">
    <w:name w:val="List Bullet"/>
    <w:basedOn w:val="List"/>
    <w:rsid w:val="008853D3"/>
    <w:pPr>
      <w:numPr>
        <w:numId w:val="12"/>
      </w:numPr>
      <w:tabs>
        <w:tab w:val="clear" w:pos="340"/>
      </w:tabs>
      <w:spacing w:before="40" w:after="40"/>
    </w:pPr>
  </w:style>
  <w:style w:type="paragraph" w:styleId="ListBullet2">
    <w:name w:val="List Bullet 2"/>
    <w:basedOn w:val="List2"/>
    <w:rsid w:val="008853D3"/>
    <w:pPr>
      <w:numPr>
        <w:numId w:val="13"/>
      </w:numPr>
      <w:tabs>
        <w:tab w:val="clear" w:pos="680"/>
      </w:tabs>
    </w:pPr>
  </w:style>
  <w:style w:type="paragraph" w:customStyle="1" w:styleId="SuperHeading">
    <w:name w:val="SuperHeading"/>
    <w:basedOn w:val="Normal"/>
    <w:rsid w:val="008853D3"/>
    <w:pPr>
      <w:spacing w:before="240" w:after="120"/>
      <w:outlineLvl w:val="0"/>
    </w:pPr>
    <w:rPr>
      <w:rFonts w:ascii="Times New Roman" w:hAnsi="Times New Roman"/>
      <w:b/>
      <w:sz w:val="32"/>
    </w:rPr>
  </w:style>
  <w:style w:type="paragraph" w:customStyle="1" w:styleId="AllowPageBreak">
    <w:name w:val="AllowPageBreak"/>
    <w:rsid w:val="008853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5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3D3"/>
    <w:rPr>
      <w:rFonts w:ascii="Courier New" w:eastAsia="Times New Roman" w:hAnsi="Courier New" w:cs="Times New Roman"/>
      <w:i/>
      <w:szCs w:val="20"/>
      <w:lang w:eastAsia="en-US"/>
    </w:rPr>
  </w:style>
  <w:style w:type="paragraph" w:customStyle="1" w:styleId="HeadingBase">
    <w:name w:val="Heading Base"/>
    <w:rsid w:val="00885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3D3"/>
    <w:pPr>
      <w:tabs>
        <w:tab w:val="right" w:leader="dot" w:pos="9072"/>
      </w:tabs>
      <w:ind w:left="567"/>
    </w:pPr>
    <w:rPr>
      <w:szCs w:val="22"/>
    </w:rPr>
  </w:style>
  <w:style w:type="paragraph" w:customStyle="1" w:styleId="TOCBase">
    <w:name w:val="TOC Base"/>
    <w:rsid w:val="00885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3D3"/>
    <w:pPr>
      <w:tabs>
        <w:tab w:val="right" w:leader="dot" w:pos="9072"/>
      </w:tabs>
      <w:spacing w:before="40" w:after="40"/>
      <w:ind w:left="284"/>
    </w:pPr>
    <w:rPr>
      <w:rFonts w:ascii="Times New Roman" w:hAnsi="Times New Roman"/>
    </w:rPr>
  </w:style>
  <w:style w:type="paragraph" w:styleId="TOC1">
    <w:name w:val="toc 1"/>
    <w:basedOn w:val="TOCBase"/>
    <w:next w:val="Normal"/>
    <w:rsid w:val="00885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3D3"/>
    <w:rPr>
      <w:rFonts w:ascii="Times New Roman" w:eastAsia="Times New Roman" w:hAnsi="Times New Roman" w:cs="Times New Roman"/>
      <w:sz w:val="16"/>
      <w:lang w:eastAsia="en-US"/>
    </w:rPr>
  </w:style>
  <w:style w:type="paragraph" w:styleId="Title">
    <w:name w:val="Title"/>
    <w:basedOn w:val="HeadingBase"/>
    <w:link w:val="TitleChar"/>
    <w:qFormat/>
    <w:rsid w:val="008853D3"/>
    <w:pPr>
      <w:spacing w:before="5040"/>
      <w:jc w:val="center"/>
    </w:pPr>
    <w:rPr>
      <w:sz w:val="48"/>
      <w:szCs w:val="72"/>
      <w:lang w:val="en-US"/>
    </w:rPr>
  </w:style>
  <w:style w:type="character" w:customStyle="1" w:styleId="TitleChar">
    <w:name w:val="Title Char"/>
    <w:basedOn w:val="DefaultParagraphFont"/>
    <w:link w:val="Title"/>
    <w:rsid w:val="00885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3D3"/>
    <w:pPr>
      <w:tabs>
        <w:tab w:val="left" w:pos="3600"/>
        <w:tab w:val="left" w:pos="3958"/>
      </w:tabs>
    </w:pPr>
  </w:style>
  <w:style w:type="paragraph" w:styleId="List">
    <w:name w:val="List"/>
    <w:basedOn w:val="BodyText"/>
    <w:next w:val="BodyText"/>
    <w:rsid w:val="008853D3"/>
    <w:pPr>
      <w:tabs>
        <w:tab w:val="left" w:pos="340"/>
      </w:tabs>
      <w:spacing w:before="60" w:after="60"/>
      <w:ind w:left="340" w:hanging="340"/>
    </w:pPr>
  </w:style>
  <w:style w:type="paragraph" w:customStyle="1" w:styleId="Note">
    <w:name w:val="Note"/>
    <w:basedOn w:val="BodyText"/>
    <w:rsid w:val="008853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53D3"/>
    <w:rPr>
      <w:b/>
      <w:spacing w:val="0"/>
    </w:rPr>
  </w:style>
  <w:style w:type="paragraph" w:customStyle="1" w:styleId="SuperTitle">
    <w:name w:val="SuperTitle"/>
    <w:basedOn w:val="Title"/>
    <w:rsid w:val="008853D3"/>
    <w:pPr>
      <w:framePr w:wrap="auto" w:hAnchor="text" w:y="6049"/>
    </w:pPr>
    <w:rPr>
      <w:color w:val="000000"/>
      <w:sz w:val="40"/>
    </w:rPr>
  </w:style>
  <w:style w:type="paragraph" w:customStyle="1" w:styleId="TOCTitle">
    <w:name w:val="TOCTitle"/>
    <w:basedOn w:val="Heading1"/>
    <w:rsid w:val="008853D3"/>
    <w:pPr>
      <w:spacing w:after="240"/>
      <w:jc w:val="center"/>
      <w:outlineLvl w:val="9"/>
    </w:pPr>
    <w:rPr>
      <w:caps/>
    </w:rPr>
  </w:style>
  <w:style w:type="paragraph" w:customStyle="1" w:styleId="Version">
    <w:name w:val="Version"/>
    <w:rsid w:val="00885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3D3"/>
    <w:pPr>
      <w:keepNext w:val="0"/>
      <w:tabs>
        <w:tab w:val="right" w:pos="4176"/>
      </w:tabs>
      <w:ind w:left="198" w:hanging="198"/>
    </w:pPr>
    <w:rPr>
      <w:rFonts w:ascii="Garamond" w:hAnsi="Garamond"/>
    </w:rPr>
  </w:style>
  <w:style w:type="paragraph" w:styleId="IndexHeading">
    <w:name w:val="index heading"/>
    <w:basedOn w:val="Normal"/>
    <w:next w:val="Index1"/>
    <w:semiHidden/>
    <w:rsid w:val="008853D3"/>
    <w:pPr>
      <w:spacing w:before="120" w:after="120"/>
    </w:pPr>
    <w:rPr>
      <w:rFonts w:ascii="Arial" w:hAnsi="Arial"/>
      <w:b/>
      <w:color w:val="918585"/>
      <w:sz w:val="24"/>
    </w:rPr>
  </w:style>
  <w:style w:type="paragraph" w:styleId="Header">
    <w:name w:val="header"/>
    <w:basedOn w:val="Normal"/>
    <w:link w:val="HeaderChar"/>
    <w:rsid w:val="00885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3D3"/>
    <w:rPr>
      <w:rFonts w:ascii="Times New Roman" w:eastAsia="Times New Roman" w:hAnsi="Times New Roman" w:cs="Times New Roman"/>
      <w:sz w:val="16"/>
      <w:szCs w:val="20"/>
      <w:lang w:val="en-GB" w:eastAsia="en-US"/>
    </w:rPr>
  </w:style>
  <w:style w:type="paragraph" w:customStyle="1" w:styleId="Chapter">
    <w:name w:val="Chapter"/>
    <w:basedOn w:val="Normal"/>
    <w:rsid w:val="008853D3"/>
    <w:pPr>
      <w:spacing w:before="240"/>
    </w:pPr>
    <w:rPr>
      <w:rFonts w:ascii="Times New Roman" w:hAnsi="Times New Roman"/>
      <w:smallCaps/>
      <w:spacing w:val="80"/>
      <w:sz w:val="28"/>
    </w:rPr>
  </w:style>
  <w:style w:type="paragraph" w:customStyle="1" w:styleId="InChapter">
    <w:name w:val="InChapter"/>
    <w:basedOn w:val="Heading3"/>
    <w:rsid w:val="008853D3"/>
    <w:pPr>
      <w:spacing w:after="240"/>
      <w:outlineLvl w:val="9"/>
    </w:pPr>
    <w:rPr>
      <w:noProof/>
    </w:rPr>
  </w:style>
  <w:style w:type="paragraph" w:styleId="Index2">
    <w:name w:val="index 2"/>
    <w:basedOn w:val="Normal"/>
    <w:next w:val="Normal"/>
    <w:semiHidden/>
    <w:rsid w:val="008853D3"/>
    <w:pPr>
      <w:tabs>
        <w:tab w:val="right" w:pos="4176"/>
      </w:tabs>
      <w:ind w:left="568" w:hanging="284"/>
    </w:pPr>
    <w:rPr>
      <w:rFonts w:ascii="Garamond" w:hAnsi="Garamond"/>
    </w:rPr>
  </w:style>
  <w:style w:type="paragraph" w:customStyle="1" w:styleId="Byline">
    <w:name w:val="Byline"/>
    <w:rsid w:val="00885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3D3"/>
    <w:pPr>
      <w:tabs>
        <w:tab w:val="clear" w:pos="3600"/>
        <w:tab w:val="clear" w:pos="3958"/>
      </w:tabs>
      <w:jc w:val="right"/>
    </w:pPr>
  </w:style>
  <w:style w:type="character" w:styleId="Emphasis">
    <w:name w:val="Emphasis"/>
    <w:basedOn w:val="DefaultParagraphFont"/>
    <w:qFormat/>
    <w:rsid w:val="008853D3"/>
    <w:rPr>
      <w:i/>
    </w:rPr>
  </w:style>
  <w:style w:type="paragraph" w:styleId="Caption">
    <w:name w:val="caption"/>
    <w:basedOn w:val="BodyText"/>
    <w:next w:val="Normal"/>
    <w:qFormat/>
    <w:rsid w:val="008853D3"/>
    <w:pPr>
      <w:framePr w:w="2268" w:hSpace="181" w:vSpace="181" w:wrap="around" w:vAnchor="text" w:hAnchor="page" w:x="1135" w:y="285" w:anchorLock="1"/>
    </w:pPr>
    <w:rPr>
      <w:i/>
    </w:rPr>
  </w:style>
  <w:style w:type="paragraph" w:customStyle="1" w:styleId="MiniTOCTitle">
    <w:name w:val="MiniTOCTitle"/>
    <w:basedOn w:val="Heading4"/>
    <w:rsid w:val="008853D3"/>
    <w:pPr>
      <w:spacing w:before="240"/>
      <w:outlineLvl w:val="9"/>
    </w:pPr>
    <w:rPr>
      <w:noProof/>
      <w:sz w:val="24"/>
    </w:rPr>
  </w:style>
  <w:style w:type="paragraph" w:customStyle="1" w:styleId="MiniTOCItem">
    <w:name w:val="MiniTOCItem"/>
    <w:basedOn w:val="ListBullet"/>
    <w:rsid w:val="008853D3"/>
    <w:pPr>
      <w:numPr>
        <w:numId w:val="0"/>
      </w:numPr>
      <w:tabs>
        <w:tab w:val="right" w:leader="dot" w:pos="6521"/>
      </w:tabs>
      <w:spacing w:before="0" w:after="0"/>
    </w:pPr>
  </w:style>
  <w:style w:type="paragraph" w:customStyle="1" w:styleId="TOFTitle">
    <w:name w:val="TOFTitle"/>
    <w:basedOn w:val="TOCTitle"/>
    <w:rsid w:val="008853D3"/>
  </w:style>
  <w:style w:type="paragraph" w:styleId="TableofFigures">
    <w:name w:val="table of figures"/>
    <w:basedOn w:val="Normal"/>
    <w:next w:val="Normal"/>
    <w:semiHidden/>
    <w:rsid w:val="008853D3"/>
    <w:pPr>
      <w:tabs>
        <w:tab w:val="right" w:leader="dot" w:pos="9072"/>
      </w:tabs>
      <w:ind w:left="970" w:hanging="403"/>
    </w:pPr>
    <w:rPr>
      <w:rFonts w:ascii="Times New Roman" w:hAnsi="Times New Roman"/>
      <w:b/>
    </w:rPr>
  </w:style>
  <w:style w:type="paragraph" w:styleId="ListNumber">
    <w:name w:val="List Number"/>
    <w:basedOn w:val="List"/>
    <w:rsid w:val="008853D3"/>
    <w:pPr>
      <w:numPr>
        <w:numId w:val="15"/>
      </w:numPr>
      <w:tabs>
        <w:tab w:val="clear" w:pos="340"/>
      </w:tabs>
    </w:pPr>
  </w:style>
  <w:style w:type="character" w:customStyle="1" w:styleId="WingdingSymbols">
    <w:name w:val="Wingding Symbols"/>
    <w:rsid w:val="008853D3"/>
    <w:rPr>
      <w:rFonts w:ascii="Wingdings" w:hAnsi="Wingdings"/>
    </w:rPr>
  </w:style>
  <w:style w:type="paragraph" w:customStyle="1" w:styleId="TableHeading">
    <w:name w:val="Table Heading"/>
    <w:basedOn w:val="HeadingBase"/>
    <w:rsid w:val="008853D3"/>
    <w:pPr>
      <w:keepLines/>
      <w:pBdr>
        <w:bottom w:val="single" w:sz="6" w:space="1" w:color="918585"/>
      </w:pBdr>
      <w:spacing w:before="240"/>
    </w:pPr>
  </w:style>
  <w:style w:type="character" w:customStyle="1" w:styleId="HotSpot">
    <w:name w:val="HotSpot"/>
    <w:rsid w:val="008853D3"/>
    <w:rPr>
      <w:color w:val="0033CC"/>
      <w:u w:val="none"/>
    </w:rPr>
  </w:style>
  <w:style w:type="paragraph" w:customStyle="1" w:styleId="BodyTextRight">
    <w:name w:val="Body Text Right"/>
    <w:basedOn w:val="BodyText"/>
    <w:rsid w:val="008853D3"/>
    <w:pPr>
      <w:spacing w:before="0" w:after="0"/>
      <w:jc w:val="right"/>
    </w:pPr>
  </w:style>
  <w:style w:type="paragraph" w:styleId="Index3">
    <w:name w:val="index 3"/>
    <w:basedOn w:val="ListNumber2"/>
    <w:next w:val="Normal"/>
    <w:semiHidden/>
    <w:rsid w:val="008853D3"/>
    <w:pPr>
      <w:numPr>
        <w:numId w:val="0"/>
      </w:numPr>
      <w:tabs>
        <w:tab w:val="right" w:leader="dot" w:pos="4176"/>
      </w:tabs>
    </w:pPr>
  </w:style>
  <w:style w:type="paragraph" w:styleId="ListNumber2">
    <w:name w:val="List Number 2"/>
    <w:basedOn w:val="List2"/>
    <w:rsid w:val="008853D3"/>
    <w:pPr>
      <w:numPr>
        <w:numId w:val="10"/>
      </w:numPr>
      <w:tabs>
        <w:tab w:val="clear" w:pos="1060"/>
      </w:tabs>
    </w:pPr>
  </w:style>
  <w:style w:type="paragraph" w:customStyle="1" w:styleId="MarginNote">
    <w:name w:val="Margin Note"/>
    <w:basedOn w:val="BodyText"/>
    <w:rsid w:val="00885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3D3"/>
    <w:rPr>
      <w:sz w:val="32"/>
    </w:rPr>
  </w:style>
  <w:style w:type="paragraph" w:customStyle="1" w:styleId="HeadingProcedure">
    <w:name w:val="Heading Procedure"/>
    <w:basedOn w:val="HeadingBase"/>
    <w:next w:val="Normal"/>
    <w:rsid w:val="008853D3"/>
    <w:pPr>
      <w:tabs>
        <w:tab w:val="left" w:pos="0"/>
      </w:tabs>
      <w:spacing w:before="120" w:after="60"/>
    </w:pPr>
    <w:rPr>
      <w:i/>
      <w:color w:val="918585"/>
      <w:sz w:val="22"/>
    </w:rPr>
  </w:style>
  <w:style w:type="paragraph" w:customStyle="1" w:styleId="TableBodyText">
    <w:name w:val="Table Body Text"/>
    <w:basedOn w:val="BodyText"/>
    <w:rsid w:val="008853D3"/>
    <w:pPr>
      <w:spacing w:before="60" w:after="60"/>
    </w:pPr>
  </w:style>
  <w:style w:type="paragraph" w:styleId="ListContinue">
    <w:name w:val="List Continue"/>
    <w:basedOn w:val="List"/>
    <w:rsid w:val="008853D3"/>
    <w:pPr>
      <w:ind w:firstLine="0"/>
    </w:pPr>
  </w:style>
  <w:style w:type="paragraph" w:customStyle="1" w:styleId="ListNote">
    <w:name w:val="List Note"/>
    <w:basedOn w:val="List"/>
    <w:rsid w:val="008853D3"/>
    <w:pPr>
      <w:pBdr>
        <w:top w:val="single" w:sz="6" w:space="2" w:color="918585"/>
        <w:bottom w:val="single" w:sz="6" w:space="2" w:color="918585"/>
      </w:pBdr>
      <w:tabs>
        <w:tab w:val="left" w:pos="1021"/>
      </w:tabs>
      <w:ind w:firstLine="0"/>
    </w:pPr>
  </w:style>
  <w:style w:type="paragraph" w:customStyle="1" w:styleId="Warning">
    <w:name w:val="Warning"/>
    <w:basedOn w:val="BodyText"/>
    <w:rsid w:val="008853D3"/>
    <w:pPr>
      <w:shd w:val="clear" w:color="auto" w:fill="D9D9D9"/>
      <w:tabs>
        <w:tab w:val="left" w:pos="992"/>
      </w:tabs>
      <w:ind w:left="119" w:right="119"/>
    </w:pPr>
    <w:rPr>
      <w:sz w:val="20"/>
    </w:rPr>
  </w:style>
  <w:style w:type="paragraph" w:customStyle="1" w:styleId="MarginIcons">
    <w:name w:val="Margin Icons"/>
    <w:basedOn w:val="BodyText"/>
    <w:rsid w:val="00885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3D3"/>
    <w:rPr>
      <w:rFonts w:ascii="Courier New" w:hAnsi="Courier New"/>
    </w:rPr>
  </w:style>
  <w:style w:type="paragraph" w:customStyle="1" w:styleId="NoteBullet">
    <w:name w:val="Note Bullet"/>
    <w:basedOn w:val="Note"/>
    <w:rsid w:val="008853D3"/>
    <w:pPr>
      <w:tabs>
        <w:tab w:val="clear" w:pos="680"/>
      </w:tabs>
      <w:spacing w:before="60" w:after="60"/>
    </w:pPr>
  </w:style>
  <w:style w:type="paragraph" w:customStyle="1" w:styleId="SubHeading2">
    <w:name w:val="SubHeading2"/>
    <w:basedOn w:val="HeadingBase"/>
    <w:rsid w:val="008853D3"/>
    <w:pPr>
      <w:spacing w:before="240" w:after="60"/>
    </w:pPr>
    <w:rPr>
      <w:sz w:val="20"/>
    </w:rPr>
  </w:style>
  <w:style w:type="paragraph" w:customStyle="1" w:styleId="SubHeading1">
    <w:name w:val="SubHeading1"/>
    <w:basedOn w:val="HeadingBase"/>
    <w:rsid w:val="008853D3"/>
    <w:pPr>
      <w:spacing w:before="240" w:after="60"/>
    </w:pPr>
    <w:rPr>
      <w:color w:val="918585"/>
      <w:sz w:val="22"/>
    </w:rPr>
  </w:style>
  <w:style w:type="paragraph" w:customStyle="1" w:styleId="SideHeading">
    <w:name w:val="Side Heading"/>
    <w:basedOn w:val="HeadingBase"/>
    <w:rsid w:val="00885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3D3"/>
    <w:pPr>
      <w:tabs>
        <w:tab w:val="num" w:pos="360"/>
      </w:tabs>
    </w:pPr>
  </w:style>
  <w:style w:type="paragraph" w:styleId="PlainText">
    <w:name w:val="Plain Text"/>
    <w:basedOn w:val="Normal"/>
    <w:link w:val="PlainTextChar"/>
    <w:rsid w:val="008853D3"/>
    <w:rPr>
      <w:sz w:val="20"/>
    </w:rPr>
  </w:style>
  <w:style w:type="character" w:customStyle="1" w:styleId="PlainTextChar">
    <w:name w:val="Plain Text Char"/>
    <w:basedOn w:val="DefaultParagraphFont"/>
    <w:link w:val="PlainText"/>
    <w:rsid w:val="008853D3"/>
    <w:rPr>
      <w:rFonts w:ascii="Courier New" w:eastAsia="Times New Roman" w:hAnsi="Courier New" w:cs="Times New Roman"/>
      <w:sz w:val="20"/>
      <w:szCs w:val="20"/>
      <w:lang w:eastAsia="en-US"/>
    </w:rPr>
  </w:style>
  <w:style w:type="character" w:customStyle="1" w:styleId="MenuOption">
    <w:name w:val="Menu Option"/>
    <w:basedOn w:val="DefaultParagraphFont"/>
    <w:rsid w:val="008853D3"/>
    <w:rPr>
      <w:b/>
      <w:smallCaps/>
    </w:rPr>
  </w:style>
  <w:style w:type="paragraph" w:customStyle="1" w:styleId="TableListNumber">
    <w:name w:val="Table List Number"/>
    <w:basedOn w:val="ListNumber"/>
    <w:rsid w:val="008853D3"/>
    <w:pPr>
      <w:numPr>
        <w:numId w:val="0"/>
      </w:numPr>
    </w:pPr>
  </w:style>
  <w:style w:type="paragraph" w:styleId="TOC4">
    <w:name w:val="toc 4"/>
    <w:basedOn w:val="TOCBase"/>
    <w:next w:val="Normal"/>
    <w:semiHidden/>
    <w:rsid w:val="008853D3"/>
    <w:pPr>
      <w:tabs>
        <w:tab w:val="right" w:leader="dot" w:pos="9071"/>
      </w:tabs>
      <w:ind w:left="1701"/>
    </w:pPr>
  </w:style>
  <w:style w:type="paragraph" w:customStyle="1" w:styleId="ListAlpha">
    <w:name w:val="List Alpha"/>
    <w:basedOn w:val="List"/>
    <w:rsid w:val="008853D3"/>
    <w:pPr>
      <w:numPr>
        <w:numId w:val="9"/>
      </w:numPr>
    </w:pPr>
  </w:style>
  <w:style w:type="paragraph" w:customStyle="1" w:styleId="ListAlpha2">
    <w:name w:val="List Alpha 2"/>
    <w:basedOn w:val="List2"/>
    <w:rsid w:val="008853D3"/>
    <w:pPr>
      <w:numPr>
        <w:numId w:val="8"/>
      </w:numPr>
    </w:pPr>
  </w:style>
  <w:style w:type="paragraph" w:styleId="List2">
    <w:name w:val="List 2"/>
    <w:basedOn w:val="BodyText"/>
    <w:rsid w:val="008853D3"/>
    <w:pPr>
      <w:tabs>
        <w:tab w:val="left" w:pos="680"/>
      </w:tabs>
      <w:spacing w:before="60" w:after="60"/>
      <w:ind w:left="680" w:hanging="340"/>
    </w:pPr>
  </w:style>
  <w:style w:type="paragraph" w:styleId="List3">
    <w:name w:val="List 3"/>
    <w:basedOn w:val="BodyText"/>
    <w:rsid w:val="008853D3"/>
    <w:pPr>
      <w:tabs>
        <w:tab w:val="left" w:pos="1021"/>
      </w:tabs>
      <w:spacing w:before="60" w:after="60"/>
      <w:ind w:left="1020" w:hanging="340"/>
    </w:pPr>
  </w:style>
  <w:style w:type="paragraph" w:styleId="List4">
    <w:name w:val="List 4"/>
    <w:basedOn w:val="BodyText"/>
    <w:rsid w:val="008853D3"/>
    <w:pPr>
      <w:tabs>
        <w:tab w:val="left" w:pos="1361"/>
      </w:tabs>
      <w:spacing w:before="60" w:after="60"/>
      <w:ind w:left="1361" w:hanging="340"/>
    </w:pPr>
  </w:style>
  <w:style w:type="paragraph" w:styleId="List5">
    <w:name w:val="List 5"/>
    <w:basedOn w:val="BodyText"/>
    <w:rsid w:val="008853D3"/>
    <w:pPr>
      <w:tabs>
        <w:tab w:val="left" w:pos="1701"/>
      </w:tabs>
      <w:spacing w:before="60" w:after="60"/>
      <w:ind w:left="1701" w:hanging="340"/>
    </w:pPr>
  </w:style>
  <w:style w:type="paragraph" w:styleId="ListBullet3">
    <w:name w:val="List Bullet 3"/>
    <w:basedOn w:val="List3"/>
    <w:rsid w:val="008853D3"/>
    <w:pPr>
      <w:numPr>
        <w:numId w:val="14"/>
      </w:numPr>
      <w:tabs>
        <w:tab w:val="clear" w:pos="1021"/>
      </w:tabs>
      <w:ind w:left="1037" w:hanging="357"/>
    </w:pPr>
  </w:style>
  <w:style w:type="paragraph" w:styleId="ListBullet4">
    <w:name w:val="List Bullet 4"/>
    <w:basedOn w:val="List4"/>
    <w:rsid w:val="008853D3"/>
    <w:pPr>
      <w:numPr>
        <w:numId w:val="3"/>
      </w:numPr>
      <w:tabs>
        <w:tab w:val="clear" w:pos="1361"/>
      </w:tabs>
    </w:pPr>
  </w:style>
  <w:style w:type="paragraph" w:styleId="ListBullet5">
    <w:name w:val="List Bullet 5"/>
    <w:basedOn w:val="List5"/>
    <w:rsid w:val="008853D3"/>
    <w:pPr>
      <w:numPr>
        <w:numId w:val="4"/>
      </w:numPr>
    </w:pPr>
  </w:style>
  <w:style w:type="paragraph" w:styleId="ListContinue2">
    <w:name w:val="List Continue 2"/>
    <w:basedOn w:val="List2"/>
    <w:rsid w:val="008853D3"/>
    <w:pPr>
      <w:ind w:firstLine="0"/>
    </w:pPr>
  </w:style>
  <w:style w:type="paragraph" w:styleId="ListContinue3">
    <w:name w:val="List Continue 3"/>
    <w:basedOn w:val="List3"/>
    <w:rsid w:val="008853D3"/>
    <w:pPr>
      <w:ind w:left="1021" w:firstLine="0"/>
    </w:pPr>
  </w:style>
  <w:style w:type="paragraph" w:styleId="ListContinue4">
    <w:name w:val="List Continue 4"/>
    <w:basedOn w:val="List4"/>
    <w:rsid w:val="008853D3"/>
    <w:pPr>
      <w:ind w:firstLine="0"/>
    </w:pPr>
  </w:style>
  <w:style w:type="paragraph" w:styleId="ListContinue5">
    <w:name w:val="List Continue 5"/>
    <w:basedOn w:val="List5"/>
    <w:rsid w:val="008853D3"/>
    <w:pPr>
      <w:ind w:firstLine="0"/>
    </w:pPr>
  </w:style>
  <w:style w:type="paragraph" w:styleId="ListNumber3">
    <w:name w:val="List Number 3"/>
    <w:basedOn w:val="List3"/>
    <w:rsid w:val="008853D3"/>
    <w:pPr>
      <w:numPr>
        <w:numId w:val="5"/>
      </w:numPr>
    </w:pPr>
  </w:style>
  <w:style w:type="paragraph" w:styleId="ListNumber4">
    <w:name w:val="List Number 4"/>
    <w:basedOn w:val="List4"/>
    <w:rsid w:val="008853D3"/>
    <w:pPr>
      <w:numPr>
        <w:numId w:val="6"/>
      </w:numPr>
    </w:pPr>
  </w:style>
  <w:style w:type="paragraph" w:styleId="ListNumber5">
    <w:name w:val="List Number 5"/>
    <w:basedOn w:val="List5"/>
    <w:rsid w:val="008853D3"/>
    <w:pPr>
      <w:numPr>
        <w:numId w:val="7"/>
      </w:numPr>
    </w:pPr>
  </w:style>
  <w:style w:type="paragraph" w:styleId="BlockText">
    <w:name w:val="Block Text"/>
    <w:basedOn w:val="Normal"/>
    <w:rsid w:val="008853D3"/>
    <w:pPr>
      <w:spacing w:after="120"/>
      <w:ind w:left="1440" w:right="1440"/>
    </w:pPr>
  </w:style>
  <w:style w:type="character" w:customStyle="1" w:styleId="Subscript">
    <w:name w:val="Subscript"/>
    <w:basedOn w:val="DefaultParagraphFont"/>
    <w:rsid w:val="008853D3"/>
    <w:rPr>
      <w:sz w:val="16"/>
      <w:vertAlign w:val="subscript"/>
    </w:rPr>
  </w:style>
  <w:style w:type="character" w:customStyle="1" w:styleId="Superscript">
    <w:name w:val="Superscript"/>
    <w:basedOn w:val="DefaultParagraphFont"/>
    <w:rsid w:val="008853D3"/>
    <w:rPr>
      <w:sz w:val="16"/>
      <w:vertAlign w:val="superscript"/>
    </w:rPr>
  </w:style>
  <w:style w:type="character" w:customStyle="1" w:styleId="Symbols">
    <w:name w:val="Symbols"/>
    <w:basedOn w:val="DefaultParagraphFont"/>
    <w:rsid w:val="008853D3"/>
    <w:rPr>
      <w:rFonts w:ascii="Symbol" w:hAnsi="Symbol"/>
    </w:rPr>
  </w:style>
  <w:style w:type="character" w:customStyle="1" w:styleId="MenuOptions">
    <w:name w:val="Menu Options"/>
    <w:basedOn w:val="DefaultParagraphFont"/>
    <w:rsid w:val="008853D3"/>
    <w:rPr>
      <w:rFonts w:ascii="Arial Narrow" w:hAnsi="Arial Narrow"/>
      <w:smallCaps/>
    </w:rPr>
  </w:style>
  <w:style w:type="character" w:customStyle="1" w:styleId="Buttons">
    <w:name w:val="Buttons"/>
    <w:basedOn w:val="DefaultParagraphFont"/>
    <w:rsid w:val="008853D3"/>
    <w:rPr>
      <w:b/>
    </w:rPr>
  </w:style>
  <w:style w:type="character" w:customStyle="1" w:styleId="Underlined">
    <w:name w:val="Underlined"/>
    <w:basedOn w:val="DefaultParagraphFont"/>
    <w:rsid w:val="008853D3"/>
    <w:rPr>
      <w:u w:val="single"/>
    </w:rPr>
  </w:style>
  <w:style w:type="paragraph" w:customStyle="1" w:styleId="TableBodyTextRight">
    <w:name w:val="Table Body Text Right"/>
    <w:basedOn w:val="TableBodyText"/>
    <w:rsid w:val="008853D3"/>
    <w:pPr>
      <w:widowControl w:val="0"/>
      <w:autoSpaceDE w:val="0"/>
      <w:autoSpaceDN w:val="0"/>
      <w:adjustRightInd w:val="0"/>
      <w:jc w:val="right"/>
    </w:pPr>
    <w:rPr>
      <w:rFonts w:cs="Arial"/>
      <w:szCs w:val="18"/>
    </w:rPr>
  </w:style>
  <w:style w:type="paragraph" w:customStyle="1" w:styleId="CopyrightText">
    <w:name w:val="Copyright Text"/>
    <w:basedOn w:val="BodyText"/>
    <w:rsid w:val="008853D3"/>
    <w:rPr>
      <w:sz w:val="18"/>
    </w:rPr>
  </w:style>
  <w:style w:type="paragraph" w:customStyle="1" w:styleId="BodySmallRight">
    <w:name w:val="Body Small Right"/>
    <w:basedOn w:val="BodyTextRight"/>
    <w:rsid w:val="008853D3"/>
    <w:rPr>
      <w:sz w:val="18"/>
      <w:szCs w:val="18"/>
    </w:rPr>
  </w:style>
  <w:style w:type="paragraph" w:customStyle="1" w:styleId="MarginEdition">
    <w:name w:val="Margin Edition"/>
    <w:basedOn w:val="MarginNote"/>
    <w:rsid w:val="008853D3"/>
    <w:pPr>
      <w:spacing w:before="0" w:after="0"/>
    </w:pPr>
    <w:rPr>
      <w:rFonts w:ascii="Times New Roman" w:hAnsi="Times New Roman"/>
      <w:color w:val="999999"/>
    </w:rPr>
  </w:style>
  <w:style w:type="paragraph" w:customStyle="1" w:styleId="Spacer">
    <w:name w:val="Spacer"/>
    <w:basedOn w:val="Normal"/>
    <w:rsid w:val="008853D3"/>
    <w:rPr>
      <w:sz w:val="2"/>
      <w:szCs w:val="2"/>
    </w:rPr>
  </w:style>
  <w:style w:type="character" w:customStyle="1" w:styleId="Small">
    <w:name w:val="Small"/>
    <w:basedOn w:val="DefaultParagraphFont"/>
    <w:rsid w:val="008853D3"/>
    <w:rPr>
      <w:sz w:val="16"/>
    </w:rPr>
  </w:style>
  <w:style w:type="paragraph" w:customStyle="1" w:styleId="WideTable">
    <w:name w:val="Wide Table"/>
    <w:basedOn w:val="Normal"/>
    <w:rsid w:val="008853D3"/>
    <w:pPr>
      <w:ind w:left="-1418"/>
    </w:pPr>
    <w:rPr>
      <w:sz w:val="2"/>
      <w:szCs w:val="2"/>
    </w:rPr>
  </w:style>
  <w:style w:type="character" w:styleId="PageNumber">
    <w:name w:val="page number"/>
    <w:basedOn w:val="DefaultParagraphFont"/>
    <w:rsid w:val="008853D3"/>
  </w:style>
  <w:style w:type="paragraph" w:styleId="Quote">
    <w:name w:val="Quote"/>
    <w:basedOn w:val="Heading1"/>
    <w:link w:val="QuoteChar"/>
    <w:qFormat/>
    <w:rsid w:val="008853D3"/>
    <w:rPr>
      <w:b w:val="0"/>
      <w:sz w:val="72"/>
      <w:szCs w:val="72"/>
      <w:lang w:val="en-NZ"/>
    </w:rPr>
  </w:style>
  <w:style w:type="character" w:customStyle="1" w:styleId="QuoteChar">
    <w:name w:val="Quote Char"/>
    <w:basedOn w:val="DefaultParagraphFont"/>
    <w:link w:val="Quote"/>
    <w:rsid w:val="00885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3D3"/>
    <w:pPr>
      <w:pageBreakBefore/>
    </w:pPr>
  </w:style>
  <w:style w:type="paragraph" w:customStyle="1" w:styleId="Border">
    <w:name w:val="Border"/>
    <w:basedOn w:val="Normal"/>
    <w:qFormat/>
    <w:rsid w:val="00885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3D3"/>
    <w:rPr>
      <w:b/>
      <w:bCs/>
      <w:i/>
      <w:iCs/>
      <w:color w:val="auto"/>
    </w:rPr>
  </w:style>
  <w:style w:type="paragraph" w:styleId="IntenseQuote">
    <w:name w:val="Intense Quote"/>
    <w:basedOn w:val="Normal"/>
    <w:next w:val="Normal"/>
    <w:link w:val="IntenseQuoteChar"/>
    <w:uiPriority w:val="30"/>
    <w:qFormat/>
    <w:rsid w:val="00885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3D3"/>
    <w:rPr>
      <w:smallCaps/>
      <w:color w:val="auto"/>
      <w:u w:val="single"/>
    </w:rPr>
  </w:style>
  <w:style w:type="character" w:styleId="IntenseReference">
    <w:name w:val="Intense Reference"/>
    <w:basedOn w:val="DefaultParagraphFont"/>
    <w:uiPriority w:val="32"/>
    <w:qFormat/>
    <w:rsid w:val="008853D3"/>
    <w:rPr>
      <w:b/>
      <w:bCs/>
      <w:smallCaps/>
      <w:color w:val="auto"/>
      <w:spacing w:val="5"/>
      <w:u w:val="single"/>
    </w:rPr>
  </w:style>
  <w:style w:type="paragraph" w:customStyle="1" w:styleId="2ColumnHeading">
    <w:name w:val="2Column Heading"/>
    <w:basedOn w:val="BodyText"/>
    <w:qFormat/>
    <w:rsid w:val="008853D3"/>
    <w:pPr>
      <w:spacing w:after="60"/>
      <w:ind w:left="-2268"/>
    </w:pPr>
    <w:rPr>
      <w:b/>
    </w:rPr>
  </w:style>
  <w:style w:type="paragraph" w:customStyle="1" w:styleId="Heading1TOC">
    <w:name w:val="Heading1 TOC"/>
    <w:basedOn w:val="Normal"/>
    <w:qFormat/>
    <w:rsid w:val="008853D3"/>
    <w:pPr>
      <w:spacing w:before="240" w:after="120"/>
    </w:pPr>
    <w:rPr>
      <w:rFonts w:ascii="Times New Roman" w:hAnsi="Times New Roman"/>
      <w:b/>
      <w:sz w:val="32"/>
    </w:rPr>
  </w:style>
  <w:style w:type="paragraph" w:customStyle="1" w:styleId="Heading2TOC">
    <w:name w:val="Heading2 TOC"/>
    <w:basedOn w:val="Normal"/>
    <w:qFormat/>
    <w:rsid w:val="008853D3"/>
    <w:pPr>
      <w:spacing w:before="240" w:after="60"/>
    </w:pPr>
    <w:rPr>
      <w:rFonts w:ascii="Times New Roman" w:hAnsi="Times New Roman"/>
      <w:b/>
      <w:sz w:val="28"/>
    </w:rPr>
  </w:style>
  <w:style w:type="character" w:customStyle="1" w:styleId="Underline">
    <w:name w:val="Underline"/>
    <w:basedOn w:val="DefaultParagraphFont"/>
    <w:qFormat/>
    <w:rsid w:val="008853D3"/>
    <w:rPr>
      <w:u w:val="single"/>
    </w:rPr>
  </w:style>
  <w:style w:type="character" w:customStyle="1" w:styleId="BoldandItalics">
    <w:name w:val="Bold and Italics"/>
    <w:qFormat/>
    <w:rsid w:val="008853D3"/>
    <w:rPr>
      <w:b/>
      <w:i/>
      <w:u w:val="none"/>
    </w:rPr>
  </w:style>
  <w:style w:type="paragraph" w:styleId="BalloonText">
    <w:name w:val="Balloon Text"/>
    <w:basedOn w:val="Normal"/>
    <w:link w:val="BalloonTextChar"/>
    <w:rsid w:val="008853D3"/>
    <w:rPr>
      <w:rFonts w:ascii="Tahoma" w:hAnsi="Tahoma" w:cs="Tahoma"/>
      <w:sz w:val="16"/>
      <w:szCs w:val="16"/>
    </w:rPr>
  </w:style>
  <w:style w:type="character" w:customStyle="1" w:styleId="BalloonTextChar">
    <w:name w:val="Balloon Text Char"/>
    <w:basedOn w:val="DefaultParagraphFont"/>
    <w:link w:val="BalloonText"/>
    <w:rsid w:val="00885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3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3D3"/>
    <w:rPr>
      <w:b/>
      <w:color w:val="660033"/>
      <w:spacing w:val="0"/>
    </w:rPr>
  </w:style>
  <w:style w:type="paragraph" w:customStyle="1" w:styleId="Nameditemlist">
    <w:name w:val="Named item list"/>
    <w:basedOn w:val="BodyText"/>
    <w:qFormat/>
    <w:rsid w:val="008853D3"/>
    <w:pPr>
      <w:tabs>
        <w:tab w:val="left" w:pos="2835"/>
      </w:tabs>
      <w:ind w:left="2835" w:hanging="2835"/>
    </w:pPr>
  </w:style>
  <w:style w:type="paragraph" w:customStyle="1" w:styleId="BodyTextnopadding">
    <w:name w:val="Body Text no padding"/>
    <w:basedOn w:val="BodyText"/>
    <w:qFormat/>
    <w:rsid w:val="008853D3"/>
    <w:pPr>
      <w:spacing w:before="0" w:after="0"/>
    </w:pPr>
  </w:style>
  <w:style w:type="paragraph" w:customStyle="1" w:styleId="BodyTextBold">
    <w:name w:val="Body Text Bold"/>
    <w:basedOn w:val="BodyText"/>
    <w:qFormat/>
    <w:rsid w:val="008853D3"/>
    <w:rPr>
      <w:b/>
    </w:rPr>
  </w:style>
  <w:style w:type="character" w:styleId="Hyperlink">
    <w:name w:val="Hyperlink"/>
    <w:basedOn w:val="DefaultParagraphFont"/>
    <w:uiPriority w:val="99"/>
    <w:unhideWhenUsed/>
    <w:rsid w:val="00AE4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7533</Characters>
  <Application>Microsoft Office Word</Application>
  <DocSecurity>0</DocSecurity>
  <Lines>289</Lines>
  <Paragraphs>277</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UEEEL0045 Diagnose and rectify faults in traction lift systems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