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B52" w:rsidP="002C3B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UEEEL0044 Diagnose and rectify faults in complex lift systems</w:t>
      </w:r>
      <w:r>
        <w:fldChar w:fldCharType="end"/>
      </w:r>
    </w:p>
    <w:p w:rsidR="002C3B52" w:rsidP="002C3B52">
      <w:pPr>
        <w:pStyle w:val="Version"/>
        <w:sectPr w:rsidSect="00AE0A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0AB1" w:rsidP="00AE0AB1">
      <w:pPr>
        <w:pStyle w:val="SuperHeading"/>
      </w:pPr>
      <w:r w:rsidRPr="00AE0AB1">
        <w:t>Assessment Requirements for UEEEL0044 Diagnose and rectify faults in complex lift systems</w:t>
      </w:r>
    </w:p>
    <w:p w:rsidR="00000000" w:rsidRPr="00AE0AB1" w:rsidP="00AE0AB1">
      <w:pPr>
        <w:pStyle w:val="Heading1"/>
      </w:pPr>
      <w:bookmarkStart w:id="1" w:name="O_1289033"/>
      <w:bookmarkEnd w:id="1"/>
      <w:r w:rsidRPr="00AE0AB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0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AB1">
            <w:pPr>
              <w:pStyle w:val="BodyText"/>
              <w:rPr>
                <w:lang w:val="en-NZ"/>
              </w:rPr>
            </w:pPr>
            <w:r w:rsidRPr="00AE0AB1">
              <w:t>Release 2. Minor Change. Typographic error in prerequisites corrected.</w:t>
            </w:r>
          </w:p>
        </w:tc>
      </w:tr>
      <w:tr w:rsidTr="00AE0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AB1" w:rsidP="00AE0AB1">
            <w:pPr>
              <w:pStyle w:val="BodyText"/>
            </w:pPr>
            <w:r w:rsidRPr="00AE0AB1">
              <w:t>Release 1. This is the first release of this unit of competency in the UEE Electrotechnology Training Package.</w:t>
            </w:r>
          </w:p>
        </w:tc>
      </w:tr>
    </w:tbl>
    <w:p w:rsidR="00000000" w:rsidRPr="00AE0AB1" w:rsidP="00AE0AB1">
      <w:pPr>
        <w:pStyle w:val="NoPaddingFontSize1"/>
      </w:pPr>
    </w:p>
    <w:p w:rsidR="00000000" w:rsidRPr="00AE0AB1" w:rsidP="00AE0AB1">
      <w:pPr>
        <w:pStyle w:val="AllowPageBreak"/>
      </w:pPr>
    </w:p>
    <w:p w:rsidR="00000000" w:rsidRPr="00AE0AB1" w:rsidP="00AE0AB1">
      <w:pPr>
        <w:pStyle w:val="Heading1"/>
      </w:pPr>
      <w:bookmarkStart w:id="2" w:name="O_1289032"/>
      <w:bookmarkEnd w:id="2"/>
      <w:r w:rsidRPr="00AE0AB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0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AB1">
            <w:pPr>
              <w:pStyle w:val="BodyText"/>
              <w:rPr>
                <w:lang w:val="en-NZ"/>
              </w:rPr>
            </w:pPr>
            <w:r w:rsidRPr="00AE0AB1">
              <w:t>Evidence required to demonstrate competence in this unit must be relevant to and satisfy all of the req</w:t>
            </w:r>
            <w:r w:rsidRPr="00AE0AB1">
              <w:t>uirements of the elements and performance criteria on at least one occasion and include:</w:t>
            </w:r>
          </w:p>
        </w:tc>
      </w:tr>
      <w:tr w:rsidTr="00AE0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AB1" w:rsidP="00AE0AB1">
            <w:pPr>
              <w:pStyle w:val="ListBullet"/>
            </w:pPr>
            <w:r w:rsidRPr="00AE0AB1">
              <w:t xml:space="preserve">releasing passengers from a lift which has become immobilised </w:t>
            </w:r>
          </w:p>
          <w:p w:rsidR="00000000" w:rsidRPr="00AE0AB1" w:rsidP="00AE0AB1">
            <w:pPr>
              <w:pStyle w:val="ListBullet"/>
            </w:pPr>
            <w:r w:rsidRPr="00AE0AB1">
              <w:t>diagnosing and repairing faults in lift circuits and associated components for at least three types of</w:t>
            </w:r>
            <w:r w:rsidRPr="00AE0AB1">
              <w:t xml:space="preserve"> lift circuits/components, including:</w:t>
            </w:r>
          </w:p>
          <w:p w:rsidR="00000000" w:rsidRPr="00AE0AB1" w:rsidP="00AE0AB1">
            <w:pPr>
              <w:pStyle w:val="ListBullet2"/>
            </w:pPr>
            <w:r w:rsidRPr="00AE0AB1">
              <w:t>governors</w:t>
            </w:r>
          </w:p>
          <w:p w:rsidR="00000000" w:rsidRPr="00AE0AB1" w:rsidP="00AE0AB1">
            <w:pPr>
              <w:pStyle w:val="ListBullet2"/>
            </w:pPr>
            <w:r w:rsidRPr="00AE0AB1">
              <w:t>brakes</w:t>
            </w:r>
          </w:p>
          <w:p w:rsidR="00000000" w:rsidRPr="00AE0AB1" w:rsidP="00AE0AB1">
            <w:pPr>
              <w:pStyle w:val="ListBullet2"/>
            </w:pPr>
            <w:r w:rsidRPr="00AE0AB1">
              <w:t>safety gear</w:t>
            </w:r>
          </w:p>
          <w:p w:rsidR="00000000" w:rsidRPr="00AE0AB1" w:rsidP="00AE0AB1">
            <w:pPr>
              <w:pStyle w:val="ListBullet2"/>
            </w:pPr>
            <w:r w:rsidRPr="00AE0AB1">
              <w:t>safety devices</w:t>
            </w:r>
          </w:p>
          <w:p w:rsidR="00000000" w:rsidRPr="00AE0AB1" w:rsidP="00AE0AB1">
            <w:pPr>
              <w:pStyle w:val="ListBullet2"/>
            </w:pPr>
            <w:r w:rsidRPr="00AE0AB1">
              <w:t>lift machines</w:t>
            </w:r>
          </w:p>
          <w:p w:rsidR="00000000" w:rsidRPr="00AE0AB1" w:rsidP="00AE0AB1">
            <w:pPr>
              <w:pStyle w:val="ListBullet2"/>
            </w:pPr>
            <w:r w:rsidRPr="00AE0AB1">
              <w:t>door components</w:t>
            </w:r>
          </w:p>
          <w:p w:rsidR="00000000" w:rsidRPr="00AE0AB1" w:rsidP="00AE0AB1">
            <w:pPr>
              <w:pStyle w:val="ListBullet2"/>
            </w:pPr>
            <w:r w:rsidRPr="00AE0AB1">
              <w:t>controllers</w:t>
            </w:r>
          </w:p>
          <w:p w:rsidR="00000000" w:rsidRPr="00AE0AB1" w:rsidP="00AE0AB1">
            <w:pPr>
              <w:pStyle w:val="ListBullet"/>
            </w:pPr>
            <w:r w:rsidRPr="00AE0AB1">
              <w:t>replacing and/or adjusting lift equipment in at least three types of lift equipment as described below:</w:t>
            </w:r>
          </w:p>
          <w:p w:rsidR="00000000" w:rsidRPr="00AE0AB1" w:rsidP="00AE0AB1">
            <w:pPr>
              <w:pStyle w:val="ListBullet2"/>
            </w:pPr>
            <w:r w:rsidRPr="00AE0AB1">
              <w:t>electro-hydraulic lift</w:t>
            </w:r>
          </w:p>
          <w:p w:rsidR="00000000" w:rsidRPr="00AE0AB1" w:rsidP="00AE0AB1">
            <w:pPr>
              <w:pStyle w:val="ListBullet2"/>
            </w:pPr>
            <w:r w:rsidRPr="00AE0AB1">
              <w:t>electric traction lift</w:t>
            </w:r>
          </w:p>
          <w:p w:rsidR="00000000" w:rsidRPr="00AE0AB1" w:rsidP="00AE0AB1">
            <w:pPr>
              <w:pStyle w:val="ListBullet2"/>
            </w:pPr>
            <w:r w:rsidRPr="00AE0AB1">
              <w:t>passenger lift</w:t>
            </w:r>
          </w:p>
          <w:p w:rsidR="00000000" w:rsidRPr="00AE0AB1" w:rsidP="00AE0AB1">
            <w:pPr>
              <w:pStyle w:val="ListBullet2"/>
            </w:pPr>
            <w:r w:rsidRPr="00AE0AB1">
              <w:t>goods lift</w:t>
            </w:r>
          </w:p>
          <w:p w:rsidR="00000000" w:rsidRPr="00AE0AB1" w:rsidP="00AE0AB1">
            <w:pPr>
              <w:pStyle w:val="ListBullet"/>
            </w:pPr>
            <w:r w:rsidRPr="00AE0AB1">
              <w:t>dealing with unplanned events</w:t>
            </w:r>
          </w:p>
          <w:p w:rsidR="00000000" w:rsidRPr="00AE0AB1" w:rsidP="00AE0AB1">
            <w:pPr>
              <w:pStyle w:val="ListBullet"/>
            </w:pPr>
            <w:r w:rsidRPr="00AE0AB1">
              <w:t>applying relevant industry standards</w:t>
            </w:r>
          </w:p>
          <w:p w:rsidR="00000000" w:rsidRPr="00AE0AB1" w:rsidP="00AE0AB1">
            <w:pPr>
              <w:pStyle w:val="ListBullet"/>
            </w:pPr>
            <w:r w:rsidRPr="00AE0AB1">
              <w:t>applying relevant work health and safety (WHS)/occupational health and safety (OHS) requirements, including using risk control measures</w:t>
            </w:r>
          </w:p>
          <w:p w:rsidR="00000000" w:rsidRPr="00AE0AB1" w:rsidP="00AE0AB1">
            <w:pPr>
              <w:pStyle w:val="ListBullet"/>
            </w:pPr>
            <w:r w:rsidRPr="00AE0AB1">
              <w:t>diagnosing and rectifying faults, including:</w:t>
            </w:r>
          </w:p>
          <w:p w:rsidR="00000000" w:rsidRPr="00AE0AB1" w:rsidP="00AE0AB1">
            <w:pPr>
              <w:pStyle w:val="ListBullet2"/>
            </w:pPr>
            <w:r w:rsidRPr="00AE0AB1">
              <w:t>inspecting, testing and measuring live electrical work</w:t>
            </w:r>
          </w:p>
          <w:p w:rsidR="00000000" w:rsidRPr="00AE0AB1" w:rsidP="00AE0AB1">
            <w:pPr>
              <w:pStyle w:val="ListBullet2"/>
            </w:pPr>
            <w:r w:rsidRPr="00AE0AB1">
              <w:t>obtaining and checking tools, equipment, resources and testing devices</w:t>
            </w:r>
          </w:p>
          <w:p w:rsidR="00000000" w:rsidRPr="00AE0AB1" w:rsidP="00AE0AB1">
            <w:pPr>
              <w:pStyle w:val="ListBullet2"/>
            </w:pPr>
            <w:r w:rsidRPr="00AE0AB1">
              <w:t>using diagnostic methods</w:t>
            </w:r>
          </w:p>
          <w:p w:rsidR="00000000" w:rsidRPr="00AE0AB1" w:rsidP="00AE0AB1">
            <w:pPr>
              <w:pStyle w:val="ListBullet"/>
            </w:pPr>
            <w:r w:rsidRPr="00AE0AB1">
              <w:t>following workplace procedures and instructions</w:t>
            </w:r>
          </w:p>
          <w:p w:rsidR="00000000" w:rsidRPr="00AE0AB1" w:rsidP="00AE0AB1">
            <w:pPr>
              <w:pStyle w:val="ListBullet"/>
            </w:pPr>
            <w:r w:rsidRPr="00AE0AB1">
              <w:t xml:space="preserve">reporting </w:t>
            </w:r>
            <w:r w:rsidRPr="00AE0AB1">
              <w:t>fault diagnosis and rectification activities, including:</w:t>
            </w:r>
          </w:p>
          <w:p w:rsidR="00000000" w:rsidRPr="00AE0AB1" w:rsidP="00AE0AB1">
            <w:pPr>
              <w:pStyle w:val="ListBullet2"/>
            </w:pPr>
            <w:r w:rsidRPr="00AE0AB1">
              <w:t>completing documentation.</w:t>
            </w:r>
          </w:p>
        </w:tc>
      </w:tr>
    </w:tbl>
    <w:p w:rsidR="00000000" w:rsidRPr="00AE0AB1" w:rsidP="00AE0AB1">
      <w:pPr>
        <w:pStyle w:val="NoPaddingFontSize1"/>
      </w:pPr>
    </w:p>
    <w:p w:rsidR="00000000" w:rsidRPr="00AE0AB1" w:rsidP="00AE0AB1">
      <w:pPr>
        <w:pStyle w:val="AllowPageBreak"/>
      </w:pPr>
    </w:p>
    <w:p w:rsidR="00000000" w:rsidRPr="00AE0AB1" w:rsidP="00AE0AB1">
      <w:pPr>
        <w:pStyle w:val="Heading1"/>
      </w:pPr>
      <w:bookmarkStart w:id="3" w:name="O_1289031"/>
      <w:bookmarkEnd w:id="3"/>
      <w:r w:rsidRPr="00AE0AB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0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AB1">
            <w:pPr>
              <w:pStyle w:val="BodyText"/>
              <w:rPr>
                <w:lang w:val="en-NZ"/>
              </w:rPr>
            </w:pPr>
            <w:r w:rsidRPr="00AE0AB1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E0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AB1" w:rsidP="00AE0AB1">
            <w:pPr>
              <w:pStyle w:val="ListBullet"/>
            </w:pPr>
            <w:r w:rsidRPr="00AE0AB1">
              <w:t>lift components and systems - electrical/electronic, including:</w:t>
            </w:r>
          </w:p>
          <w:p w:rsidR="00000000" w:rsidRPr="00AE0AB1" w:rsidP="00AE0AB1">
            <w:pPr>
              <w:pStyle w:val="ListBullet2"/>
            </w:pPr>
            <w:r w:rsidRPr="00AE0AB1">
              <w:t xml:space="preserve">traction </w:t>
            </w:r>
            <w:r w:rsidRPr="00AE0AB1">
              <w:t>lifts encompassing:</w:t>
            </w:r>
          </w:p>
          <w:p w:rsidR="00000000" w:rsidRPr="00AE0AB1" w:rsidP="00AE0AB1">
            <w:pPr>
              <w:pStyle w:val="ListBullet3"/>
            </w:pPr>
            <w:r w:rsidRPr="00AE0AB1">
              <w:t>lift control circuits (relay logic only): floor selector circuitry</w:t>
            </w:r>
          </w:p>
          <w:p w:rsidR="00000000" w:rsidRPr="00AE0AB1" w:rsidP="00AE0AB1">
            <w:pPr>
              <w:pStyle w:val="ListBullet3"/>
            </w:pPr>
            <w:r w:rsidRPr="00AE0AB1">
              <w:t xml:space="preserve">machine room control (selector) and well control (transducer) circuitry - direction slowing and stopping, re-levelling, door operator, acceleration, button, indicator/lantern, lights and emergency lights, travelling cables, key switch circuits, fans, main </w:t>
            </w:r>
            <w:r w:rsidRPr="00AE0AB1">
              <w:t>supply and power circuits</w:t>
            </w:r>
          </w:p>
          <w:p w:rsidR="00000000" w:rsidRPr="00AE0AB1" w:rsidP="00AE0AB1">
            <w:pPr>
              <w:pStyle w:val="ListBullet2"/>
            </w:pPr>
            <w:r w:rsidRPr="00AE0AB1">
              <w:t>safety circuits encompassing:</w:t>
            </w:r>
          </w:p>
          <w:p w:rsidR="00000000" w:rsidRPr="00AE0AB1" w:rsidP="00AE0AB1">
            <w:pPr>
              <w:pStyle w:val="ListBullet3"/>
            </w:pPr>
            <w:r w:rsidRPr="00AE0AB1">
              <w:t>type, operation and actuation</w:t>
            </w:r>
          </w:p>
          <w:p w:rsidR="00000000" w:rsidRPr="00AE0AB1" w:rsidP="00AE0AB1">
            <w:pPr>
              <w:pStyle w:val="ListBullet3"/>
            </w:pPr>
            <w:r w:rsidRPr="00AE0AB1">
              <w:t>landing door locks, car door locks, emergency stop, pit switch, car trap-door switch, fire service, car top switch, tappet switch, governor switch, and safety gear swit</w:t>
            </w:r>
            <w:r w:rsidRPr="00AE0AB1">
              <w:t>ch, reverse phase relay, phrase failure relay and limit switches</w:t>
            </w:r>
          </w:p>
          <w:p w:rsidR="00000000" w:rsidRPr="00AE0AB1" w:rsidP="00AE0AB1">
            <w:pPr>
              <w:pStyle w:val="ListBullet2"/>
            </w:pPr>
            <w:r w:rsidRPr="00AE0AB1">
              <w:t>maintenance, replacement and adjustment encompassing:</w:t>
            </w:r>
          </w:p>
          <w:p w:rsidR="00000000" w:rsidRPr="00AE0AB1" w:rsidP="00AE0AB1">
            <w:pPr>
              <w:pStyle w:val="ListBullet3"/>
            </w:pPr>
            <w:r w:rsidRPr="00AE0AB1">
              <w:t>electrical and electronic lift components - travelling cables, tachometers, selectors, encoders and transducers</w:t>
            </w:r>
          </w:p>
          <w:p w:rsidR="00000000" w:rsidRPr="00AE0AB1" w:rsidP="00AE0AB1">
            <w:pPr>
              <w:pStyle w:val="ListBullet3"/>
            </w:pPr>
            <w:r w:rsidRPr="00AE0AB1">
              <w:t>safety devices: overloa</w:t>
            </w:r>
            <w:r w:rsidRPr="00AE0AB1">
              <w:t>ds, circuit breakers, limit switches, terminal stopping, door protection, governors and safety gear/switches</w:t>
            </w:r>
          </w:p>
          <w:p w:rsidR="00000000" w:rsidRPr="00AE0AB1" w:rsidP="00AE0AB1">
            <w:pPr>
              <w:pStyle w:val="ListBullet2"/>
            </w:pPr>
            <w:r w:rsidRPr="00AE0AB1">
              <w:t>electrical layout/drawings and special requirements encompassing:</w:t>
            </w:r>
          </w:p>
          <w:p w:rsidR="00000000" w:rsidRPr="00AE0AB1" w:rsidP="00AE0AB1">
            <w:pPr>
              <w:pStyle w:val="ListBullet3"/>
            </w:pPr>
            <w:r w:rsidRPr="00AE0AB1">
              <w:t>lift code and AS/NZS 3000 Electrical installations (known as the Australian/New</w:t>
            </w:r>
            <w:r w:rsidRPr="00AE0AB1">
              <w:t xml:space="preserve"> Zealand Wiring Rules) requirements</w:t>
            </w:r>
          </w:p>
          <w:p w:rsidR="00000000" w:rsidRPr="00AE0AB1" w:rsidP="00AE0AB1">
            <w:pPr>
              <w:pStyle w:val="ListBullet3"/>
            </w:pPr>
            <w:r w:rsidRPr="00AE0AB1">
              <w:t>specific lift symbols</w:t>
            </w:r>
          </w:p>
          <w:p w:rsidR="00000000" w:rsidRPr="00AE0AB1" w:rsidP="00AE0AB1">
            <w:pPr>
              <w:pStyle w:val="ListBullet3"/>
            </w:pPr>
            <w:r w:rsidRPr="00AE0AB1">
              <w:t>conduits</w:t>
            </w:r>
          </w:p>
          <w:p w:rsidR="00000000" w:rsidRPr="00AE0AB1" w:rsidP="00AE0AB1">
            <w:pPr>
              <w:pStyle w:val="ListBullet3"/>
            </w:pPr>
            <w:r w:rsidRPr="00AE0AB1">
              <w:t>trailing cable</w:t>
            </w:r>
          </w:p>
          <w:p w:rsidR="00000000" w:rsidRPr="00AE0AB1" w:rsidP="00AE0AB1">
            <w:pPr>
              <w:pStyle w:val="ListBullet3"/>
            </w:pPr>
            <w:r w:rsidRPr="00AE0AB1">
              <w:t>troughing</w:t>
            </w:r>
          </w:p>
          <w:p w:rsidR="00000000" w:rsidRPr="00AE0AB1" w:rsidP="00AE0AB1">
            <w:pPr>
              <w:pStyle w:val="ListBullet3"/>
            </w:pPr>
            <w:r w:rsidRPr="00AE0AB1">
              <w:t>colour coding and labelling</w:t>
            </w:r>
          </w:p>
          <w:p w:rsidR="00000000" w:rsidRPr="00AE0AB1" w:rsidP="00AE0AB1">
            <w:pPr>
              <w:pStyle w:val="ListBullet3"/>
            </w:pPr>
            <w:r w:rsidRPr="00AE0AB1">
              <w:t>segregation low voltage (LV)/extra-low voltage (ELV)</w:t>
            </w:r>
          </w:p>
          <w:p w:rsidR="00000000" w:rsidRPr="00AE0AB1" w:rsidP="00AE0AB1">
            <w:pPr>
              <w:pStyle w:val="ListBullet3"/>
            </w:pPr>
            <w:r w:rsidRPr="00AE0AB1">
              <w:t>telephone and communication cabling</w:t>
            </w:r>
          </w:p>
          <w:p w:rsidR="00000000" w:rsidRPr="00AE0AB1" w:rsidP="00AE0AB1">
            <w:pPr>
              <w:pStyle w:val="ListBullet3"/>
            </w:pPr>
            <w:r w:rsidRPr="00AE0AB1">
              <w:t>regulatory requirements and door lock wiring</w:t>
            </w:r>
          </w:p>
          <w:p w:rsidR="00000000" w:rsidRPr="00AE0AB1" w:rsidP="00AE0AB1">
            <w:pPr>
              <w:pStyle w:val="ListBullet2"/>
            </w:pPr>
            <w:r w:rsidRPr="00AE0AB1">
              <w:t>safety drive adjustment encompassing:</w:t>
            </w:r>
          </w:p>
          <w:p w:rsidR="00000000" w:rsidRPr="00AE0AB1" w:rsidP="00AE0AB1">
            <w:pPr>
              <w:pStyle w:val="ListBullet3"/>
            </w:pPr>
            <w:r w:rsidRPr="00AE0AB1">
              <w:t>emergency stop button</w:t>
            </w:r>
          </w:p>
          <w:p w:rsidR="00000000" w:rsidRPr="00AE0AB1" w:rsidP="00AE0AB1">
            <w:pPr>
              <w:pStyle w:val="ListBullet3"/>
            </w:pPr>
            <w:r w:rsidRPr="00AE0AB1">
              <w:t>speed governor</w:t>
            </w:r>
          </w:p>
          <w:p w:rsidR="00000000" w:rsidRPr="00AE0AB1" w:rsidP="00AE0AB1">
            <w:pPr>
              <w:pStyle w:val="ListBullet3"/>
            </w:pPr>
            <w:r w:rsidRPr="00AE0AB1">
              <w:t>reverse phase protection</w:t>
            </w:r>
          </w:p>
          <w:p w:rsidR="00000000" w:rsidRPr="00AE0AB1" w:rsidP="00AE0AB1">
            <w:pPr>
              <w:pStyle w:val="ListBullet3"/>
            </w:pPr>
            <w:r w:rsidRPr="00AE0AB1">
              <w:t>broken chain/step switch</w:t>
            </w:r>
          </w:p>
          <w:p w:rsidR="00000000" w:rsidRPr="00AE0AB1" w:rsidP="00AE0AB1">
            <w:pPr>
              <w:pStyle w:val="ListBullet3"/>
            </w:pPr>
            <w:r w:rsidRPr="00AE0AB1">
              <w:t>broken main drive switch</w:t>
            </w:r>
          </w:p>
          <w:p w:rsidR="00000000" w:rsidRPr="00AE0AB1" w:rsidP="00AE0AB1">
            <w:pPr>
              <w:pStyle w:val="ListBullet3"/>
            </w:pPr>
            <w:r w:rsidRPr="00AE0AB1">
              <w:t>drive access switch</w:t>
            </w:r>
          </w:p>
          <w:p w:rsidR="00000000" w:rsidRPr="00AE0AB1" w:rsidP="00AE0AB1">
            <w:pPr>
              <w:pStyle w:val="ListBullet3"/>
            </w:pPr>
            <w:r w:rsidRPr="00AE0AB1">
              <w:t>start pressure switch and landing guards/barriers</w:t>
            </w:r>
          </w:p>
          <w:p w:rsidR="00000000" w:rsidRPr="00AE0AB1" w:rsidP="00AE0AB1">
            <w:pPr>
              <w:pStyle w:val="ListBullet2"/>
            </w:pPr>
            <w:r w:rsidRPr="00AE0AB1">
              <w:t>lift components – electronic encom</w:t>
            </w:r>
            <w:r w:rsidRPr="00AE0AB1">
              <w:t>passing:</w:t>
            </w:r>
          </w:p>
          <w:p w:rsidR="00000000" w:rsidRPr="00AE0AB1" w:rsidP="00AE0AB1">
            <w:pPr>
              <w:pStyle w:val="ListBullet3"/>
            </w:pPr>
            <w:r w:rsidRPr="00AE0AB1">
              <w:t>encoders</w:t>
            </w:r>
          </w:p>
          <w:p w:rsidR="00000000" w:rsidRPr="00AE0AB1" w:rsidP="00AE0AB1">
            <w:pPr>
              <w:pStyle w:val="ListBullet3"/>
            </w:pPr>
            <w:r w:rsidRPr="00AE0AB1">
              <w:t>transducers</w:t>
            </w:r>
          </w:p>
          <w:p w:rsidR="00000000" w:rsidRPr="00AE0AB1" w:rsidP="00AE0AB1">
            <w:pPr>
              <w:pStyle w:val="ListBullet3"/>
            </w:pPr>
            <w:r w:rsidRPr="00AE0AB1">
              <w:t>electronic boards</w:t>
            </w:r>
          </w:p>
          <w:p w:rsidR="00000000" w:rsidRPr="00AE0AB1" w:rsidP="00AE0AB1">
            <w:pPr>
              <w:pStyle w:val="ListBullet3"/>
            </w:pPr>
            <w:r w:rsidRPr="00AE0AB1">
              <w:t>selectors</w:t>
            </w:r>
          </w:p>
          <w:p w:rsidR="00000000" w:rsidRPr="00AE0AB1" w:rsidP="00AE0AB1">
            <w:pPr>
              <w:pStyle w:val="ListBullet3"/>
            </w:pPr>
            <w:r w:rsidRPr="00AE0AB1">
              <w:t>rectifiers</w:t>
            </w:r>
          </w:p>
          <w:p w:rsidR="00000000" w:rsidRPr="00AE0AB1" w:rsidP="00AE0AB1">
            <w:pPr>
              <w:pStyle w:val="ListBullet3"/>
            </w:pPr>
            <w:r w:rsidRPr="00AE0AB1">
              <w:t>capacitors</w:t>
            </w:r>
          </w:p>
          <w:p w:rsidR="00000000" w:rsidRPr="00AE0AB1" w:rsidP="00AE0AB1">
            <w:pPr>
              <w:pStyle w:val="ListBullet3"/>
            </w:pPr>
            <w:r w:rsidRPr="00AE0AB1">
              <w:t>resistors</w:t>
            </w:r>
          </w:p>
          <w:p w:rsidR="00000000" w:rsidRPr="00AE0AB1" w:rsidP="00AE0AB1">
            <w:pPr>
              <w:pStyle w:val="ListBullet3"/>
            </w:pPr>
            <w:r w:rsidRPr="00AE0AB1">
              <w:t>processor board</w:t>
            </w:r>
          </w:p>
          <w:p w:rsidR="00000000" w:rsidRPr="00AE0AB1" w:rsidP="00AE0AB1">
            <w:pPr>
              <w:pStyle w:val="ListBullet3"/>
            </w:pPr>
            <w:r w:rsidRPr="00AE0AB1">
              <w:t>input/output (I/O) board</w:t>
            </w:r>
          </w:p>
          <w:p w:rsidR="00000000" w:rsidRPr="00AE0AB1" w:rsidP="00AE0AB1">
            <w:pPr>
              <w:pStyle w:val="ListBullet2"/>
            </w:pPr>
            <w:r w:rsidRPr="00AE0AB1">
              <w:t>drives - types, construction and operation encompassing:</w:t>
            </w:r>
          </w:p>
          <w:p w:rsidR="00000000" w:rsidRPr="00AE0AB1" w:rsidP="00AE0AB1">
            <w:pPr>
              <w:pStyle w:val="ListBullet3"/>
            </w:pPr>
            <w:r w:rsidRPr="00AE0AB1">
              <w:t>traction</w:t>
            </w:r>
          </w:p>
          <w:p w:rsidR="00000000" w:rsidRPr="00AE0AB1" w:rsidP="00AE0AB1">
            <w:pPr>
              <w:pStyle w:val="ListBullet3"/>
            </w:pPr>
            <w:r w:rsidRPr="00AE0AB1">
              <w:t xml:space="preserve">gearless types: </w:t>
            </w:r>
          </w:p>
          <w:p w:rsidR="00000000" w:rsidRPr="00AE0AB1" w:rsidP="00AE0AB1">
            <w:pPr>
              <w:pStyle w:val="ListBullet4"/>
            </w:pPr>
            <w:r w:rsidRPr="00AE0AB1">
              <w:t>speed/load characteristics, efficiency, application, brakes and electric prime mover (motor types and control)</w:t>
            </w:r>
          </w:p>
          <w:p w:rsidR="00000000" w:rsidRPr="00AE0AB1" w:rsidP="00AE0AB1">
            <w:pPr>
              <w:pStyle w:val="ListBullet3"/>
            </w:pPr>
            <w:r w:rsidRPr="00AE0AB1">
              <w:t>geared types:</w:t>
            </w:r>
          </w:p>
          <w:p w:rsidR="00000000" w:rsidRPr="00AE0AB1" w:rsidP="00AE0AB1">
            <w:pPr>
              <w:pStyle w:val="ListBullet4"/>
            </w:pPr>
            <w:r w:rsidRPr="00AE0AB1">
              <w:t>speed/load characteristics, efficiency, application, brakes and electric prime mover (motor types and control)</w:t>
            </w:r>
          </w:p>
          <w:p w:rsidR="00000000" w:rsidRPr="00AE0AB1" w:rsidP="00AE0AB1">
            <w:pPr>
              <w:pStyle w:val="ListBullet3"/>
            </w:pPr>
            <w:r w:rsidRPr="00AE0AB1">
              <w:t>other types of lifts (drum, rack and pinion, chain and screw)</w:t>
            </w:r>
          </w:p>
          <w:p w:rsidR="00000000" w:rsidRPr="00AE0AB1" w:rsidP="00AE0AB1">
            <w:pPr>
              <w:pStyle w:val="ListBullet2"/>
            </w:pPr>
            <w:r w:rsidRPr="00AE0AB1">
              <w:t>fault finding encompassing:</w:t>
            </w:r>
          </w:p>
          <w:p w:rsidR="00000000" w:rsidRPr="00AE0AB1" w:rsidP="00AE0AB1">
            <w:pPr>
              <w:pStyle w:val="ListBullet3"/>
            </w:pPr>
            <w:r w:rsidRPr="00AE0AB1">
              <w:t>visual inspection</w:t>
            </w:r>
          </w:p>
          <w:p w:rsidR="00000000" w:rsidRPr="00AE0AB1" w:rsidP="00AE0AB1">
            <w:pPr>
              <w:pStyle w:val="ListBullet3"/>
            </w:pPr>
            <w:r w:rsidRPr="00AE0AB1">
              <w:t>performance checks and application of fault-finding principles</w:t>
            </w:r>
          </w:p>
          <w:p w:rsidR="00000000" w:rsidRPr="00AE0AB1" w:rsidP="00AE0AB1">
            <w:pPr>
              <w:pStyle w:val="ListBullet"/>
            </w:pPr>
            <w:r w:rsidRPr="00AE0AB1">
              <w:t>relevant diagnostic methods</w:t>
            </w:r>
          </w:p>
          <w:p w:rsidR="00000000" w:rsidRPr="00AE0AB1" w:rsidP="00AE0AB1">
            <w:pPr>
              <w:pStyle w:val="ListBullet"/>
            </w:pPr>
            <w:r w:rsidRPr="00AE0AB1">
              <w:t>relevant fault scenarios</w:t>
            </w:r>
          </w:p>
          <w:p w:rsidR="00000000" w:rsidRPr="00AE0AB1" w:rsidP="00AE0AB1">
            <w:pPr>
              <w:pStyle w:val="ListBullet"/>
            </w:pPr>
            <w:r w:rsidRPr="00AE0AB1">
              <w:t>relevant industry standards</w:t>
            </w:r>
          </w:p>
          <w:p w:rsidR="00000000" w:rsidRPr="00AE0AB1" w:rsidP="00AE0AB1">
            <w:pPr>
              <w:pStyle w:val="ListBullet"/>
            </w:pPr>
            <w:r w:rsidRPr="00AE0AB1">
              <w:t>relevant job safety assessments or risk mitigation processes</w:t>
            </w:r>
          </w:p>
          <w:p w:rsidR="00000000" w:rsidRPr="00AE0AB1" w:rsidP="00AE0AB1">
            <w:pPr>
              <w:pStyle w:val="ListBullet"/>
            </w:pPr>
            <w:r w:rsidRPr="00AE0AB1">
              <w:t>relevant manufacturer specifications and operating instructions for tools and equipment</w:t>
            </w:r>
          </w:p>
          <w:p w:rsidR="00000000" w:rsidRPr="00AE0AB1" w:rsidP="00AE0AB1">
            <w:pPr>
              <w:pStyle w:val="ListBullet"/>
            </w:pPr>
            <w:r w:rsidRPr="00AE0AB1">
              <w:t>relevant rectification activities and procedures</w:t>
            </w:r>
          </w:p>
          <w:p w:rsidR="00000000" w:rsidRPr="00AE0AB1" w:rsidP="00AE0AB1">
            <w:pPr>
              <w:pStyle w:val="ListBullet"/>
            </w:pPr>
            <w:r w:rsidRPr="00AE0AB1">
              <w:t>relevant tools, equipment and testing devices</w:t>
            </w:r>
          </w:p>
          <w:p w:rsidR="00000000" w:rsidRPr="00AE0AB1" w:rsidP="00AE0AB1">
            <w:pPr>
              <w:pStyle w:val="ListBullet"/>
            </w:pPr>
            <w:r w:rsidRPr="00AE0AB1">
              <w:t>relevant WHS</w:t>
            </w:r>
            <w:r w:rsidRPr="00AE0AB1">
              <w:t>/OHS legislated requirements</w:t>
            </w:r>
          </w:p>
          <w:p w:rsidR="00000000" w:rsidRPr="00AE0AB1" w:rsidP="00AE0AB1">
            <w:pPr>
              <w:pStyle w:val="ListBullet"/>
            </w:pPr>
            <w:r w:rsidRPr="00AE0AB1">
              <w:t>relevant workplace documentation, including fault reports, test results, authorisations, permits, parts/components, despatch and store records</w:t>
            </w:r>
          </w:p>
          <w:p w:rsidR="00000000" w:rsidRPr="00AE0AB1" w:rsidP="00AE0AB1">
            <w:pPr>
              <w:pStyle w:val="ListBullet"/>
            </w:pPr>
            <w:r w:rsidRPr="00AE0AB1">
              <w:t>relevant workplace policies, procedures and instructions.</w:t>
            </w:r>
          </w:p>
        </w:tc>
      </w:tr>
    </w:tbl>
    <w:p w:rsidR="00000000" w:rsidRPr="00AE0AB1" w:rsidP="00AE0AB1">
      <w:pPr>
        <w:pStyle w:val="NoPaddingFontSize1"/>
      </w:pPr>
    </w:p>
    <w:p w:rsidR="00000000" w:rsidRPr="00AE0AB1" w:rsidP="00AE0AB1">
      <w:pPr>
        <w:pStyle w:val="AllowPageBreak"/>
      </w:pPr>
    </w:p>
    <w:p w:rsidR="00000000" w:rsidRPr="00AE0AB1" w:rsidP="00AE0AB1">
      <w:pPr>
        <w:pStyle w:val="Heading1"/>
      </w:pPr>
      <w:bookmarkStart w:id="4" w:name="O_1289030"/>
      <w:bookmarkEnd w:id="4"/>
      <w:r w:rsidRPr="00AE0AB1">
        <w:t>Asses</w:t>
      </w:r>
      <w:r w:rsidRPr="00AE0AB1">
        <w:t>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0AB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AB1" w:rsidP="00AE0AB1">
            <w:pPr>
              <w:pStyle w:val="BodyText"/>
            </w:pPr>
            <w:r w:rsidRPr="00AE0AB1">
              <w:t>Assessors must hold credentials specified within the Standards for Registered Training Organisations current at the time of assessment.</w:t>
            </w:r>
          </w:p>
          <w:p w:rsidR="00000000" w:rsidRPr="00AE0AB1" w:rsidP="00AE0AB1">
            <w:pPr>
              <w:pStyle w:val="BodyText"/>
            </w:pPr>
            <w:r w:rsidRPr="00AE0AB1">
              <w:t>Assessment must satisfy the Principles of Assessment and Rules of Evidence and all regulatory requireme</w:t>
            </w:r>
            <w:r w:rsidRPr="00AE0AB1">
              <w:t>nts included within the Standards for Registered Training Organisations current at the time of assessment.</w:t>
            </w:r>
          </w:p>
          <w:p w:rsidR="00000000" w:rsidRPr="00AE0AB1" w:rsidP="00AE0AB1">
            <w:pPr>
              <w:pStyle w:val="BodyText"/>
            </w:pPr>
            <w:r w:rsidRPr="00AE0AB1">
              <w:t>Assessment must occur in suitable workplace operational situations where it is appropriate to do so; where this is not appropriate, assessment must o</w:t>
            </w:r>
            <w:r w:rsidRPr="00AE0AB1">
              <w:t>ccur in simulated suitable workplace operational situations that replicate workplace conditions.</w:t>
            </w:r>
          </w:p>
          <w:p w:rsidR="00000000" w:rsidRPr="00AE0AB1" w:rsidP="00AE0AB1">
            <w:pPr>
              <w:pStyle w:val="BodyText"/>
            </w:pPr>
            <w:r w:rsidRPr="00AE0AB1">
              <w:t>Assessment processes and techniques must be appropriate to the language, literacy and numeracy requirements of the work being performed and the needs of the ca</w:t>
            </w:r>
            <w:r w:rsidRPr="00AE0AB1">
              <w:t>ndidate.</w:t>
            </w:r>
          </w:p>
          <w:p w:rsidR="00000000" w:rsidRPr="00AE0AB1" w:rsidP="00AE0AB1">
            <w:pPr>
              <w:pStyle w:val="BodyText"/>
            </w:pPr>
            <w:r w:rsidRPr="00AE0AB1">
              <w:t>Resources for assessment must include access to:</w:t>
            </w:r>
          </w:p>
          <w:p w:rsidR="00000000" w:rsidRPr="00AE0AB1" w:rsidP="00AE0AB1">
            <w:pPr>
              <w:pStyle w:val="ListBullet"/>
            </w:pPr>
            <w:r w:rsidRPr="00AE0AB1">
              <w:t>a range of relevant exercises, case studies and/or simulations</w:t>
            </w:r>
          </w:p>
          <w:p w:rsidR="00000000" w:rsidRPr="00AE0AB1" w:rsidP="00AE0AB1">
            <w:pPr>
              <w:pStyle w:val="ListBullet"/>
            </w:pPr>
            <w:r w:rsidRPr="00AE0AB1">
              <w:t>relevant and appropriate materials, tools, facilities, equipment and personal protective equipment (PPE) currently used in industry</w:t>
            </w:r>
          </w:p>
          <w:p w:rsidR="00000000" w:rsidRPr="00AE0AB1" w:rsidP="00AE0AB1">
            <w:pPr>
              <w:pStyle w:val="ListBullet"/>
            </w:pPr>
            <w:r w:rsidRPr="00AE0AB1">
              <w:t>applicable documentation, including workplace procedures, equipment specifications, regulations, relevant industry standards, codes of practice and operation manuals.</w:t>
            </w:r>
          </w:p>
        </w:tc>
      </w:tr>
    </w:tbl>
    <w:p w:rsidR="00000000" w:rsidRPr="00AE0AB1" w:rsidP="00AE0AB1">
      <w:pPr>
        <w:pStyle w:val="NoPaddingFontSize1"/>
      </w:pPr>
    </w:p>
    <w:p w:rsidR="00000000" w:rsidRPr="00AE0AB1" w:rsidP="00AE0AB1">
      <w:pPr>
        <w:pStyle w:val="AllowPageBreak"/>
      </w:pPr>
    </w:p>
    <w:p w:rsidR="00000000" w:rsidRPr="00AE0AB1" w:rsidP="00AE0AB1">
      <w:pPr>
        <w:pStyle w:val="Heading1"/>
      </w:pPr>
      <w:bookmarkStart w:id="5" w:name="O_1289045"/>
      <w:bookmarkEnd w:id="5"/>
      <w:r w:rsidRPr="00AE0AB1">
        <w:t>Links</w:t>
      </w:r>
    </w:p>
    <w:p w:rsidR="00000000" w:rsidRPr="00AE0AB1" w:rsidP="002C3B52">
      <w:pPr>
        <w:pStyle w:val="BodyText"/>
      </w:pPr>
      <w:r w:rsidRPr="00AE0AB1">
        <w:t>Companion Volume implementation guides are found in VETNet - -</w:t>
      </w:r>
      <w:r w:rsidRPr="00AE0AB1">
        <w:t xml:space="preserve">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33F9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E0AB1" w:rsidP="00AE0AB1"/>
    <w:sectPr w:rsidSect="00AE0A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A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AB1" w:rsidRPr="002C3B52" w:rsidP="002C3B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A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B52" w:rsidP="00AE0A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B52" w:rsidP="00AE0A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C3B52" w:rsidP="00AE0A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A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B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AB1" w:rsidRPr="002C3B52" w:rsidP="002C3B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A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B52" w:rsidRPr="002D2AF8" w:rsidP="00AE0A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UEEEL0044 Diagnose and rectify faults in complex lift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2C3B52" w:rsidP="00AE0A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9211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30A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CE0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A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A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A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A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A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A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A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A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A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A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A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AB1"/>
  </w:style>
  <w:style w:type="character" w:customStyle="1" w:styleId="Heading1Char">
    <w:name w:val="Heading 1 Char"/>
    <w:basedOn w:val="DefaultParagraphFont"/>
    <w:link w:val="Heading1"/>
    <w:rsid w:val="00AE0A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A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A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AB1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0AB1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0A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0A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E0AB1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AB1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0A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A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A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A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A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A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A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A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A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A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A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A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A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A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A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A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A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A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AB1"/>
    <w:rPr>
      <w:b/>
      <w:spacing w:val="0"/>
    </w:rPr>
  </w:style>
  <w:style w:type="paragraph" w:customStyle="1" w:styleId="SuperTitle">
    <w:name w:val="SuperTitle"/>
    <w:basedOn w:val="Title"/>
    <w:rsid w:val="00AE0A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A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A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A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A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A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A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A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A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A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A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A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AB1"/>
    <w:rPr>
      <w:i/>
    </w:rPr>
  </w:style>
  <w:style w:type="paragraph" w:styleId="Caption">
    <w:name w:val="caption"/>
    <w:basedOn w:val="BodyText"/>
    <w:next w:val="Normal"/>
    <w:qFormat/>
    <w:rsid w:val="00AE0A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A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A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AB1"/>
  </w:style>
  <w:style w:type="paragraph" w:styleId="TableofFigures">
    <w:name w:val="table of figures"/>
    <w:basedOn w:val="Normal"/>
    <w:next w:val="Normal"/>
    <w:semiHidden/>
    <w:rsid w:val="00AE0A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AB1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AE0AB1"/>
    <w:rPr>
      <w:rFonts w:ascii="Wingdings" w:hAnsi="Wingdings"/>
    </w:rPr>
  </w:style>
  <w:style w:type="paragraph" w:customStyle="1" w:styleId="TableHeading">
    <w:name w:val="Table Heading"/>
    <w:basedOn w:val="HeadingBase"/>
    <w:rsid w:val="00AE0A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0AB1"/>
    <w:rPr>
      <w:color w:val="0033CC"/>
      <w:u w:val="none"/>
    </w:rPr>
  </w:style>
  <w:style w:type="paragraph" w:customStyle="1" w:styleId="BodyTextRight">
    <w:name w:val="Body Text Right"/>
    <w:basedOn w:val="BodyText"/>
    <w:rsid w:val="00AE0A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A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AB1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A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A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A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AB1"/>
    <w:rPr>
      <w:sz w:val="32"/>
    </w:rPr>
  </w:style>
  <w:style w:type="paragraph" w:customStyle="1" w:styleId="HeadingProcedure">
    <w:name w:val="Heading Procedure"/>
    <w:basedOn w:val="HeadingBase"/>
    <w:next w:val="Normal"/>
    <w:rsid w:val="00AE0A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AB1"/>
    <w:pPr>
      <w:spacing w:before="60" w:after="60"/>
    </w:pPr>
  </w:style>
  <w:style w:type="paragraph" w:styleId="ListContinue">
    <w:name w:val="List Continue"/>
    <w:basedOn w:val="List"/>
    <w:rsid w:val="00AE0AB1"/>
    <w:pPr>
      <w:ind w:firstLine="0"/>
    </w:pPr>
  </w:style>
  <w:style w:type="paragraph" w:customStyle="1" w:styleId="ListNote">
    <w:name w:val="List Note"/>
    <w:basedOn w:val="List"/>
    <w:rsid w:val="00AE0A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A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A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AB1"/>
    <w:rPr>
      <w:rFonts w:ascii="Courier New" w:hAnsi="Courier New"/>
    </w:rPr>
  </w:style>
  <w:style w:type="paragraph" w:customStyle="1" w:styleId="NoteBullet">
    <w:name w:val="Note Bullet"/>
    <w:basedOn w:val="Note"/>
    <w:rsid w:val="00AE0A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A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A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A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AB1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AE0A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A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AB1"/>
    <w:rPr>
      <w:b/>
      <w:smallCaps/>
    </w:rPr>
  </w:style>
  <w:style w:type="paragraph" w:customStyle="1" w:styleId="TableListNumber">
    <w:name w:val="Table List Number"/>
    <w:basedOn w:val="ListNumber"/>
    <w:rsid w:val="00AE0A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A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AB1"/>
    <w:pPr>
      <w:numPr>
        <w:numId w:val="11"/>
      </w:numPr>
    </w:pPr>
  </w:style>
  <w:style w:type="paragraph" w:customStyle="1" w:styleId="ListAlpha2">
    <w:name w:val="List Alpha 2"/>
    <w:basedOn w:val="List2"/>
    <w:rsid w:val="00AE0AB1"/>
    <w:pPr>
      <w:numPr>
        <w:numId w:val="10"/>
      </w:numPr>
    </w:pPr>
  </w:style>
  <w:style w:type="paragraph" w:styleId="List2">
    <w:name w:val="List 2"/>
    <w:basedOn w:val="BodyText"/>
    <w:rsid w:val="00AE0A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A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A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AB1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AE0AB1"/>
    <w:pPr>
      <w:numPr>
        <w:numId w:val="6"/>
      </w:numPr>
    </w:pPr>
  </w:style>
  <w:style w:type="paragraph" w:styleId="ListContinue2">
    <w:name w:val="List Continue 2"/>
    <w:basedOn w:val="List2"/>
    <w:rsid w:val="00AE0AB1"/>
    <w:pPr>
      <w:ind w:firstLine="0"/>
    </w:pPr>
  </w:style>
  <w:style w:type="paragraph" w:styleId="ListContinue3">
    <w:name w:val="List Continue 3"/>
    <w:basedOn w:val="List3"/>
    <w:rsid w:val="00AE0AB1"/>
    <w:pPr>
      <w:ind w:left="1021" w:firstLine="0"/>
    </w:pPr>
  </w:style>
  <w:style w:type="paragraph" w:styleId="ListContinue4">
    <w:name w:val="List Continue 4"/>
    <w:basedOn w:val="List4"/>
    <w:rsid w:val="00AE0AB1"/>
    <w:pPr>
      <w:ind w:firstLine="0"/>
    </w:pPr>
  </w:style>
  <w:style w:type="paragraph" w:styleId="ListContinue5">
    <w:name w:val="List Continue 5"/>
    <w:basedOn w:val="List5"/>
    <w:rsid w:val="00AE0AB1"/>
    <w:pPr>
      <w:ind w:firstLine="0"/>
    </w:pPr>
  </w:style>
  <w:style w:type="paragraph" w:styleId="ListNumber3">
    <w:name w:val="List Number 3"/>
    <w:basedOn w:val="List3"/>
    <w:rsid w:val="00AE0AB1"/>
    <w:pPr>
      <w:numPr>
        <w:numId w:val="7"/>
      </w:numPr>
    </w:pPr>
  </w:style>
  <w:style w:type="paragraph" w:styleId="ListNumber4">
    <w:name w:val="List Number 4"/>
    <w:basedOn w:val="List4"/>
    <w:rsid w:val="00AE0AB1"/>
    <w:pPr>
      <w:numPr>
        <w:numId w:val="8"/>
      </w:numPr>
    </w:pPr>
  </w:style>
  <w:style w:type="paragraph" w:styleId="ListNumber5">
    <w:name w:val="List Number 5"/>
    <w:basedOn w:val="List5"/>
    <w:rsid w:val="00AE0AB1"/>
    <w:pPr>
      <w:numPr>
        <w:numId w:val="9"/>
      </w:numPr>
    </w:pPr>
  </w:style>
  <w:style w:type="paragraph" w:styleId="BlockText">
    <w:name w:val="Block Text"/>
    <w:basedOn w:val="Normal"/>
    <w:rsid w:val="00AE0A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A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AB1"/>
    <w:rPr>
      <w:sz w:val="16"/>
      <w:vertAlign w:val="superscript"/>
    </w:rPr>
  </w:style>
  <w:style w:type="character" w:customStyle="1" w:styleId="Symbols">
    <w:name w:val="Symbols"/>
    <w:basedOn w:val="DefaultParagraphFont"/>
    <w:rsid w:val="00AE0AB1"/>
    <w:rPr>
      <w:rFonts w:ascii="Symbol" w:hAnsi="Symbol"/>
    </w:rPr>
  </w:style>
  <w:style w:type="character" w:customStyle="1" w:styleId="MenuOptions">
    <w:name w:val="Menu Options"/>
    <w:basedOn w:val="DefaultParagraphFont"/>
    <w:rsid w:val="00AE0A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AB1"/>
    <w:rPr>
      <w:b/>
    </w:rPr>
  </w:style>
  <w:style w:type="character" w:customStyle="1" w:styleId="Underlined">
    <w:name w:val="Underlined"/>
    <w:basedOn w:val="DefaultParagraphFont"/>
    <w:rsid w:val="00AE0AB1"/>
    <w:rPr>
      <w:u w:val="single"/>
    </w:rPr>
  </w:style>
  <w:style w:type="paragraph" w:customStyle="1" w:styleId="TableBodyTextRight">
    <w:name w:val="Table Body Text Right"/>
    <w:basedOn w:val="TableBodyText"/>
    <w:rsid w:val="00AE0A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AB1"/>
    <w:rPr>
      <w:sz w:val="18"/>
    </w:rPr>
  </w:style>
  <w:style w:type="paragraph" w:customStyle="1" w:styleId="BodySmallRight">
    <w:name w:val="Body Small Right"/>
    <w:basedOn w:val="BodyTextRight"/>
    <w:rsid w:val="00AE0AB1"/>
    <w:rPr>
      <w:sz w:val="18"/>
      <w:szCs w:val="18"/>
    </w:rPr>
  </w:style>
  <w:style w:type="paragraph" w:customStyle="1" w:styleId="MarginEdition">
    <w:name w:val="Margin Edition"/>
    <w:basedOn w:val="MarginNote"/>
    <w:rsid w:val="00AE0A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AB1"/>
    <w:rPr>
      <w:sz w:val="2"/>
      <w:szCs w:val="2"/>
    </w:rPr>
  </w:style>
  <w:style w:type="character" w:customStyle="1" w:styleId="Small">
    <w:name w:val="Small"/>
    <w:basedOn w:val="DefaultParagraphFont"/>
    <w:rsid w:val="00AE0AB1"/>
    <w:rPr>
      <w:sz w:val="16"/>
    </w:rPr>
  </w:style>
  <w:style w:type="paragraph" w:customStyle="1" w:styleId="WideTable">
    <w:name w:val="Wide Table"/>
    <w:basedOn w:val="Normal"/>
    <w:rsid w:val="00AE0A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AB1"/>
  </w:style>
  <w:style w:type="paragraph" w:styleId="Quote">
    <w:name w:val="Quote"/>
    <w:basedOn w:val="Heading1"/>
    <w:link w:val="QuoteChar"/>
    <w:qFormat/>
    <w:rsid w:val="00AE0A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A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AB1"/>
    <w:pPr>
      <w:pageBreakBefore/>
    </w:pPr>
  </w:style>
  <w:style w:type="paragraph" w:customStyle="1" w:styleId="Border">
    <w:name w:val="Border"/>
    <w:basedOn w:val="Normal"/>
    <w:qFormat/>
    <w:rsid w:val="00AE0A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A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A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A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A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A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A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A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A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AB1"/>
    <w:rPr>
      <w:u w:val="single"/>
    </w:rPr>
  </w:style>
  <w:style w:type="character" w:customStyle="1" w:styleId="BoldandItalics">
    <w:name w:val="Bold and Italics"/>
    <w:qFormat/>
    <w:rsid w:val="00AE0AB1"/>
    <w:rPr>
      <w:b/>
      <w:i/>
      <w:u w:val="none"/>
    </w:rPr>
  </w:style>
  <w:style w:type="paragraph" w:styleId="BalloonText">
    <w:name w:val="Balloon Text"/>
    <w:basedOn w:val="Normal"/>
    <w:link w:val="BalloonTextChar"/>
    <w:rsid w:val="00AE0A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A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A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A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A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A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AB1"/>
    <w:pPr>
      <w:spacing w:before="0" w:after="0"/>
    </w:pPr>
  </w:style>
  <w:style w:type="paragraph" w:customStyle="1" w:styleId="BodyTextBold">
    <w:name w:val="Body Text Bold"/>
    <w:basedOn w:val="BodyText"/>
    <w:qFormat/>
    <w:rsid w:val="00AE0AB1"/>
    <w:rPr>
      <w:b/>
    </w:rPr>
  </w:style>
  <w:style w:type="character" w:styleId="Hyperlink">
    <w:name w:val="Hyperlink"/>
    <w:basedOn w:val="DefaultParagraphFont"/>
    <w:uiPriority w:val="99"/>
    <w:unhideWhenUsed/>
    <w:rsid w:val="002C3B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772</Words>
  <Characters>5446</Characters>
  <Application>Microsoft Office Word</Application>
  <DocSecurity>0</DocSecurity>
  <Lines>147</Lines>
  <Paragraphs>119</Paragraphs>
  <ScaleCrop>false</ScaleCrop>
  <Company>Author-it Software Corporation Ltd.</Company>
  <LinksUpToDate>false</LinksUpToDate>
  <CharactersWithSpaces>6099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UEEEL0044 Diagnose and rectify faults in complex lift systems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