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48C" w:rsidP="00F06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UEEEL0037 Design electrical installations with a low voltage demand greater than 400 A per phase</w:t>
      </w:r>
      <w:r>
        <w:fldChar w:fldCharType="end"/>
      </w:r>
    </w:p>
    <w:p w:rsidR="00F0648C" w:rsidP="00F0648C">
      <w:pPr>
        <w:pStyle w:val="Version"/>
        <w:sectPr w:rsidSect="00DD3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DDE" w:rsidP="00DD3DDE">
      <w:pPr>
        <w:pStyle w:val="SuperHeading"/>
      </w:pPr>
      <w:r w:rsidRPr="00DD3DDE">
        <w:t>UEEEL0037 Design electrical installations with a low voltage demand greater than 400 A per phase</w:t>
      </w:r>
    </w:p>
    <w:p w:rsidR="00000000" w:rsidRPr="00DD3DDE" w:rsidP="00DD3DDE">
      <w:pPr>
        <w:pStyle w:val="Heading1"/>
      </w:pPr>
      <w:bookmarkStart w:id="1" w:name="O_1288971"/>
      <w:bookmarkEnd w:id="1"/>
      <w:r w:rsidRPr="00DD3D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Release 2. Minor Change. Typographic error in prerequisites corrected.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Release 1. This is the first release of this unit of competency in the UEE Electrotechnology Training Package.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2" w:name="O_1288970"/>
      <w:bookmarkEnd w:id="2"/>
      <w:r w:rsidRPr="00DD3D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 xml:space="preserve">This unit involves the skills and knowledge required to design electrical installations with a low voltage (LV) </w:t>
            </w:r>
            <w:r w:rsidRPr="00DD3DDE">
              <w:t>demand greater than 400 ampere (A) per phase.</w:t>
            </w:r>
          </w:p>
          <w:p w:rsidR="00000000" w:rsidRPr="00DD3DDE" w:rsidP="00DD3DDE">
            <w:pPr>
              <w:pStyle w:val="BodyText"/>
            </w:pPr>
            <w:r w:rsidRPr="00DD3DDE">
              <w:t xml:space="preserve">It includes preparing and developing designing schemes for the protection of persons and property, correct functioning, compatibility with the supply and arrangement of circuits. It also includes determination </w:t>
            </w:r>
            <w:r w:rsidRPr="00DD3DDE">
              <w:t>of fault levels, effective switchgear, control gear, and protection against over-current and over and under-voltage and wiring based on calculations to meet required safety and performance standards and functional requirements.</w:t>
            </w:r>
          </w:p>
          <w:p w:rsidR="00000000" w:rsidRPr="00DD3DDE" w:rsidP="00DD3DDE">
            <w:pPr>
              <w:pStyle w:val="BodyText"/>
            </w:pPr>
            <w:r w:rsidRPr="00DD3DDE">
              <w:t>No licensing, legislative or</w:t>
            </w:r>
            <w:r w:rsidRPr="00DD3DDE">
              <w:t xml:space="preserve"> certification requirements apply to this unit at the time of publication.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3" w:name="O_1288969"/>
      <w:bookmarkEnd w:id="3"/>
      <w:r w:rsidRPr="00DD3D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UEECD0007 Apply work health and safety regulations, codes and practices in the workplace</w:t>
            </w:r>
          </w:p>
          <w:p w:rsidR="00000000" w:rsidRPr="00DD3DDE" w:rsidP="00DD3DDE">
            <w:pPr>
              <w:pStyle w:val="BodyText"/>
            </w:pPr>
            <w:r w:rsidRPr="00DD3DDE">
              <w:t>UEECD0019 Fabricate, assemble and dismantle utilitie</w:t>
            </w:r>
            <w:r w:rsidRPr="00DD3DDE">
              <w:t>s industry components</w:t>
            </w:r>
          </w:p>
          <w:p w:rsidR="00000000" w:rsidRPr="00DD3DDE" w:rsidP="00DD3DDE">
            <w:pPr>
              <w:pStyle w:val="BodyText"/>
            </w:pPr>
            <w:r w:rsidRPr="00DD3DDE">
              <w:t>UEECD0020 Fix and secure electrotechnology equipment</w:t>
            </w:r>
          </w:p>
          <w:p w:rsidR="00000000" w:rsidRPr="00DD3DDE" w:rsidP="00DD3DDE">
            <w:pPr>
              <w:pStyle w:val="BodyText"/>
            </w:pPr>
            <w:r w:rsidRPr="00DD3DDE">
              <w:t>UEECD0051 Use drawings, diagrams, schedules, standards, codes and specifications</w:t>
            </w:r>
          </w:p>
          <w:p w:rsidR="00000000" w:rsidRPr="00DD3DDE" w:rsidP="00DD3DDE">
            <w:pPr>
              <w:pStyle w:val="BodyText"/>
            </w:pPr>
            <w:r w:rsidRPr="00DD3DDE">
              <w:t>UEEEL0003 Arrange circuits, control and protection for general electrical installations</w:t>
            </w:r>
          </w:p>
          <w:p w:rsidR="00000000" w:rsidRPr="00DD3DDE" w:rsidP="00DD3DDE">
            <w:pPr>
              <w:pStyle w:val="BodyText"/>
            </w:pPr>
            <w:r w:rsidRPr="00DD3DDE">
              <w:t>UEEEL0020 So</w:t>
            </w:r>
            <w:r w:rsidRPr="00DD3DDE">
              <w:t>lve problems in low voltage a.c. circuits</w:t>
            </w:r>
          </w:p>
          <w:p w:rsidR="00000000" w:rsidRPr="00DD3DDE" w:rsidP="00DD3DDE">
            <w:pPr>
              <w:pStyle w:val="BodyText"/>
            </w:pPr>
            <w:r w:rsidRPr="00DD3DDE">
              <w:t>UEEEL0023 Terminate cables, cords and accessories for low voltage circuits</w:t>
            </w:r>
          </w:p>
          <w:p w:rsidR="00000000" w:rsidRPr="00DD3DDE" w:rsidP="00DD3DDE">
            <w:pPr>
              <w:pStyle w:val="BodyText"/>
            </w:pPr>
            <w:r w:rsidRPr="00DD3DDE">
              <w:t>UEEEL0018 Select wiring systems and cables for low voltage general electrical installations</w:t>
            </w:r>
          </w:p>
          <w:p w:rsidR="00000000" w:rsidRPr="00DD3DDE" w:rsidP="00DD3DDE">
            <w:pPr>
              <w:pStyle w:val="BodyText"/>
            </w:pPr>
            <w:r w:rsidRPr="00DD3DDE">
              <w:t>UEEEL0057 Plan electrical installations with a low voltage demand up to 400 A per phase</w:t>
            </w:r>
          </w:p>
          <w:p w:rsidR="00000000" w:rsidRPr="00DD3DDE" w:rsidP="00DD3DDE">
            <w:pPr>
              <w:pStyle w:val="BodyText"/>
            </w:pPr>
            <w:r w:rsidRPr="00DD3DDE">
              <w:t>UEEEL0019 Solve problems in direct current (d.c.) machines</w:t>
            </w:r>
          </w:p>
          <w:p w:rsidR="00000000" w:rsidRPr="00DD3DDE" w:rsidP="00DD3DDE">
            <w:pPr>
              <w:pStyle w:val="BodyText"/>
            </w:pPr>
            <w:r w:rsidRPr="00DD3DDE">
              <w:t>UEEEL0021 Solve problems in electromagnetic devices</w:t>
            </w:r>
          </w:p>
          <w:p w:rsidR="00000000" w:rsidRPr="00DD3DDE" w:rsidP="00DD3DDE">
            <w:pPr>
              <w:pStyle w:val="BodyText"/>
            </w:pPr>
            <w:r w:rsidRPr="00DD3DDE">
              <w:t>UEEEL0008 Evaluate and modify low voltage heating equipme</w:t>
            </w:r>
            <w:r w:rsidRPr="00DD3DDE">
              <w:t>nt and controls</w:t>
            </w:r>
          </w:p>
          <w:p w:rsidR="00000000" w:rsidRPr="00DD3DDE" w:rsidP="00DD3DDE">
            <w:pPr>
              <w:pStyle w:val="BodyText"/>
            </w:pPr>
            <w:r w:rsidRPr="00DD3DDE">
              <w:t>UEEEL0009 Evaluate and modify low voltage lighting circuits, equipment and controls</w:t>
            </w:r>
          </w:p>
          <w:p w:rsidR="00000000" w:rsidRPr="00DD3DDE" w:rsidP="00DD3DDE">
            <w:pPr>
              <w:pStyle w:val="BodyText"/>
            </w:pPr>
            <w:r w:rsidRPr="00DD3DDE">
              <w:t>UEEEL0010 Evaluate and modify low voltage socket outlets circuits</w:t>
            </w:r>
          </w:p>
          <w:p w:rsidR="00000000" w:rsidRPr="00DD3DDE" w:rsidP="00DD3DDE">
            <w:pPr>
              <w:pStyle w:val="BodyText"/>
            </w:pPr>
            <w:r w:rsidRPr="00DD3DDE">
              <w:t>UEEEL0024 Test and connect alternating current (a.c.) rotating machines</w:t>
            </w:r>
          </w:p>
          <w:p w:rsidR="00000000" w:rsidRPr="00DD3DDE" w:rsidP="00DD3DDE">
            <w:pPr>
              <w:pStyle w:val="BodyText"/>
            </w:pPr>
            <w:r w:rsidRPr="00DD3DDE">
              <w:t>UEEEL0025 Test and</w:t>
            </w:r>
            <w:r w:rsidRPr="00DD3DDE">
              <w:t xml:space="preserve"> connect transformers</w:t>
            </w:r>
          </w:p>
          <w:p w:rsidR="00000000" w:rsidRPr="00DD3DDE" w:rsidP="00DD3DDE">
            <w:pPr>
              <w:pStyle w:val="BodyText"/>
            </w:pPr>
            <w:r w:rsidRPr="00DD3DDE">
              <w:t>and</w:t>
            </w:r>
          </w:p>
          <w:p w:rsidR="00000000" w:rsidRPr="00DD3DDE" w:rsidP="00DD3DDE">
            <w:pPr>
              <w:pStyle w:val="BodyText"/>
            </w:pPr>
            <w:r w:rsidRPr="00DD3DDE">
              <w:t>UEECD0043 Solve problems in direct current circuits</w:t>
            </w:r>
          </w:p>
          <w:p w:rsidR="00000000" w:rsidRPr="00DD3DDE" w:rsidP="00DD3DDE">
            <w:pPr>
              <w:pStyle w:val="BodyText"/>
            </w:pPr>
            <w:r w:rsidRPr="00DD3DDE">
              <w:t>or</w:t>
            </w:r>
          </w:p>
          <w:p w:rsidR="00000000" w:rsidRPr="00DD3DDE" w:rsidP="00DD3DDE">
            <w:pPr>
              <w:pStyle w:val="BodyText"/>
            </w:pPr>
            <w:r w:rsidRPr="00DD3DDE">
              <w:t>UEECD0044 Solve problems in multiple path circuits</w:t>
            </w:r>
          </w:p>
          <w:p w:rsidR="00000000" w:rsidRPr="00DD3DDE" w:rsidP="00DD3DDE">
            <w:pPr>
              <w:pStyle w:val="BodyText"/>
            </w:pPr>
            <w:r w:rsidRPr="00DD3DDE">
              <w:t>UEECD0046 Solve problems in single path circuits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4" w:name="O_1288968"/>
      <w:bookmarkEnd w:id="4"/>
      <w:r w:rsidRPr="00DD3D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Electrical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5" w:name="O_1288967"/>
      <w:bookmarkEnd w:id="5"/>
      <w:r w:rsidRPr="00DD3DDE">
        <w:t xml:space="preserve">Unit </w:t>
      </w:r>
      <w:r w:rsidRPr="00DD3DDE">
        <w:t>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Electrotechnology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6" w:name="O_1288966"/>
      <w:bookmarkEnd w:id="6"/>
      <w:r w:rsidRPr="00DD3D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PERFORMANCE CRITERIA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Performance criteria describe the performance needed to demonstrate achievement of the element.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>Prepare to design electrical installations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Work health and safety (WHS)/occupational health and safety (OHS) processes and workplace procedures for a given work area are identified, obtained and applied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Scope of the electrical installation is i</w:t>
            </w:r>
            <w:r w:rsidRPr="00DD3DDE">
              <w:t>dentified from design brief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Electrical installation safety and regulatory requirements are identified, obtained and applied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Design development work is planned in consultation with relevant person/s involved with the work to meet scheduled timelines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>Develop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Relevant electrical installation performance standards, compliance methods and electrical equipm</w:t>
            </w:r>
            <w:r w:rsidRPr="00DD3DDE">
              <w:t>ent is applied to installation design in accordance with relevant industry standards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 xml:space="preserve">Alternative installation design/s is developed in </w:t>
            </w:r>
            <w:r w:rsidRPr="00DD3DDE">
              <w:t>accordance with the design brief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Safety, functional and budgetary considerations are incorporated in instal</w:t>
            </w:r>
            <w:r w:rsidRPr="00DD3DDE">
              <w:t>lation design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Installation design draft is checked in accordance with design brief and relevant industry standards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Installation design is documented for submission to relevant person/s for acceptance and approval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Unplanned situations are dealt with in accordance with workplace procedures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rPr>
                <w:rStyle w:val="SpecialBold"/>
              </w:rPr>
              <w:t>Obtain approval for installation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Installation design is documented and presented to client representative and/or relevant person/s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Requests f</w:t>
            </w:r>
            <w:r w:rsidRPr="00DD3DDE">
              <w:t>or alterations to the design are negotiated with relevant person/s in accordance with workplace procedures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Final design is documented and approval obtained from relevant person/s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Quality of work is monitored in accordance with workplace procedures and relevant industry standards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7" w:name="O_1288965"/>
      <w:bookmarkEnd w:id="7"/>
      <w:r w:rsidRPr="00DD3D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Foundation skills essential to performance are explicit in the performance criteria of this unit of competency.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8" w:name="O_1288964"/>
      <w:bookmarkEnd w:id="8"/>
      <w:r w:rsidRPr="00DD3D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Range is restricted to essential operating conditions and any other variables essential to the work environment.</w:t>
            </w:r>
          </w:p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Non-essential conditions may be found in the UEE Electrotechnology Training Package Companion Volume Impl</w:t>
            </w:r>
            <w:r w:rsidRPr="00DD3DDE">
              <w:t>ementation Guide.</w:t>
            </w:r>
          </w:p>
        </w:tc>
      </w:tr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DDE">
            <w:pPr>
              <w:pStyle w:val="BodyText"/>
              <w:rPr>
                <w:lang w:val="en-NZ"/>
              </w:rPr>
            </w:pPr>
            <w:r w:rsidRPr="00DD3DDE">
              <w:t>Designing electrical installations with a LV demand in excess of 400 A per phase switchboard design installation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ListBullet"/>
            </w:pPr>
            <w:r w:rsidRPr="00DD3DDE">
              <w:t>main switchboard</w:t>
            </w:r>
          </w:p>
          <w:p w:rsidR="00000000" w:rsidRPr="00DD3DDE" w:rsidP="00DD3DDE">
            <w:pPr>
              <w:pStyle w:val="ListBullet"/>
            </w:pPr>
            <w:r w:rsidRPr="00DD3DDE">
              <w:t>multiple tenancies</w:t>
            </w:r>
          </w:p>
          <w:p w:rsidR="00000000" w:rsidRPr="00DD3DDE" w:rsidP="00DD3DDE">
            <w:pPr>
              <w:pStyle w:val="ListBullet"/>
            </w:pPr>
            <w:r w:rsidRPr="00DD3DDE">
              <w:t>distribution boards</w:t>
            </w:r>
          </w:p>
          <w:p w:rsidR="00000000" w:rsidRPr="00DD3DDE" w:rsidP="00DD3DDE">
            <w:pPr>
              <w:pStyle w:val="ListBullet"/>
            </w:pPr>
            <w:r w:rsidRPr="00DD3DDE">
              <w:t xml:space="preserve">single and three phase final </w:t>
            </w:r>
            <w:r w:rsidRPr="00DD3DDE">
              <w:t>sub-circuits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9" w:name="O_1288963"/>
      <w:bookmarkEnd w:id="9"/>
      <w:r w:rsidRPr="00DD3D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3D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DDE" w:rsidP="00DD3DDE">
            <w:pPr>
              <w:pStyle w:val="BodyText"/>
            </w:pPr>
            <w:r w:rsidRPr="00DD3DDE">
              <w:t>This unit replaces and is equivalent to UEENEEG127A Design electrical installations with a low voltage demand greater than 400 A per phase.</w:t>
            </w:r>
          </w:p>
        </w:tc>
      </w:tr>
    </w:tbl>
    <w:p w:rsidR="00000000" w:rsidRPr="00DD3DDE" w:rsidP="00DD3DDE">
      <w:pPr>
        <w:pStyle w:val="NoPaddingFontSize1"/>
      </w:pPr>
    </w:p>
    <w:p w:rsidR="00000000" w:rsidRPr="00DD3DDE" w:rsidP="00DD3DDE">
      <w:pPr>
        <w:pStyle w:val="AllowPageBreak"/>
      </w:pPr>
    </w:p>
    <w:p w:rsidR="00000000" w:rsidRPr="00DD3DDE" w:rsidP="00DD3DDE">
      <w:pPr>
        <w:pStyle w:val="Heading1"/>
      </w:pPr>
      <w:bookmarkStart w:id="10" w:name="O_1288972"/>
      <w:bookmarkEnd w:id="10"/>
      <w:r w:rsidRPr="00DD3DDE">
        <w:t>Links</w:t>
      </w:r>
    </w:p>
    <w:p w:rsidR="00000000" w:rsidRPr="00DD3DDE" w:rsidP="00F0648C">
      <w:pPr>
        <w:pStyle w:val="BodyText"/>
      </w:pPr>
      <w:r w:rsidRPr="00DD3DD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73831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D3DDE" w:rsidP="00DD3DDE"/>
    <w:sectPr w:rsidSect="00DD3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DDE" w:rsidRPr="00F0648C" w:rsidP="00F06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8C" w:rsidP="00DD3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48C" w:rsidP="00DD3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0648C" w:rsidP="00DD3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DDE" w:rsidRPr="00F0648C" w:rsidP="00F06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48C" w:rsidRPr="002D2AF8" w:rsidP="00DD3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UEEEL0037 Design electrical installations with a low voltage demand greater than 400 A per phase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F0648C" w:rsidP="00DD3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06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CEC0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DDE"/>
  </w:style>
  <w:style w:type="character" w:customStyle="1" w:styleId="Heading1Char">
    <w:name w:val="Heading 1 Char"/>
    <w:basedOn w:val="DefaultParagraphFont"/>
    <w:link w:val="Heading1"/>
    <w:rsid w:val="00DD3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D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DDE"/>
    <w:rPr>
      <w:b/>
      <w:spacing w:val="0"/>
    </w:rPr>
  </w:style>
  <w:style w:type="paragraph" w:customStyle="1" w:styleId="SuperHeading">
    <w:name w:val="SuperHeading"/>
    <w:basedOn w:val="Normal"/>
    <w:rsid w:val="00DD3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3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D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DDE"/>
    <w:rPr>
      <w:i/>
    </w:rPr>
  </w:style>
  <w:style w:type="paragraph" w:styleId="Caption">
    <w:name w:val="caption"/>
    <w:basedOn w:val="BodyText"/>
    <w:next w:val="Normal"/>
    <w:qFormat/>
    <w:rsid w:val="00DD3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DDE"/>
  </w:style>
  <w:style w:type="paragraph" w:styleId="TableofFigures">
    <w:name w:val="table of figures"/>
    <w:basedOn w:val="Normal"/>
    <w:next w:val="Normal"/>
    <w:semiHidden/>
    <w:rsid w:val="00DD3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D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DDE"/>
    <w:rPr>
      <w:rFonts w:ascii="Wingdings" w:hAnsi="Wingdings"/>
    </w:rPr>
  </w:style>
  <w:style w:type="paragraph" w:customStyle="1" w:styleId="TableHeading">
    <w:name w:val="Table Heading"/>
    <w:basedOn w:val="HeadingBase"/>
    <w:rsid w:val="00DD3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DDE"/>
    <w:rPr>
      <w:color w:val="0033CC"/>
      <w:u w:val="none"/>
    </w:rPr>
  </w:style>
  <w:style w:type="paragraph" w:customStyle="1" w:styleId="BodyTextRight">
    <w:name w:val="Body Text Right"/>
    <w:basedOn w:val="BodyText"/>
    <w:rsid w:val="00DD3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D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DDE"/>
    <w:rPr>
      <w:sz w:val="32"/>
    </w:rPr>
  </w:style>
  <w:style w:type="paragraph" w:customStyle="1" w:styleId="HeadingProcedure">
    <w:name w:val="Heading Procedure"/>
    <w:basedOn w:val="HeadingBase"/>
    <w:next w:val="Normal"/>
    <w:rsid w:val="00DD3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DDE"/>
    <w:pPr>
      <w:spacing w:before="60" w:after="60"/>
    </w:pPr>
  </w:style>
  <w:style w:type="paragraph" w:styleId="ListContinue">
    <w:name w:val="List Continue"/>
    <w:basedOn w:val="List"/>
    <w:rsid w:val="00DD3DDE"/>
    <w:pPr>
      <w:ind w:firstLine="0"/>
    </w:pPr>
  </w:style>
  <w:style w:type="paragraph" w:customStyle="1" w:styleId="ListNote">
    <w:name w:val="List Note"/>
    <w:basedOn w:val="List"/>
    <w:rsid w:val="00DD3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DDE"/>
    <w:rPr>
      <w:rFonts w:ascii="Courier New" w:hAnsi="Courier New"/>
    </w:rPr>
  </w:style>
  <w:style w:type="paragraph" w:customStyle="1" w:styleId="NoteBullet">
    <w:name w:val="Note Bullet"/>
    <w:basedOn w:val="Note"/>
    <w:rsid w:val="00DD3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D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DDE"/>
    <w:rPr>
      <w:b/>
      <w:smallCaps/>
    </w:rPr>
  </w:style>
  <w:style w:type="paragraph" w:customStyle="1" w:styleId="TableListNumber">
    <w:name w:val="Table List Number"/>
    <w:basedOn w:val="ListNumber"/>
    <w:rsid w:val="00DD3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DDE"/>
    <w:pPr>
      <w:numPr>
        <w:numId w:val="8"/>
      </w:numPr>
    </w:pPr>
  </w:style>
  <w:style w:type="paragraph" w:customStyle="1" w:styleId="ListAlpha2">
    <w:name w:val="List Alpha 2"/>
    <w:basedOn w:val="List2"/>
    <w:rsid w:val="00DD3DDE"/>
    <w:pPr>
      <w:numPr>
        <w:numId w:val="7"/>
      </w:numPr>
    </w:pPr>
  </w:style>
  <w:style w:type="paragraph" w:styleId="List2">
    <w:name w:val="List 2"/>
    <w:basedOn w:val="BodyText"/>
    <w:rsid w:val="00DD3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D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D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DDE"/>
    <w:pPr>
      <w:numPr>
        <w:numId w:val="3"/>
      </w:numPr>
    </w:pPr>
  </w:style>
  <w:style w:type="paragraph" w:styleId="ListContinue2">
    <w:name w:val="List Continue 2"/>
    <w:basedOn w:val="List2"/>
    <w:rsid w:val="00DD3DDE"/>
    <w:pPr>
      <w:ind w:firstLine="0"/>
    </w:pPr>
  </w:style>
  <w:style w:type="paragraph" w:styleId="ListContinue3">
    <w:name w:val="List Continue 3"/>
    <w:basedOn w:val="List3"/>
    <w:rsid w:val="00DD3DDE"/>
    <w:pPr>
      <w:ind w:left="1021" w:firstLine="0"/>
    </w:pPr>
  </w:style>
  <w:style w:type="paragraph" w:styleId="ListContinue4">
    <w:name w:val="List Continue 4"/>
    <w:basedOn w:val="List4"/>
    <w:rsid w:val="00DD3DDE"/>
    <w:pPr>
      <w:ind w:firstLine="0"/>
    </w:pPr>
  </w:style>
  <w:style w:type="paragraph" w:styleId="ListContinue5">
    <w:name w:val="List Continue 5"/>
    <w:basedOn w:val="List5"/>
    <w:rsid w:val="00DD3DDE"/>
    <w:pPr>
      <w:ind w:firstLine="0"/>
    </w:pPr>
  </w:style>
  <w:style w:type="paragraph" w:styleId="ListNumber3">
    <w:name w:val="List Number 3"/>
    <w:basedOn w:val="List3"/>
    <w:rsid w:val="00DD3DDE"/>
    <w:pPr>
      <w:numPr>
        <w:numId w:val="4"/>
      </w:numPr>
    </w:pPr>
  </w:style>
  <w:style w:type="paragraph" w:styleId="ListNumber4">
    <w:name w:val="List Number 4"/>
    <w:basedOn w:val="List4"/>
    <w:rsid w:val="00DD3DDE"/>
    <w:pPr>
      <w:numPr>
        <w:numId w:val="5"/>
      </w:numPr>
    </w:pPr>
  </w:style>
  <w:style w:type="paragraph" w:styleId="ListNumber5">
    <w:name w:val="List Number 5"/>
    <w:basedOn w:val="List5"/>
    <w:rsid w:val="00DD3DDE"/>
    <w:pPr>
      <w:numPr>
        <w:numId w:val="6"/>
      </w:numPr>
    </w:pPr>
  </w:style>
  <w:style w:type="paragraph" w:styleId="BlockText">
    <w:name w:val="Block Text"/>
    <w:basedOn w:val="Normal"/>
    <w:rsid w:val="00DD3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DDE"/>
    <w:rPr>
      <w:sz w:val="16"/>
      <w:vertAlign w:val="superscript"/>
    </w:rPr>
  </w:style>
  <w:style w:type="character" w:customStyle="1" w:styleId="Symbols">
    <w:name w:val="Symbols"/>
    <w:basedOn w:val="DefaultParagraphFont"/>
    <w:rsid w:val="00DD3DDE"/>
    <w:rPr>
      <w:rFonts w:ascii="Symbol" w:hAnsi="Symbol"/>
    </w:rPr>
  </w:style>
  <w:style w:type="character" w:customStyle="1" w:styleId="MenuOptions">
    <w:name w:val="Menu Options"/>
    <w:basedOn w:val="DefaultParagraphFont"/>
    <w:rsid w:val="00DD3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DDE"/>
    <w:rPr>
      <w:b/>
    </w:rPr>
  </w:style>
  <w:style w:type="character" w:customStyle="1" w:styleId="Underlined">
    <w:name w:val="Underlined"/>
    <w:basedOn w:val="DefaultParagraphFont"/>
    <w:rsid w:val="00DD3DDE"/>
    <w:rPr>
      <w:u w:val="single"/>
    </w:rPr>
  </w:style>
  <w:style w:type="paragraph" w:customStyle="1" w:styleId="TableBodyTextRight">
    <w:name w:val="Table Body Text Right"/>
    <w:basedOn w:val="TableBodyText"/>
    <w:rsid w:val="00DD3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DDE"/>
    <w:rPr>
      <w:sz w:val="18"/>
    </w:rPr>
  </w:style>
  <w:style w:type="paragraph" w:customStyle="1" w:styleId="BodySmallRight">
    <w:name w:val="Body Small Right"/>
    <w:basedOn w:val="BodyTextRight"/>
    <w:rsid w:val="00DD3DDE"/>
    <w:rPr>
      <w:sz w:val="18"/>
      <w:szCs w:val="18"/>
    </w:rPr>
  </w:style>
  <w:style w:type="paragraph" w:customStyle="1" w:styleId="MarginEdition">
    <w:name w:val="Margin Edition"/>
    <w:basedOn w:val="MarginNote"/>
    <w:rsid w:val="00DD3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DDE"/>
    <w:rPr>
      <w:sz w:val="2"/>
      <w:szCs w:val="2"/>
    </w:rPr>
  </w:style>
  <w:style w:type="character" w:customStyle="1" w:styleId="Small">
    <w:name w:val="Small"/>
    <w:basedOn w:val="DefaultParagraphFont"/>
    <w:rsid w:val="00DD3DDE"/>
    <w:rPr>
      <w:sz w:val="16"/>
    </w:rPr>
  </w:style>
  <w:style w:type="paragraph" w:customStyle="1" w:styleId="WideTable">
    <w:name w:val="Wide Table"/>
    <w:basedOn w:val="Normal"/>
    <w:rsid w:val="00DD3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DDE"/>
  </w:style>
  <w:style w:type="paragraph" w:styleId="Quote">
    <w:name w:val="Quote"/>
    <w:basedOn w:val="Heading1"/>
    <w:link w:val="QuoteChar"/>
    <w:qFormat/>
    <w:rsid w:val="00DD3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DDE"/>
    <w:pPr>
      <w:pageBreakBefore/>
    </w:pPr>
  </w:style>
  <w:style w:type="paragraph" w:customStyle="1" w:styleId="Border">
    <w:name w:val="Border"/>
    <w:basedOn w:val="Normal"/>
    <w:qFormat/>
    <w:rsid w:val="00DD3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DDE"/>
    <w:rPr>
      <w:u w:val="single"/>
    </w:rPr>
  </w:style>
  <w:style w:type="character" w:customStyle="1" w:styleId="BoldandItalics">
    <w:name w:val="Bold and Italics"/>
    <w:qFormat/>
    <w:rsid w:val="00DD3DDE"/>
    <w:rPr>
      <w:b/>
      <w:i/>
      <w:u w:val="none"/>
    </w:rPr>
  </w:style>
  <w:style w:type="paragraph" w:styleId="BalloonText">
    <w:name w:val="Balloon Text"/>
    <w:basedOn w:val="Normal"/>
    <w:link w:val="BalloonTextChar"/>
    <w:rsid w:val="00DD3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DDE"/>
    <w:pPr>
      <w:spacing w:before="0" w:after="0"/>
    </w:pPr>
  </w:style>
  <w:style w:type="paragraph" w:customStyle="1" w:styleId="BodyTextBold">
    <w:name w:val="Body Text Bold"/>
    <w:basedOn w:val="BodyText"/>
    <w:qFormat/>
    <w:rsid w:val="00DD3DDE"/>
    <w:rPr>
      <w:b/>
    </w:rPr>
  </w:style>
  <w:style w:type="character" w:styleId="Hyperlink">
    <w:name w:val="Hyperlink"/>
    <w:basedOn w:val="DefaultParagraphFont"/>
    <w:uiPriority w:val="99"/>
    <w:unhideWhenUsed/>
    <w:rsid w:val="00F06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4784</Characters>
  <Application>Microsoft Office Word</Application>
  <DocSecurity>0</DocSecurity>
  <Lines>184</Lines>
  <Paragraphs>106</Paragraphs>
  <ScaleCrop>false</ScaleCrop>
  <Company>Author-it Software Corporation Ltd.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UEEEL0037 Design electrical installations with a low voltage demand greater than 400 A per phase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