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57DB" w:rsidP="006A57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UEEEL0029 Conduct compliance inspection of LV electrical installations with demand exceeding 100 A per phase</w:t>
      </w:r>
      <w:r>
        <w:fldChar w:fldCharType="end"/>
      </w:r>
    </w:p>
    <w:p w:rsidR="006A57DB" w:rsidP="006A57DB">
      <w:pPr>
        <w:pStyle w:val="Version"/>
        <w:sectPr w:rsidSect="001F35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F35C4" w:rsidP="001F35C4">
      <w:pPr>
        <w:pStyle w:val="SuperHeading"/>
      </w:pPr>
      <w:r w:rsidRPr="001F35C4">
        <w:t>UEEEL0029 Conduct compliance inspection of LV electrical installations with demand exceeding 100 A per phase</w:t>
      </w:r>
    </w:p>
    <w:p w:rsidR="00000000" w:rsidRPr="001F35C4" w:rsidP="001F35C4">
      <w:pPr>
        <w:pStyle w:val="Heading1"/>
      </w:pPr>
      <w:bookmarkStart w:id="1" w:name="O_1288863"/>
      <w:bookmarkEnd w:id="1"/>
      <w:r w:rsidRPr="001F35C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Release 2. Minor Change. Typographic error in prerequisites corrected.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Release 1. This is the first release of this unit of competency in the UEE Electrotechnology Training Package.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2" w:name="O_1288862"/>
      <w:bookmarkEnd w:id="2"/>
      <w:r w:rsidRPr="001F35C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This unit involves the skills and knowledge required to conduct compliance inspection of low voltage (LV) electr</w:t>
            </w:r>
            <w:r w:rsidRPr="001F35C4">
              <w:t>ical installation with demand exceeding 100 ampere (A) per phase.</w:t>
            </w:r>
          </w:p>
          <w:p w:rsidR="00000000" w:rsidRPr="001F35C4" w:rsidP="001F35C4">
            <w:pPr>
              <w:pStyle w:val="BodyText"/>
            </w:pPr>
            <w:r w:rsidRPr="001F35C4">
              <w:t>It includes preparing and conduction compliance inspection, and actioning and reporting on findings.</w:t>
            </w:r>
          </w:p>
          <w:p w:rsidR="00000000" w:rsidRPr="001F35C4" w:rsidP="001F35C4">
            <w:pPr>
              <w:pStyle w:val="BodyText"/>
            </w:pPr>
            <w:r w:rsidRPr="001F35C4">
              <w:t>The skills and knowledge described in this unit require a licence or permit to practice i</w:t>
            </w:r>
            <w:r w:rsidRPr="001F35C4">
              <w:t>n the workplace where work is carried out on electrical installations which are designed to operate at voltages greater than 50 volt (V) alternating current (a.c.) or 120 V direct current (d.c.).</w:t>
            </w:r>
          </w:p>
          <w:p w:rsidR="00000000" w:rsidRPr="001F35C4" w:rsidP="001F35C4">
            <w:pPr>
              <w:pStyle w:val="BodyText"/>
            </w:pPr>
            <w:r w:rsidRPr="001F35C4">
              <w:t>Competency development activities in this unit are subject t</w:t>
            </w:r>
            <w:r w:rsidRPr="001F35C4">
              <w:t xml:space="preserve">o regulations directly related to licensing. </w:t>
            </w:r>
          </w:p>
          <w:p w:rsidR="00000000" w:rsidRPr="001F35C4" w:rsidP="001F35C4">
            <w:pPr>
              <w:pStyle w:val="BodyText"/>
            </w:pPr>
            <w:r w:rsidRPr="001F35C4">
              <w:t>Additional and/or other conditions may apply in some jurisdictions subject to regulations related to electrical work. Practice in the workplace and during training is also subject to work health and safety (WHS</w:t>
            </w:r>
            <w:r w:rsidRPr="001F35C4">
              <w:t>)/occupational health and safety (OHS) regulations.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3" w:name="O_1288861"/>
      <w:bookmarkEnd w:id="3"/>
      <w:r w:rsidRPr="001F35C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UEECD0007 Apply work health and safety regulations, codes and practices in the workplace</w:t>
            </w:r>
          </w:p>
          <w:p w:rsidR="00000000" w:rsidRPr="001F35C4" w:rsidP="001F35C4">
            <w:pPr>
              <w:pStyle w:val="BodyText"/>
            </w:pPr>
            <w:r w:rsidRPr="001F35C4">
              <w:t>UEECD0019 Fabricate, assemble and dismantle utilities industry components</w:t>
            </w:r>
          </w:p>
          <w:p w:rsidR="00000000" w:rsidRPr="001F35C4" w:rsidP="001F35C4">
            <w:pPr>
              <w:pStyle w:val="BodyText"/>
            </w:pPr>
            <w:r w:rsidRPr="001F35C4">
              <w:t>U</w:t>
            </w:r>
            <w:r w:rsidRPr="001F35C4">
              <w:t>EECD0020 Fix and secure electrotechnology equipment</w:t>
            </w:r>
          </w:p>
          <w:p w:rsidR="00000000" w:rsidRPr="001F35C4" w:rsidP="001F35C4">
            <w:pPr>
              <w:pStyle w:val="BodyText"/>
            </w:pPr>
            <w:r w:rsidRPr="001F35C4">
              <w:t>UEECD0051 Use drawings, diagrams, schedules, standards, codes and specifications</w:t>
            </w:r>
          </w:p>
          <w:p w:rsidR="00000000" w:rsidRPr="001F35C4" w:rsidP="001F35C4">
            <w:pPr>
              <w:pStyle w:val="BodyText"/>
            </w:pPr>
            <w:r w:rsidRPr="001F35C4">
              <w:t>UEECD0016 Document and apply measures to control WHS risks associated with electrotechnology work</w:t>
            </w:r>
          </w:p>
          <w:p w:rsidR="00000000" w:rsidRPr="001F35C4" w:rsidP="001F35C4">
            <w:pPr>
              <w:pStyle w:val="BodyText"/>
            </w:pPr>
            <w:r w:rsidRPr="001F35C4">
              <w:t>UEEEL0003 Arrange circuits, control and protection for general electrical installations</w:t>
            </w:r>
          </w:p>
          <w:p w:rsidR="00000000" w:rsidRPr="001F35C4" w:rsidP="001F35C4">
            <w:pPr>
              <w:pStyle w:val="BodyText"/>
            </w:pPr>
            <w:r w:rsidRPr="001F35C4">
              <w:t>UEEEL0020 Solve problems in low voltage a.c. circuits</w:t>
            </w:r>
          </w:p>
          <w:p w:rsidR="00000000" w:rsidRPr="001F35C4" w:rsidP="001F35C4">
            <w:pPr>
              <w:pStyle w:val="BodyText"/>
            </w:pPr>
            <w:r w:rsidRPr="001F35C4">
              <w:t>UEEEL0039 Verify compliance and functionality of low voltage general electrical installations</w:t>
            </w:r>
          </w:p>
          <w:p w:rsidR="00000000" w:rsidRPr="001F35C4" w:rsidP="001F35C4">
            <w:pPr>
              <w:pStyle w:val="BodyText"/>
            </w:pPr>
            <w:r w:rsidRPr="001F35C4">
              <w:t xml:space="preserve">UEEEL0023 Terminate </w:t>
            </w:r>
            <w:r w:rsidRPr="001F35C4">
              <w:t>cables, cords and accessories for low voltage circuits</w:t>
            </w:r>
          </w:p>
          <w:p w:rsidR="00000000" w:rsidRPr="001F35C4" w:rsidP="001F35C4">
            <w:pPr>
              <w:pStyle w:val="BodyText"/>
            </w:pPr>
            <w:r w:rsidRPr="001F35C4">
              <w:t>UEEEL0018 Select wiring systems and cables for low voltage general electrical installations</w:t>
            </w:r>
          </w:p>
          <w:p w:rsidR="00000000" w:rsidRPr="001F35C4" w:rsidP="001F35C4">
            <w:pPr>
              <w:pStyle w:val="BodyText"/>
            </w:pPr>
            <w:r w:rsidRPr="001F35C4">
              <w:t>UEEEL0005 Develop and connect electrical control circuits</w:t>
            </w:r>
          </w:p>
          <w:p w:rsidR="00000000" w:rsidRPr="001F35C4" w:rsidP="001F35C4">
            <w:pPr>
              <w:pStyle w:val="BodyText"/>
            </w:pPr>
            <w:r w:rsidRPr="001F35C4">
              <w:t>UEEEL0030 Conduct compliance inspection of single p</w:t>
            </w:r>
            <w:r w:rsidRPr="001F35C4">
              <w:t>hase LV electrical installations</w:t>
            </w:r>
          </w:p>
          <w:p w:rsidR="00000000" w:rsidRPr="001F35C4" w:rsidP="001F35C4">
            <w:pPr>
              <w:pStyle w:val="BodyText"/>
            </w:pPr>
            <w:r w:rsidRPr="001F35C4">
              <w:t>UEEEL0019 Solve problems in direct current (d.c.) machines</w:t>
            </w:r>
          </w:p>
          <w:p w:rsidR="00000000" w:rsidRPr="001F35C4" w:rsidP="001F35C4">
            <w:pPr>
              <w:pStyle w:val="BodyText"/>
            </w:pPr>
            <w:r w:rsidRPr="001F35C4">
              <w:t>UEEEL0021 Solve problems in electromagnetic devices</w:t>
            </w:r>
          </w:p>
          <w:p w:rsidR="00000000" w:rsidRPr="001F35C4" w:rsidP="001F35C4">
            <w:pPr>
              <w:pStyle w:val="BodyText"/>
            </w:pPr>
            <w:r w:rsidRPr="001F35C4">
              <w:t>UEEEL0014 Isolate, test and troubleshoot low voltage electrical circuits</w:t>
            </w:r>
          </w:p>
          <w:p w:rsidR="00000000" w:rsidRPr="001F35C4" w:rsidP="001F35C4">
            <w:pPr>
              <w:pStyle w:val="BodyText"/>
            </w:pPr>
            <w:r w:rsidRPr="001F35C4">
              <w:t>UEEEL0008 Evaluate and modify low volta</w:t>
            </w:r>
            <w:r w:rsidRPr="001F35C4">
              <w:t>ge heating equipment and controls</w:t>
            </w:r>
          </w:p>
          <w:p w:rsidR="00000000" w:rsidRPr="001F35C4" w:rsidP="001F35C4">
            <w:pPr>
              <w:pStyle w:val="BodyText"/>
            </w:pPr>
            <w:r w:rsidRPr="001F35C4">
              <w:t>UEEEL0009 Evaluate and modify low voltage lighting circuits, equipment, and controls</w:t>
            </w:r>
          </w:p>
          <w:p w:rsidR="00000000" w:rsidRPr="001F35C4" w:rsidP="001F35C4">
            <w:pPr>
              <w:pStyle w:val="BodyText"/>
            </w:pPr>
            <w:r w:rsidRPr="001F35C4">
              <w:t>UEEEL0010 Evaluate and modify low voltage socket outlets circuits</w:t>
            </w:r>
          </w:p>
          <w:p w:rsidR="00000000" w:rsidRPr="001F35C4" w:rsidP="001F35C4">
            <w:pPr>
              <w:pStyle w:val="BodyText"/>
            </w:pPr>
            <w:r w:rsidRPr="001F35C4">
              <w:t>UEEEL0024 Test and connect alternating current (a.c.) rotating machines</w:t>
            </w:r>
          </w:p>
          <w:p w:rsidR="00000000" w:rsidRPr="001F35C4" w:rsidP="001F35C4">
            <w:pPr>
              <w:pStyle w:val="BodyText"/>
            </w:pPr>
            <w:r w:rsidRPr="001F35C4">
              <w:t>UEEEL0025 Test and connect transformers</w:t>
            </w:r>
          </w:p>
          <w:p w:rsidR="00000000" w:rsidRPr="001F35C4" w:rsidP="001F35C4">
            <w:pPr>
              <w:pStyle w:val="BodyText"/>
            </w:pPr>
            <w:r w:rsidRPr="001F35C4">
              <w:t>UEEEL0012 Install low voltage wiring, appliances, switchgear and associated accessories</w:t>
            </w:r>
          </w:p>
          <w:p w:rsidR="00000000" w:rsidRPr="001F35C4" w:rsidP="001F35C4">
            <w:pPr>
              <w:pStyle w:val="BodyText"/>
            </w:pPr>
            <w:r w:rsidRPr="001F35C4">
              <w:t>and</w:t>
            </w:r>
          </w:p>
          <w:p w:rsidR="00000000" w:rsidRPr="001F35C4" w:rsidP="001F35C4">
            <w:pPr>
              <w:pStyle w:val="BodyText"/>
            </w:pPr>
            <w:r w:rsidRPr="001F35C4">
              <w:t>UEECD0043 Solve problems in direct current circuits</w:t>
            </w:r>
          </w:p>
          <w:p w:rsidR="00000000" w:rsidRPr="001F35C4" w:rsidP="001F35C4">
            <w:pPr>
              <w:pStyle w:val="BodyText"/>
            </w:pPr>
            <w:r w:rsidRPr="001F35C4">
              <w:t>or</w:t>
            </w:r>
          </w:p>
          <w:p w:rsidR="00000000" w:rsidRPr="001F35C4" w:rsidP="001F35C4">
            <w:pPr>
              <w:pStyle w:val="BodyText"/>
            </w:pPr>
            <w:r w:rsidRPr="001F35C4">
              <w:t>UEECD0044 Solve problems in multiple path circuits</w:t>
            </w:r>
          </w:p>
          <w:p w:rsidR="00000000" w:rsidRPr="001F35C4" w:rsidP="001F35C4">
            <w:pPr>
              <w:pStyle w:val="BodyText"/>
            </w:pPr>
            <w:r w:rsidRPr="001F35C4">
              <w:t>UEECD0046 Solve p</w:t>
            </w:r>
            <w:r w:rsidRPr="001F35C4">
              <w:t>roblems in single path circuits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4" w:name="O_1288860"/>
      <w:bookmarkEnd w:id="4"/>
      <w:r w:rsidRPr="001F35C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Electrical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5" w:name="O_1288859"/>
      <w:bookmarkEnd w:id="5"/>
      <w:r w:rsidRPr="001F35C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Electrotechnology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6" w:name="O_1288858"/>
      <w:bookmarkEnd w:id="6"/>
      <w:r w:rsidRPr="001F35C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PERFORMANCE CRITERIA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Performance criteria describe the performance needed to demonstrate achievement of the element.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Prepare to conduct 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WHS/OHS procedures for a given work area are identified, obtained a</w:t>
            </w:r>
            <w:r w:rsidRPr="001F35C4">
              <w:t>nd applied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WHS/OHS risk control measures and procedures in preparation for the work are followed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 xml:space="preserve">WHS/OHS hazards not previously identified are noted </w:t>
            </w:r>
            <w:r w:rsidRPr="001F35C4">
              <w:t>and risk control measures are implemented in consultation with appropriate person/s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Installation documentation and relevant industry standards are reviewed and applied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Appropriate person/s is consulted to ensure the work is coordinated effectively with others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Tools, equipment and testing devices to verify compliance are obta</w:t>
            </w:r>
            <w:r w:rsidRPr="001F35C4">
              <w:t>ined and checked for operation and safety in accordance with workplace procedures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Conduct compliance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WHS/OHS risk control measures and workplace procedures for carrying out work are followed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Need to test and measure live electrical work is determined in accordance with WHS/OHS requirements and workplace procedures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Circuits/machines/plant are checked and isolated in accordance with WHS/OHS requirements and workplace procedures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Ins</w:t>
            </w:r>
            <w:r w:rsidRPr="001F35C4">
              <w:t>pection of the mains and main switchboard is conducted of protection metering earthing circuit arrangements and markings in accordance with relevant industry standards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Inspection of circuits is conducted for compliance of the installed wiring access</w:t>
            </w:r>
            <w:r w:rsidRPr="001F35C4">
              <w:t>ories switchgear/control gear and current-using devices in accordance with relevant industry standards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Electrical equipment compliance with relevant safety requirements and industry standards is obtained from appropriate person/s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Inspection is conducted to verify compliance of earthing insulation polarity circuit connections and operation of residual current devices (RCDs) in accordance with relevant industry standards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Fault-loop impedance is determined as being sufficiently</w:t>
            </w:r>
            <w:r w:rsidRPr="001F35C4">
              <w:t xml:space="preserve"> low by testing calculation and compliance with arrangement of the installation in accordance with relevant industry standards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Unplanned events are responded to in accordance with workplace procedures in a manner that minimises risk to personnel and</w:t>
            </w:r>
            <w:r w:rsidRPr="001F35C4">
              <w:t xml:space="preserve"> equipment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rPr>
                <w:rStyle w:val="SpecialBold"/>
              </w:rPr>
              <w:t>Act and report on inspection findings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WHS/OHS work completion risk control measures and procedures are followed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Non-compliance defects are identified and documented in accordance with relevant industry standards and workplace procedures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Actions for non-compliance defects within the scope of inspection responsibilities are in accordance with workplace procedur</w:t>
            </w:r>
            <w:r w:rsidRPr="001F35C4">
              <w:t>es and relevant industry standards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Inspection report is completed and issued to appropriate person/s in accordance with workplace procedures and relevant industry standards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7" w:name="O_1288857"/>
      <w:bookmarkEnd w:id="7"/>
      <w:r w:rsidRPr="001F35C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Foundation skills essential to performance are explicit in the performance criteria of this unit of competency.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8" w:name="O_1288856"/>
      <w:bookmarkEnd w:id="8"/>
      <w:r w:rsidRPr="001F35C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Range is restricted to essential operating conditions and any other variables essential to the work env</w:t>
            </w:r>
            <w:r w:rsidRPr="001F35C4">
              <w:t>ironment.</w:t>
            </w:r>
          </w:p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Non-essential conditions may be found in the UEE Electrotechnology Training Package Companion Volume Implementation Guide.</w:t>
            </w:r>
          </w:p>
        </w:tc>
      </w:tr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35C4">
            <w:pPr>
              <w:pStyle w:val="BodyText"/>
              <w:rPr>
                <w:lang w:val="en-NZ"/>
              </w:rPr>
            </w:pPr>
            <w:r w:rsidRPr="001F35C4">
              <w:t>Conducting compliance inspection must include at least two electrical installations comprising of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ListBullet"/>
            </w:pPr>
            <w:r w:rsidRPr="001F35C4">
              <w:t>consume</w:t>
            </w:r>
            <w:r w:rsidRPr="001F35C4">
              <w:t>r mains</w:t>
            </w:r>
          </w:p>
          <w:p w:rsidR="00000000" w:rsidRPr="001F35C4" w:rsidP="001F35C4">
            <w:pPr>
              <w:pStyle w:val="ListBullet"/>
            </w:pPr>
            <w:r w:rsidRPr="001F35C4">
              <w:t>distribution boards related to the control of an individual occupier’s portion of a multiple installation</w:t>
            </w:r>
          </w:p>
          <w:p w:rsidR="00000000" w:rsidRPr="001F35C4" w:rsidP="001F35C4">
            <w:pPr>
              <w:pStyle w:val="ListBullet"/>
            </w:pPr>
            <w:r w:rsidRPr="001F35C4">
              <w:t>earthing system</w:t>
            </w:r>
          </w:p>
          <w:p w:rsidR="00000000" w:rsidRPr="001F35C4" w:rsidP="001F35C4">
            <w:pPr>
              <w:pStyle w:val="ListBullet"/>
            </w:pPr>
            <w:r w:rsidRPr="001F35C4">
              <w:t>final sub-circuits</w:t>
            </w:r>
          </w:p>
          <w:p w:rsidR="00000000" w:rsidRPr="001F35C4" w:rsidP="001F35C4">
            <w:pPr>
              <w:pStyle w:val="ListBullet"/>
            </w:pPr>
            <w:r w:rsidRPr="001F35C4">
              <w:t>main earthing system</w:t>
            </w:r>
          </w:p>
          <w:p w:rsidR="00000000" w:rsidRPr="001F35C4" w:rsidP="001F35C4">
            <w:pPr>
              <w:pStyle w:val="ListBullet"/>
            </w:pPr>
            <w:r w:rsidRPr="001F35C4">
              <w:t>main switchboard</w:t>
            </w:r>
          </w:p>
          <w:p w:rsidR="00000000" w:rsidRPr="001F35C4" w:rsidP="001F35C4">
            <w:pPr>
              <w:pStyle w:val="ListBullet"/>
            </w:pPr>
            <w:r w:rsidRPr="001F35C4">
              <w:t>sub-mains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9" w:name="O_1288855"/>
      <w:bookmarkEnd w:id="9"/>
      <w:r w:rsidRPr="001F35C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F35C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35C4" w:rsidP="001F35C4">
            <w:pPr>
              <w:pStyle w:val="BodyText"/>
            </w:pPr>
            <w:r w:rsidRPr="001F35C4">
              <w:t>This unit replaces and is equivalent to UEENEEG123A Conduct compliance inspection of LV electrical installations with demand exceeding 100 A per phase.</w:t>
            </w:r>
          </w:p>
        </w:tc>
      </w:tr>
    </w:tbl>
    <w:p w:rsidR="00000000" w:rsidRPr="001F35C4" w:rsidP="001F35C4">
      <w:pPr>
        <w:pStyle w:val="NoPaddingFontSize1"/>
      </w:pPr>
    </w:p>
    <w:p w:rsidR="00000000" w:rsidRPr="001F35C4" w:rsidP="001F35C4">
      <w:pPr>
        <w:pStyle w:val="AllowPageBreak"/>
      </w:pPr>
    </w:p>
    <w:p w:rsidR="00000000" w:rsidRPr="001F35C4" w:rsidP="001F35C4">
      <w:pPr>
        <w:pStyle w:val="Heading1"/>
      </w:pPr>
      <w:bookmarkStart w:id="10" w:name="O_1288864"/>
      <w:bookmarkEnd w:id="10"/>
      <w:r w:rsidRPr="001F35C4">
        <w:t>Links</w:t>
      </w:r>
    </w:p>
    <w:p w:rsidR="00000000" w:rsidRPr="001F35C4" w:rsidP="006A57DB">
      <w:pPr>
        <w:pStyle w:val="BodyText"/>
      </w:pPr>
      <w:r w:rsidRPr="001F35C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DD5BA2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F35C4" w:rsidP="001F35C4"/>
    <w:sectPr w:rsidSect="001F35C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C4" w:rsidRPr="006A57DB" w:rsidP="006A57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DB" w:rsidP="001F35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A57DB" w:rsidP="001F35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A57DB" w:rsidP="001F35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35C4" w:rsidRPr="006A57DB" w:rsidP="006A57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5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7DB" w:rsidRPr="002D2AF8" w:rsidP="001F35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UEEEL0029 Conduct compliance inspection of LV electrical installations with demand exceeding 100 A per phase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A57DB" w:rsidP="001F35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2EF1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986B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5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35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35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35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35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35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35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35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35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35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35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35C4"/>
  </w:style>
  <w:style w:type="character" w:customStyle="1" w:styleId="Heading1Char">
    <w:name w:val="Heading 1 Char"/>
    <w:basedOn w:val="DefaultParagraphFont"/>
    <w:link w:val="Heading1"/>
    <w:rsid w:val="001F35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35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35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35C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35C4"/>
    <w:rPr>
      <w:b/>
      <w:spacing w:val="0"/>
    </w:rPr>
  </w:style>
  <w:style w:type="paragraph" w:customStyle="1" w:styleId="SuperHeading">
    <w:name w:val="SuperHeading"/>
    <w:basedOn w:val="Normal"/>
    <w:rsid w:val="001F35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35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F35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35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35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35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35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35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35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35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35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35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35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35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35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35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35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35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35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35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35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35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35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35C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35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35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35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35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35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35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35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35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35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35C4"/>
    <w:rPr>
      <w:i/>
    </w:rPr>
  </w:style>
  <w:style w:type="paragraph" w:styleId="Caption">
    <w:name w:val="caption"/>
    <w:basedOn w:val="BodyText"/>
    <w:next w:val="Normal"/>
    <w:qFormat/>
    <w:rsid w:val="001F35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35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35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35C4"/>
  </w:style>
  <w:style w:type="paragraph" w:styleId="TableofFigures">
    <w:name w:val="table of figures"/>
    <w:basedOn w:val="Normal"/>
    <w:next w:val="Normal"/>
    <w:semiHidden/>
    <w:rsid w:val="001F35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35C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F35C4"/>
    <w:rPr>
      <w:rFonts w:ascii="Wingdings" w:hAnsi="Wingdings"/>
    </w:rPr>
  </w:style>
  <w:style w:type="paragraph" w:customStyle="1" w:styleId="TableHeading">
    <w:name w:val="Table Heading"/>
    <w:basedOn w:val="HeadingBase"/>
    <w:rsid w:val="001F35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35C4"/>
    <w:rPr>
      <w:color w:val="0033CC"/>
      <w:u w:val="none"/>
    </w:rPr>
  </w:style>
  <w:style w:type="paragraph" w:customStyle="1" w:styleId="BodyTextRight">
    <w:name w:val="Body Text Right"/>
    <w:basedOn w:val="BodyText"/>
    <w:rsid w:val="001F35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35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35C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35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35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35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35C4"/>
    <w:rPr>
      <w:sz w:val="32"/>
    </w:rPr>
  </w:style>
  <w:style w:type="paragraph" w:customStyle="1" w:styleId="HeadingProcedure">
    <w:name w:val="Heading Procedure"/>
    <w:basedOn w:val="HeadingBase"/>
    <w:next w:val="Normal"/>
    <w:rsid w:val="001F35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35C4"/>
    <w:pPr>
      <w:spacing w:before="60" w:after="60"/>
    </w:pPr>
  </w:style>
  <w:style w:type="paragraph" w:styleId="ListContinue">
    <w:name w:val="List Continue"/>
    <w:basedOn w:val="List"/>
    <w:rsid w:val="001F35C4"/>
    <w:pPr>
      <w:ind w:firstLine="0"/>
    </w:pPr>
  </w:style>
  <w:style w:type="paragraph" w:customStyle="1" w:styleId="ListNote">
    <w:name w:val="List Note"/>
    <w:basedOn w:val="List"/>
    <w:rsid w:val="001F35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35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35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35C4"/>
    <w:rPr>
      <w:rFonts w:ascii="Courier New" w:hAnsi="Courier New"/>
    </w:rPr>
  </w:style>
  <w:style w:type="paragraph" w:customStyle="1" w:styleId="NoteBullet">
    <w:name w:val="Note Bullet"/>
    <w:basedOn w:val="Note"/>
    <w:rsid w:val="001F35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35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35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35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35C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F35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35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35C4"/>
    <w:rPr>
      <w:b/>
      <w:smallCaps/>
    </w:rPr>
  </w:style>
  <w:style w:type="paragraph" w:customStyle="1" w:styleId="TableListNumber">
    <w:name w:val="Table List Number"/>
    <w:basedOn w:val="ListNumber"/>
    <w:rsid w:val="001F35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35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35C4"/>
    <w:pPr>
      <w:numPr>
        <w:numId w:val="8"/>
      </w:numPr>
    </w:pPr>
  </w:style>
  <w:style w:type="paragraph" w:customStyle="1" w:styleId="ListAlpha2">
    <w:name w:val="List Alpha 2"/>
    <w:basedOn w:val="List2"/>
    <w:rsid w:val="001F35C4"/>
    <w:pPr>
      <w:numPr>
        <w:numId w:val="7"/>
      </w:numPr>
    </w:pPr>
  </w:style>
  <w:style w:type="paragraph" w:styleId="List2">
    <w:name w:val="List 2"/>
    <w:basedOn w:val="BodyText"/>
    <w:rsid w:val="001F35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35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35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35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35C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35C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35C4"/>
    <w:pPr>
      <w:numPr>
        <w:numId w:val="3"/>
      </w:numPr>
    </w:pPr>
  </w:style>
  <w:style w:type="paragraph" w:styleId="ListContinue2">
    <w:name w:val="List Continue 2"/>
    <w:basedOn w:val="List2"/>
    <w:rsid w:val="001F35C4"/>
    <w:pPr>
      <w:ind w:firstLine="0"/>
    </w:pPr>
  </w:style>
  <w:style w:type="paragraph" w:styleId="ListContinue3">
    <w:name w:val="List Continue 3"/>
    <w:basedOn w:val="List3"/>
    <w:rsid w:val="001F35C4"/>
    <w:pPr>
      <w:ind w:left="1021" w:firstLine="0"/>
    </w:pPr>
  </w:style>
  <w:style w:type="paragraph" w:styleId="ListContinue4">
    <w:name w:val="List Continue 4"/>
    <w:basedOn w:val="List4"/>
    <w:rsid w:val="001F35C4"/>
    <w:pPr>
      <w:ind w:firstLine="0"/>
    </w:pPr>
  </w:style>
  <w:style w:type="paragraph" w:styleId="ListContinue5">
    <w:name w:val="List Continue 5"/>
    <w:basedOn w:val="List5"/>
    <w:rsid w:val="001F35C4"/>
    <w:pPr>
      <w:ind w:firstLine="0"/>
    </w:pPr>
  </w:style>
  <w:style w:type="paragraph" w:styleId="ListNumber3">
    <w:name w:val="List Number 3"/>
    <w:basedOn w:val="List3"/>
    <w:rsid w:val="001F35C4"/>
    <w:pPr>
      <w:numPr>
        <w:numId w:val="4"/>
      </w:numPr>
    </w:pPr>
  </w:style>
  <w:style w:type="paragraph" w:styleId="ListNumber4">
    <w:name w:val="List Number 4"/>
    <w:basedOn w:val="List4"/>
    <w:rsid w:val="001F35C4"/>
    <w:pPr>
      <w:numPr>
        <w:numId w:val="5"/>
      </w:numPr>
    </w:pPr>
  </w:style>
  <w:style w:type="paragraph" w:styleId="ListNumber5">
    <w:name w:val="List Number 5"/>
    <w:basedOn w:val="List5"/>
    <w:rsid w:val="001F35C4"/>
    <w:pPr>
      <w:numPr>
        <w:numId w:val="6"/>
      </w:numPr>
    </w:pPr>
  </w:style>
  <w:style w:type="paragraph" w:styleId="BlockText">
    <w:name w:val="Block Text"/>
    <w:basedOn w:val="Normal"/>
    <w:rsid w:val="001F35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35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35C4"/>
    <w:rPr>
      <w:sz w:val="16"/>
      <w:vertAlign w:val="superscript"/>
    </w:rPr>
  </w:style>
  <w:style w:type="character" w:customStyle="1" w:styleId="Symbols">
    <w:name w:val="Symbols"/>
    <w:basedOn w:val="DefaultParagraphFont"/>
    <w:rsid w:val="001F35C4"/>
    <w:rPr>
      <w:rFonts w:ascii="Symbol" w:hAnsi="Symbol"/>
    </w:rPr>
  </w:style>
  <w:style w:type="character" w:customStyle="1" w:styleId="MenuOptions">
    <w:name w:val="Menu Options"/>
    <w:basedOn w:val="DefaultParagraphFont"/>
    <w:rsid w:val="001F35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35C4"/>
    <w:rPr>
      <w:b/>
    </w:rPr>
  </w:style>
  <w:style w:type="character" w:customStyle="1" w:styleId="Underlined">
    <w:name w:val="Underlined"/>
    <w:basedOn w:val="DefaultParagraphFont"/>
    <w:rsid w:val="001F35C4"/>
    <w:rPr>
      <w:u w:val="single"/>
    </w:rPr>
  </w:style>
  <w:style w:type="paragraph" w:customStyle="1" w:styleId="TableBodyTextRight">
    <w:name w:val="Table Body Text Right"/>
    <w:basedOn w:val="TableBodyText"/>
    <w:rsid w:val="001F35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35C4"/>
    <w:rPr>
      <w:sz w:val="18"/>
    </w:rPr>
  </w:style>
  <w:style w:type="paragraph" w:customStyle="1" w:styleId="BodySmallRight">
    <w:name w:val="Body Small Right"/>
    <w:basedOn w:val="BodyTextRight"/>
    <w:rsid w:val="001F35C4"/>
    <w:rPr>
      <w:sz w:val="18"/>
      <w:szCs w:val="18"/>
    </w:rPr>
  </w:style>
  <w:style w:type="paragraph" w:customStyle="1" w:styleId="MarginEdition">
    <w:name w:val="Margin Edition"/>
    <w:basedOn w:val="MarginNote"/>
    <w:rsid w:val="001F35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35C4"/>
    <w:rPr>
      <w:sz w:val="2"/>
      <w:szCs w:val="2"/>
    </w:rPr>
  </w:style>
  <w:style w:type="character" w:customStyle="1" w:styleId="Small">
    <w:name w:val="Small"/>
    <w:basedOn w:val="DefaultParagraphFont"/>
    <w:rsid w:val="001F35C4"/>
    <w:rPr>
      <w:sz w:val="16"/>
    </w:rPr>
  </w:style>
  <w:style w:type="paragraph" w:customStyle="1" w:styleId="WideTable">
    <w:name w:val="Wide Table"/>
    <w:basedOn w:val="Normal"/>
    <w:rsid w:val="001F35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35C4"/>
  </w:style>
  <w:style w:type="paragraph" w:styleId="Quote">
    <w:name w:val="Quote"/>
    <w:basedOn w:val="Heading1"/>
    <w:link w:val="QuoteChar"/>
    <w:qFormat/>
    <w:rsid w:val="001F35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35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35C4"/>
    <w:pPr>
      <w:pageBreakBefore/>
    </w:pPr>
  </w:style>
  <w:style w:type="paragraph" w:customStyle="1" w:styleId="Border">
    <w:name w:val="Border"/>
    <w:basedOn w:val="Normal"/>
    <w:qFormat/>
    <w:rsid w:val="001F35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35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35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35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35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35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35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35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35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35C4"/>
    <w:rPr>
      <w:u w:val="single"/>
    </w:rPr>
  </w:style>
  <w:style w:type="character" w:customStyle="1" w:styleId="BoldandItalics">
    <w:name w:val="Bold and Italics"/>
    <w:qFormat/>
    <w:rsid w:val="001F35C4"/>
    <w:rPr>
      <w:b/>
      <w:i/>
      <w:u w:val="none"/>
    </w:rPr>
  </w:style>
  <w:style w:type="paragraph" w:styleId="BalloonText">
    <w:name w:val="Balloon Text"/>
    <w:basedOn w:val="Normal"/>
    <w:link w:val="BalloonTextChar"/>
    <w:rsid w:val="001F35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35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35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35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35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35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35C4"/>
    <w:pPr>
      <w:spacing w:before="0" w:after="0"/>
    </w:pPr>
  </w:style>
  <w:style w:type="paragraph" w:customStyle="1" w:styleId="BodyTextBold">
    <w:name w:val="Body Text Bold"/>
    <w:basedOn w:val="BodyText"/>
    <w:qFormat/>
    <w:rsid w:val="001F35C4"/>
    <w:rPr>
      <w:b/>
    </w:rPr>
  </w:style>
  <w:style w:type="character" w:styleId="Hyperlink">
    <w:name w:val="Hyperlink"/>
    <w:basedOn w:val="DefaultParagraphFont"/>
    <w:uiPriority w:val="99"/>
    <w:unhideWhenUsed/>
    <w:rsid w:val="006A57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971</Words>
  <Characters>6309</Characters>
  <Application>Microsoft Office Word</Application>
  <DocSecurity>0</DocSecurity>
  <Lines>233</Lines>
  <Paragraphs>129</Paragraphs>
  <ScaleCrop>false</ScaleCrop>
  <Company>Author-it Software Corporation Ltd.</Company>
  <LinksUpToDate>false</LinksUpToDate>
  <CharactersWithSpaces>7151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UEEEL0029 Conduct compliance inspection of LV electrical installations with demand exceeding 100 A per phase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2024-12-02T06:47:00Z</dcterms:created>
  <dcterms:modified xsi:type="dcterms:W3CDTF">2024-12-02T06:47:00Z</dcterms:modified>
</cp:coreProperties>
</file>