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43FFE" w:rsidP="00043FF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UEEEL0020 Solve problems in low voltage a.c. circuits</w:t>
      </w:r>
      <w:r>
        <w:fldChar w:fldCharType="end"/>
      </w:r>
    </w:p>
    <w:p w:rsidR="00043FFE" w:rsidP="00043FFE">
      <w:pPr>
        <w:pStyle w:val="Version"/>
        <w:sectPr w:rsidSect="000A0BC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A0BCC" w:rsidP="000A0BCC">
      <w:pPr>
        <w:pStyle w:val="SuperHeading"/>
      </w:pPr>
      <w:r w:rsidRPr="000A0BCC">
        <w:t>UEEEL0020 Solve problems in low voltage a.c. circuits</w:t>
      </w:r>
    </w:p>
    <w:p w:rsidR="00000000" w:rsidRPr="000A0BCC" w:rsidP="000A0BCC">
      <w:pPr>
        <w:pStyle w:val="Heading1"/>
      </w:pPr>
      <w:bookmarkStart w:id="1" w:name="O_1238091"/>
      <w:bookmarkEnd w:id="1"/>
      <w:r w:rsidRPr="000A0BC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A0B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BCC" w:rsidP="000A0BCC">
            <w:pPr>
              <w:pStyle w:val="BodyText"/>
            </w:pPr>
            <w:r w:rsidRPr="000A0BCC">
              <w:t>Release 2. This is the second release of this unit of competency in the UEE Electrotechnology Training Package.</w:t>
            </w:r>
          </w:p>
          <w:p w:rsidR="00000000" w:rsidP="000A0BCC">
            <w:pPr>
              <w:pStyle w:val="BodyText"/>
              <w:rPr>
                <w:lang w:val="en-NZ"/>
              </w:rPr>
            </w:pPr>
            <w:r w:rsidRPr="000A0BCC">
              <w:t>Assessor requirements updated in Assessment Conditions.</w:t>
            </w:r>
          </w:p>
        </w:tc>
      </w:tr>
      <w:tr w:rsidTr="000A0B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BCC" w:rsidP="000A0BCC">
            <w:pPr>
              <w:pStyle w:val="BodyText"/>
            </w:pPr>
            <w:r w:rsidRPr="000A0BCC">
              <w:t>Release 1. This is the first release of this uni</w:t>
            </w:r>
            <w:r w:rsidRPr="000A0BCC">
              <w:t>t of competency in the UEE Electrotechnology Training Package.</w:t>
            </w:r>
          </w:p>
        </w:tc>
      </w:tr>
    </w:tbl>
    <w:p w:rsidR="00000000" w:rsidRPr="000A0BCC" w:rsidP="000A0BCC">
      <w:pPr>
        <w:pStyle w:val="NoPaddingFontSize1"/>
      </w:pPr>
    </w:p>
    <w:p w:rsidR="00000000" w:rsidRPr="000A0BCC" w:rsidP="000A0BCC">
      <w:pPr>
        <w:pStyle w:val="AllowPageBreak"/>
      </w:pPr>
    </w:p>
    <w:p w:rsidR="00000000" w:rsidRPr="000A0BCC" w:rsidP="000A0BCC">
      <w:pPr>
        <w:pStyle w:val="Heading1"/>
      </w:pPr>
      <w:bookmarkStart w:id="2" w:name="O_1238090"/>
      <w:bookmarkEnd w:id="2"/>
      <w:r w:rsidRPr="000A0BCC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A0B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BCC" w:rsidP="000A0BCC">
            <w:pPr>
              <w:pStyle w:val="BodyText"/>
            </w:pPr>
            <w:r w:rsidRPr="000A0BCC">
              <w:t>This unit involves the skills and knowledge required to ascertain correct operation of single and three phase alternating current (a.c.) circuits and solving ci</w:t>
            </w:r>
            <w:r w:rsidRPr="000A0BCC">
              <w:t>rcuit problems as they apply to servicing, fault finding, installation and compliance work functions.</w:t>
            </w:r>
          </w:p>
          <w:p w:rsidR="00000000" w:rsidRPr="000A0BCC" w:rsidP="000A0BCC">
            <w:pPr>
              <w:pStyle w:val="BodyText"/>
            </w:pPr>
            <w:r w:rsidRPr="000A0BCC">
              <w:t xml:space="preserve">It includes safe working practices, multi-phase circuit arrangements, issues related to fault protection, power factor and multiple earthed neutral (MEN) </w:t>
            </w:r>
            <w:r w:rsidRPr="000A0BCC">
              <w:t>systems and solutions to circuit problems derived from calculated and measured parameters.</w:t>
            </w:r>
          </w:p>
          <w:p w:rsidR="00000000" w:rsidRPr="000A0BCC" w:rsidP="000A0BCC">
            <w:pPr>
              <w:pStyle w:val="BodyText"/>
            </w:pPr>
            <w:r w:rsidRPr="000A0BCC">
              <w:t xml:space="preserve">The skills and knowledge described in this unit require a licence or permit to practice in the workplace where work is carried out on electrical installations which </w:t>
            </w:r>
            <w:r w:rsidRPr="000A0BCC">
              <w:t xml:space="preserve">are designed to operate at voltages greater than 50 volt (V) a.c. or 120 V direct current (d.c.). </w:t>
            </w:r>
          </w:p>
          <w:p w:rsidR="00000000" w:rsidRPr="000A0BCC" w:rsidP="000A0BCC">
            <w:pPr>
              <w:pStyle w:val="BodyText"/>
            </w:pPr>
            <w:r w:rsidRPr="000A0BCC">
              <w:t>Competency development activities in this unit are subject to regulations directly related to licensing. Where a licence or permit to practice is not held, a</w:t>
            </w:r>
            <w:r w:rsidRPr="000A0BCC">
              <w:t xml:space="preserve"> relevant contract of training, such as an Australian Apprenticeship, may be required. </w:t>
            </w:r>
          </w:p>
          <w:p w:rsidR="00000000" w:rsidRPr="000A0BCC" w:rsidP="000A0BCC">
            <w:pPr>
              <w:pStyle w:val="BodyText"/>
            </w:pPr>
            <w:r w:rsidRPr="000A0BCC">
              <w:t>Additional and/or other conditions may apply in some jurisdictions subject to regulations related to electrical work. Practice in the workplace and during training is a</w:t>
            </w:r>
            <w:r w:rsidRPr="000A0BCC">
              <w:t>lso subject to work health and safety (WHS)/occupational health and safety (OHS) regulations.</w:t>
            </w:r>
          </w:p>
        </w:tc>
      </w:tr>
    </w:tbl>
    <w:p w:rsidR="00000000" w:rsidRPr="000A0BCC" w:rsidP="000A0BCC">
      <w:pPr>
        <w:pStyle w:val="NoPaddingFontSize1"/>
      </w:pPr>
    </w:p>
    <w:p w:rsidR="00000000" w:rsidRPr="000A0BCC" w:rsidP="000A0BCC">
      <w:pPr>
        <w:pStyle w:val="AllowPageBreak"/>
      </w:pPr>
    </w:p>
    <w:p w:rsidR="00000000" w:rsidRPr="000A0BCC" w:rsidP="000A0BCC">
      <w:pPr>
        <w:pStyle w:val="Heading1"/>
      </w:pPr>
      <w:bookmarkStart w:id="3" w:name="O_1238089"/>
      <w:bookmarkEnd w:id="3"/>
      <w:r w:rsidRPr="000A0BCC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A0B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BCC" w:rsidP="000A0BCC">
            <w:pPr>
              <w:pStyle w:val="BodyText"/>
            </w:pPr>
            <w:r w:rsidRPr="000A0BCC">
              <w:t>UEECD0007 Apply work health and safety regulations, codes and practices in the workplace</w:t>
            </w:r>
          </w:p>
          <w:p w:rsidR="00000000" w:rsidRPr="000A0BCC" w:rsidP="000A0BCC">
            <w:pPr>
              <w:pStyle w:val="BodyText"/>
            </w:pPr>
            <w:r w:rsidRPr="000A0BCC">
              <w:t>UEEEL0021 Solve problems in magne</w:t>
            </w:r>
            <w:r w:rsidRPr="000A0BCC">
              <w:t>tic and electromagnetic devices</w:t>
            </w:r>
          </w:p>
          <w:p w:rsidR="00000000" w:rsidRPr="000A0BCC" w:rsidP="000A0BCC">
            <w:pPr>
              <w:pStyle w:val="BodyText"/>
            </w:pPr>
            <w:r w:rsidRPr="000A0BCC">
              <w:t>and</w:t>
            </w:r>
          </w:p>
          <w:p w:rsidR="00000000" w:rsidRPr="000A0BCC" w:rsidP="000A0BCC">
            <w:pPr>
              <w:pStyle w:val="BodyText"/>
            </w:pPr>
            <w:r w:rsidRPr="000A0BCC">
              <w:t>UEECD0043 Solve problems in direct current circuits</w:t>
            </w:r>
          </w:p>
          <w:p w:rsidR="00000000" w:rsidRPr="000A0BCC" w:rsidP="000A0BCC">
            <w:pPr>
              <w:pStyle w:val="BodyText"/>
            </w:pPr>
            <w:r w:rsidRPr="000A0BCC">
              <w:t>or</w:t>
            </w:r>
          </w:p>
          <w:p w:rsidR="00000000" w:rsidRPr="000A0BCC" w:rsidP="000A0BCC">
            <w:pPr>
              <w:pStyle w:val="BodyText"/>
            </w:pPr>
            <w:r w:rsidRPr="000A0BCC">
              <w:t>UEECD0044 Solve problems in multiple path circuits</w:t>
            </w:r>
          </w:p>
          <w:p w:rsidR="00000000" w:rsidRPr="000A0BCC" w:rsidP="000A0BCC">
            <w:pPr>
              <w:pStyle w:val="BodyText"/>
            </w:pPr>
            <w:r w:rsidRPr="000A0BCC">
              <w:t>UEECD0046 Solve problems in single path circuits</w:t>
            </w:r>
          </w:p>
        </w:tc>
      </w:tr>
    </w:tbl>
    <w:p w:rsidR="00000000" w:rsidRPr="000A0BCC" w:rsidP="000A0BCC">
      <w:pPr>
        <w:pStyle w:val="NoPaddingFontSize1"/>
      </w:pPr>
    </w:p>
    <w:p w:rsidR="00000000" w:rsidRPr="000A0BCC" w:rsidP="000A0BCC">
      <w:pPr>
        <w:pStyle w:val="AllowPageBreak"/>
      </w:pPr>
    </w:p>
    <w:p w:rsidR="00000000" w:rsidRPr="000A0BCC" w:rsidP="000A0BCC">
      <w:pPr>
        <w:pStyle w:val="Heading1"/>
      </w:pPr>
      <w:bookmarkStart w:id="4" w:name="O_1238088"/>
      <w:bookmarkEnd w:id="4"/>
      <w:r w:rsidRPr="000A0BCC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A0B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BCC" w:rsidP="000A0BCC">
            <w:pPr>
              <w:pStyle w:val="BodyText"/>
            </w:pPr>
            <w:r w:rsidRPr="000A0BCC">
              <w:t>Electrical</w:t>
            </w:r>
          </w:p>
        </w:tc>
      </w:tr>
    </w:tbl>
    <w:p w:rsidR="00000000" w:rsidRPr="000A0BCC" w:rsidP="000A0BCC">
      <w:pPr>
        <w:pStyle w:val="NoPaddingFontSize1"/>
      </w:pPr>
    </w:p>
    <w:p w:rsidR="00000000" w:rsidRPr="000A0BCC" w:rsidP="000A0BCC">
      <w:pPr>
        <w:pStyle w:val="AllowPageBreak"/>
      </w:pPr>
    </w:p>
    <w:p w:rsidR="00000000" w:rsidRPr="000A0BCC" w:rsidP="000A0BCC">
      <w:pPr>
        <w:pStyle w:val="Heading1"/>
      </w:pPr>
      <w:bookmarkStart w:id="5" w:name="O_1238087"/>
      <w:bookmarkEnd w:id="5"/>
      <w:r w:rsidRPr="000A0BCC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A0B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BCC" w:rsidP="000A0BCC">
            <w:pPr>
              <w:pStyle w:val="BodyText"/>
            </w:pPr>
            <w:r w:rsidRPr="000A0BCC">
              <w:t>Electrotechnology</w:t>
            </w:r>
          </w:p>
        </w:tc>
      </w:tr>
    </w:tbl>
    <w:p w:rsidR="00000000" w:rsidRPr="000A0BCC" w:rsidP="000A0BCC">
      <w:pPr>
        <w:pStyle w:val="NoPaddingFontSize1"/>
      </w:pPr>
    </w:p>
    <w:p w:rsidR="00000000" w:rsidRPr="000A0BCC" w:rsidP="000A0BCC">
      <w:pPr>
        <w:pStyle w:val="AllowPageBreak"/>
      </w:pPr>
    </w:p>
    <w:p w:rsidR="00000000" w:rsidRPr="000A0BCC" w:rsidP="000A0BCC">
      <w:pPr>
        <w:pStyle w:val="Heading1"/>
      </w:pPr>
      <w:bookmarkStart w:id="6" w:name="O_1238086"/>
      <w:bookmarkEnd w:id="6"/>
      <w:r w:rsidRPr="000A0BCC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3"/>
        <w:gridCol w:w="2851"/>
        <w:gridCol w:w="697"/>
        <w:gridCol w:w="5546"/>
      </w:tblGrid>
      <w:tr w:rsidTr="000A0B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BCC" w:rsidP="000A0BCC">
            <w:pPr>
              <w:pStyle w:val="BodyText"/>
            </w:pPr>
            <w:r w:rsidRPr="000A0BCC">
              <w:rPr>
                <w:rStyle w:val="SpecialBold"/>
              </w:rPr>
              <w:t>ELEMENTS</w:t>
            </w:r>
          </w:p>
        </w:tc>
        <w:tc>
          <w:tcPr>
            <w:tcW w:w="62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BCC">
            <w:pPr>
              <w:pStyle w:val="BodyText"/>
              <w:rPr>
                <w:lang w:val="en-NZ"/>
              </w:rPr>
            </w:pPr>
            <w:r w:rsidRPr="000A0BCC">
              <w:rPr>
                <w:rStyle w:val="SpecialBold"/>
              </w:rPr>
              <w:t>PERFORMANCE CRITERIA</w:t>
            </w:r>
          </w:p>
        </w:tc>
      </w:tr>
      <w:tr w:rsidTr="000A0B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BCC">
            <w:pPr>
              <w:pStyle w:val="BodyText"/>
              <w:rPr>
                <w:lang w:val="en-NZ"/>
              </w:rPr>
            </w:pPr>
            <w:r w:rsidRPr="000A0BCC">
              <w:t>Elements describe the essential outcomes.</w:t>
            </w:r>
          </w:p>
        </w:tc>
        <w:tc>
          <w:tcPr>
            <w:tcW w:w="62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BCC">
            <w:pPr>
              <w:pStyle w:val="BodyText"/>
              <w:rPr>
                <w:lang w:val="en-NZ"/>
              </w:rPr>
            </w:pPr>
            <w:r w:rsidRPr="000A0BCC">
              <w:t>Performan</w:t>
            </w:r>
            <w:r w:rsidRPr="000A0BCC">
              <w:t>ce criteria describe the performance needed to demonstrate achievement of the element.</w:t>
            </w:r>
          </w:p>
        </w:tc>
      </w:tr>
      <w:tr w:rsidTr="000A0B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BCC" w:rsidP="000A0BCC">
            <w:pPr>
              <w:pStyle w:val="BodyText"/>
            </w:pPr>
            <w:r w:rsidRPr="000A0BCC">
              <w:rPr>
                <w:rStyle w:val="SpecialBold"/>
              </w:rPr>
              <w:t xml:space="preserve">1 </w:t>
            </w: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BCC" w:rsidP="000A0BCC">
            <w:pPr>
              <w:pStyle w:val="BodyText"/>
            </w:pPr>
            <w:r w:rsidRPr="000A0BCC">
              <w:rPr>
                <w:rStyle w:val="SpecialBold"/>
              </w:rPr>
              <w:t>Identify low voltage (LV)</w:t>
            </w:r>
            <w:r w:rsidRPr="000A0BCC">
              <w:t xml:space="preserve"> </w:t>
            </w:r>
            <w:r w:rsidRPr="000A0BCC">
              <w:rPr>
                <w:rStyle w:val="SpecialBold"/>
              </w:rPr>
              <w:t>a.c. circuit problem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BCC">
            <w:pPr>
              <w:pStyle w:val="BodyText"/>
              <w:rPr>
                <w:lang w:val="en-NZ"/>
              </w:rPr>
            </w:pPr>
            <w:r w:rsidRPr="000A0BCC">
              <w:rPr>
                <w:rStyle w:val="SpecialBold"/>
              </w:rPr>
              <w:t>1.1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BCC">
            <w:pPr>
              <w:pStyle w:val="BodyText"/>
              <w:rPr>
                <w:lang w:val="en-NZ"/>
              </w:rPr>
            </w:pPr>
            <w:r w:rsidRPr="000A0BCC">
              <w:t>WHS/OHS requirements and workplace procedures for work area are identified and applied</w:t>
            </w:r>
          </w:p>
        </w:tc>
      </w:tr>
      <w:tr w:rsidTr="000A0B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BC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BCC">
            <w:pPr>
              <w:pStyle w:val="BodyText"/>
              <w:rPr>
                <w:lang w:val="en-NZ"/>
              </w:rPr>
            </w:pPr>
            <w:r w:rsidRPr="000A0BCC">
              <w:rPr>
                <w:rStyle w:val="SpecialBold"/>
              </w:rPr>
              <w:t>1.2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BCC">
            <w:pPr>
              <w:pStyle w:val="BodyText"/>
              <w:rPr>
                <w:lang w:val="en-NZ"/>
              </w:rPr>
            </w:pPr>
            <w:r w:rsidRPr="000A0BCC">
              <w:t>Hazards are identif</w:t>
            </w:r>
            <w:r w:rsidRPr="000A0BCC">
              <w:t>ied, risks are assessed and control measures and workplace procedures are implemented</w:t>
            </w:r>
          </w:p>
        </w:tc>
      </w:tr>
      <w:tr w:rsidTr="000A0B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BC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BCC">
            <w:pPr>
              <w:pStyle w:val="BodyText"/>
              <w:rPr>
                <w:lang w:val="en-NZ"/>
              </w:rPr>
            </w:pPr>
            <w:r w:rsidRPr="000A0BCC">
              <w:rPr>
                <w:rStyle w:val="SpecialBold"/>
              </w:rPr>
              <w:t>1.3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BCC">
            <w:pPr>
              <w:pStyle w:val="BodyText"/>
              <w:rPr>
                <w:lang w:val="en-NZ"/>
              </w:rPr>
            </w:pPr>
            <w:r w:rsidRPr="000A0BCC">
              <w:t>Safety hazards which have not previously been identified are noted on job safety assessments and existing risk control measures are implemented</w:t>
            </w:r>
          </w:p>
        </w:tc>
      </w:tr>
      <w:tr w:rsidTr="000A0B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BC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BCC">
            <w:pPr>
              <w:pStyle w:val="BodyText"/>
              <w:rPr>
                <w:lang w:val="en-NZ"/>
              </w:rPr>
            </w:pPr>
            <w:r w:rsidRPr="000A0BCC">
              <w:rPr>
                <w:rStyle w:val="SpecialBold"/>
              </w:rPr>
              <w:t>1.4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BCC">
            <w:pPr>
              <w:pStyle w:val="BodyText"/>
              <w:rPr>
                <w:lang w:val="en-NZ"/>
              </w:rPr>
            </w:pPr>
            <w:r w:rsidRPr="000A0BCC">
              <w:t>Circuit problems are identified from documentation or work supervisor to determine the scope of work</w:t>
            </w:r>
          </w:p>
        </w:tc>
      </w:tr>
      <w:tr w:rsidTr="000A0B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BC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BCC">
            <w:pPr>
              <w:pStyle w:val="BodyText"/>
              <w:rPr>
                <w:lang w:val="en-NZ"/>
              </w:rPr>
            </w:pPr>
            <w:r w:rsidRPr="000A0BCC">
              <w:rPr>
                <w:rStyle w:val="SpecialBold"/>
              </w:rPr>
              <w:t>1.5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BCC">
            <w:pPr>
              <w:pStyle w:val="BodyText"/>
              <w:rPr>
                <w:lang w:val="en-NZ"/>
              </w:rPr>
            </w:pPr>
            <w:r w:rsidRPr="000A0BCC">
              <w:t>Advice is sought from the work supervisor to ensure work is coordinated effectively with others</w:t>
            </w:r>
          </w:p>
        </w:tc>
      </w:tr>
      <w:tr w:rsidTr="000A0B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BC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BCC">
            <w:pPr>
              <w:pStyle w:val="BodyText"/>
              <w:rPr>
                <w:lang w:val="en-NZ"/>
              </w:rPr>
            </w:pPr>
            <w:r w:rsidRPr="000A0BCC">
              <w:rPr>
                <w:rStyle w:val="SpecialBold"/>
              </w:rPr>
              <w:t>1.6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BCC">
            <w:pPr>
              <w:pStyle w:val="BodyText"/>
              <w:rPr>
                <w:lang w:val="en-NZ"/>
              </w:rPr>
            </w:pPr>
            <w:r w:rsidRPr="000A0BCC">
              <w:t>Sources of materials required for work are id</w:t>
            </w:r>
            <w:r w:rsidRPr="000A0BCC">
              <w:t>entified in accordance with workplace procedures</w:t>
            </w:r>
          </w:p>
        </w:tc>
      </w:tr>
      <w:tr w:rsidTr="000A0B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BC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BCC">
            <w:pPr>
              <w:pStyle w:val="BodyText"/>
              <w:rPr>
                <w:lang w:val="en-NZ"/>
              </w:rPr>
            </w:pPr>
            <w:r w:rsidRPr="000A0BCC">
              <w:rPr>
                <w:rStyle w:val="SpecialBold"/>
              </w:rPr>
              <w:t>1.7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BCC">
            <w:pPr>
              <w:pStyle w:val="BodyText"/>
              <w:rPr>
                <w:lang w:val="en-NZ"/>
              </w:rPr>
            </w:pPr>
            <w:r w:rsidRPr="000A0BCC">
              <w:t>Tools, equipment and testing devices to carry out work are obtained and checked for correct operation and safety</w:t>
            </w:r>
          </w:p>
        </w:tc>
      </w:tr>
      <w:tr w:rsidTr="000A0B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BCC" w:rsidP="000A0BCC">
            <w:pPr>
              <w:pStyle w:val="BodyText"/>
            </w:pPr>
            <w:r w:rsidRPr="000A0BCC">
              <w:rPr>
                <w:rStyle w:val="SpecialBold"/>
              </w:rPr>
              <w:t>2</w:t>
            </w: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BCC" w:rsidP="000A0BCC">
            <w:pPr>
              <w:pStyle w:val="BodyText"/>
            </w:pPr>
            <w:r w:rsidRPr="000A0BCC">
              <w:rPr>
                <w:rStyle w:val="SpecialBold"/>
              </w:rPr>
              <w:t>Solve LV a.c. circuit problems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BCC">
            <w:pPr>
              <w:pStyle w:val="BodyText"/>
              <w:rPr>
                <w:lang w:val="en-NZ"/>
              </w:rPr>
            </w:pPr>
            <w:r w:rsidRPr="000A0BCC">
              <w:rPr>
                <w:rStyle w:val="SpecialBold"/>
              </w:rPr>
              <w:t>2.1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BCC">
            <w:pPr>
              <w:pStyle w:val="BodyText"/>
              <w:rPr>
                <w:lang w:val="en-NZ"/>
              </w:rPr>
            </w:pPr>
            <w:r w:rsidRPr="000A0BCC">
              <w:t>WHS/OHS risk control measures and workplace procedures for carrying out work are followed</w:t>
            </w:r>
          </w:p>
        </w:tc>
      </w:tr>
      <w:tr w:rsidTr="000A0B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BC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BCC">
            <w:pPr>
              <w:pStyle w:val="BodyText"/>
              <w:rPr>
                <w:lang w:val="en-NZ"/>
              </w:rPr>
            </w:pPr>
            <w:r w:rsidRPr="000A0BCC">
              <w:rPr>
                <w:rStyle w:val="SpecialBold"/>
              </w:rPr>
              <w:t>2.2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BCC">
            <w:pPr>
              <w:pStyle w:val="BodyText"/>
              <w:rPr>
                <w:lang w:val="en-NZ"/>
              </w:rPr>
            </w:pPr>
            <w:r w:rsidRPr="000A0BCC">
              <w:t>Need to test or measure live work is determined in accordance with WHS/OHS requirements and, as required, conducted in accordance with workplace safety procedu</w:t>
            </w:r>
            <w:r w:rsidRPr="000A0BCC">
              <w:t>res</w:t>
            </w:r>
          </w:p>
        </w:tc>
      </w:tr>
      <w:tr w:rsidTr="000A0B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BC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BCC">
            <w:pPr>
              <w:pStyle w:val="BodyText"/>
              <w:rPr>
                <w:lang w:val="en-NZ"/>
              </w:rPr>
            </w:pPr>
            <w:r w:rsidRPr="000A0BCC">
              <w:rPr>
                <w:rStyle w:val="SpecialBold"/>
              </w:rPr>
              <w:t>2.3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BCC">
            <w:pPr>
              <w:pStyle w:val="BodyText"/>
              <w:rPr>
                <w:lang w:val="en-NZ"/>
              </w:rPr>
            </w:pPr>
            <w:r w:rsidRPr="000A0BCC">
              <w:t xml:space="preserve">Circuits/machines/plant are checked and isolated, as required, in accordance with WHS/OHS requirements </w:t>
            </w:r>
            <w:r w:rsidRPr="000A0BCC">
              <w:t>and workplace procedures</w:t>
            </w:r>
          </w:p>
        </w:tc>
      </w:tr>
      <w:tr w:rsidTr="000A0B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BC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BCC">
            <w:pPr>
              <w:pStyle w:val="BodyText"/>
              <w:rPr>
                <w:lang w:val="en-NZ"/>
              </w:rPr>
            </w:pPr>
            <w:r w:rsidRPr="000A0BCC">
              <w:rPr>
                <w:rStyle w:val="SpecialBold"/>
              </w:rPr>
              <w:t>2.4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BCC">
            <w:pPr>
              <w:pStyle w:val="BodyText"/>
              <w:rPr>
                <w:lang w:val="en-NZ"/>
              </w:rPr>
            </w:pPr>
            <w:r w:rsidRPr="000A0BCC">
              <w:t>Methodical techniques are used to resolve circuit problems from measured and calculated values as they apply to single and three phase LV circuits in accordance with workplace procedures</w:t>
            </w:r>
          </w:p>
        </w:tc>
      </w:tr>
      <w:tr w:rsidTr="000A0B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BC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BCC">
            <w:pPr>
              <w:pStyle w:val="BodyText"/>
              <w:rPr>
                <w:lang w:val="en-NZ"/>
              </w:rPr>
            </w:pPr>
            <w:r w:rsidRPr="000A0BCC">
              <w:rPr>
                <w:rStyle w:val="SpecialBold"/>
              </w:rPr>
              <w:t>2.5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BCC">
            <w:pPr>
              <w:pStyle w:val="BodyText"/>
              <w:rPr>
                <w:lang w:val="en-NZ"/>
              </w:rPr>
            </w:pPr>
            <w:r w:rsidRPr="000A0BCC">
              <w:t>Existing circuits are altered to comply with power factor correction in compliance with industry standards</w:t>
            </w:r>
          </w:p>
        </w:tc>
      </w:tr>
      <w:tr w:rsidTr="000A0B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BC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BCC">
            <w:pPr>
              <w:pStyle w:val="BodyText"/>
              <w:rPr>
                <w:lang w:val="en-NZ"/>
              </w:rPr>
            </w:pPr>
            <w:r w:rsidRPr="000A0BCC">
              <w:rPr>
                <w:rStyle w:val="SpecialBold"/>
              </w:rPr>
              <w:t>2.6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BCC">
            <w:pPr>
              <w:pStyle w:val="BodyText"/>
              <w:rPr>
                <w:lang w:val="en-NZ"/>
              </w:rPr>
            </w:pPr>
            <w:r w:rsidRPr="000A0BCC">
              <w:t>Power factor of a circuit is calculated from given measurements</w:t>
            </w:r>
          </w:p>
        </w:tc>
      </w:tr>
      <w:tr w:rsidTr="000A0B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BC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BCC">
            <w:pPr>
              <w:pStyle w:val="BodyText"/>
              <w:rPr>
                <w:lang w:val="en-NZ"/>
              </w:rPr>
            </w:pPr>
            <w:r w:rsidRPr="000A0BCC">
              <w:rPr>
                <w:rStyle w:val="SpecialBold"/>
              </w:rPr>
              <w:t>2.7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BCC">
            <w:pPr>
              <w:pStyle w:val="BodyText"/>
              <w:rPr>
                <w:lang w:val="en-NZ"/>
              </w:rPr>
            </w:pPr>
            <w:r w:rsidRPr="000A0BCC">
              <w:t>Low power factor is improved by altering the reactive power of a circui</w:t>
            </w:r>
            <w:r w:rsidRPr="000A0BCC">
              <w:t>t</w:t>
            </w:r>
          </w:p>
        </w:tc>
      </w:tr>
      <w:tr w:rsidTr="000A0B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BC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BCC">
            <w:pPr>
              <w:pStyle w:val="BodyText"/>
              <w:rPr>
                <w:lang w:val="en-NZ"/>
              </w:rPr>
            </w:pPr>
            <w:r w:rsidRPr="000A0BCC">
              <w:rPr>
                <w:rStyle w:val="SpecialBold"/>
              </w:rPr>
              <w:t>2.8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BCC">
            <w:pPr>
              <w:pStyle w:val="BodyText"/>
              <w:rPr>
                <w:lang w:val="en-NZ"/>
              </w:rPr>
            </w:pPr>
            <w:r w:rsidRPr="000A0BCC">
              <w:t>Unplanned situations are responded to in accordance with workplace procedures in a manner that minimises risk to personnel and equipment</w:t>
            </w:r>
          </w:p>
        </w:tc>
      </w:tr>
      <w:tr w:rsidTr="000A0B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BC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BCC">
            <w:pPr>
              <w:pStyle w:val="BodyText"/>
              <w:rPr>
                <w:lang w:val="en-NZ"/>
              </w:rPr>
            </w:pPr>
            <w:r w:rsidRPr="000A0BCC">
              <w:rPr>
                <w:rStyle w:val="SpecialBold"/>
              </w:rPr>
              <w:t>2.9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BCC">
            <w:pPr>
              <w:pStyle w:val="BodyText"/>
              <w:rPr>
                <w:lang w:val="en-NZ"/>
              </w:rPr>
            </w:pPr>
            <w:r w:rsidRPr="000A0BCC">
              <w:t>Problems are resolved without damage to apparatus, circ</w:t>
            </w:r>
            <w:r w:rsidRPr="000A0BCC">
              <w:t>uits, the surrounding environment or services using sustainable energy practices</w:t>
            </w:r>
          </w:p>
        </w:tc>
      </w:tr>
      <w:tr w:rsidTr="000A0B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BCC" w:rsidP="000A0BCC">
            <w:pPr>
              <w:pStyle w:val="BodyText"/>
            </w:pPr>
            <w:r w:rsidRPr="000A0BCC">
              <w:rPr>
                <w:rStyle w:val="SpecialBold"/>
              </w:rPr>
              <w:t>3</w:t>
            </w: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BCC" w:rsidP="000A0BCC">
            <w:pPr>
              <w:pStyle w:val="BodyText"/>
            </w:pPr>
            <w:r w:rsidRPr="000A0BCC">
              <w:rPr>
                <w:rStyle w:val="SpecialBold"/>
              </w:rPr>
              <w:t>Complete work and document activities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BCC">
            <w:pPr>
              <w:pStyle w:val="BodyText"/>
              <w:rPr>
                <w:lang w:val="en-NZ"/>
              </w:rPr>
            </w:pPr>
            <w:r w:rsidRPr="000A0BCC">
              <w:rPr>
                <w:rStyle w:val="SpecialBold"/>
              </w:rPr>
              <w:t>3.1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BCC">
            <w:pPr>
              <w:pStyle w:val="BodyText"/>
              <w:rPr>
                <w:lang w:val="en-NZ"/>
              </w:rPr>
            </w:pPr>
            <w:r w:rsidRPr="000A0BCC">
              <w:t>WHS/OHS work completion risk control measures and workplace procedures are followed</w:t>
            </w:r>
          </w:p>
        </w:tc>
      </w:tr>
      <w:tr w:rsidTr="000A0B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BC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BCC">
            <w:pPr>
              <w:pStyle w:val="BodyText"/>
              <w:rPr>
                <w:lang w:val="en-NZ"/>
              </w:rPr>
            </w:pPr>
            <w:r w:rsidRPr="000A0BCC">
              <w:rPr>
                <w:rStyle w:val="SpecialBold"/>
              </w:rPr>
              <w:t>3.2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BCC">
            <w:pPr>
              <w:pStyle w:val="BodyText"/>
              <w:rPr>
                <w:lang w:val="en-NZ"/>
              </w:rPr>
            </w:pPr>
            <w:r w:rsidRPr="000A0BCC">
              <w:t>Worksite is cleaned and made safe in ac</w:t>
            </w:r>
            <w:r w:rsidRPr="000A0BCC">
              <w:t>cordance with workplace procedures</w:t>
            </w:r>
          </w:p>
        </w:tc>
      </w:tr>
      <w:tr w:rsidTr="000A0B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BC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BCC">
            <w:pPr>
              <w:pStyle w:val="BodyText"/>
              <w:rPr>
                <w:lang w:val="en-NZ"/>
              </w:rPr>
            </w:pPr>
            <w:r w:rsidRPr="000A0BCC">
              <w:rPr>
                <w:rStyle w:val="SpecialBold"/>
              </w:rPr>
              <w:t>3.3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BCC">
            <w:pPr>
              <w:pStyle w:val="BodyText"/>
              <w:rPr>
                <w:lang w:val="en-NZ"/>
              </w:rPr>
            </w:pPr>
            <w:r w:rsidRPr="000A0BCC">
              <w:t>Justification for solutions used to resolve circuit problems is documented in accordance with workplace procedures</w:t>
            </w:r>
          </w:p>
        </w:tc>
      </w:tr>
      <w:tr w:rsidTr="000A0B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BC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BCC">
            <w:pPr>
              <w:pStyle w:val="BodyText"/>
              <w:rPr>
                <w:lang w:val="en-NZ"/>
              </w:rPr>
            </w:pPr>
            <w:r w:rsidRPr="000A0BCC">
              <w:rPr>
                <w:rStyle w:val="SpecialBold"/>
              </w:rPr>
              <w:t>3.4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BCC" w:rsidP="000A0BCC">
            <w:pPr>
              <w:pStyle w:val="BodyText"/>
            </w:pPr>
            <w:r w:rsidRPr="000A0BCC">
              <w:t>Work completion is documented and an appropriate person/s notified in accordance with workplace procedures</w:t>
            </w:r>
          </w:p>
        </w:tc>
      </w:tr>
    </w:tbl>
    <w:p w:rsidR="00000000" w:rsidRPr="000A0BCC" w:rsidP="000A0BCC">
      <w:pPr>
        <w:pStyle w:val="NoPaddingFontSize1"/>
      </w:pPr>
    </w:p>
    <w:p w:rsidR="00000000" w:rsidRPr="000A0BCC" w:rsidP="000A0BCC">
      <w:pPr>
        <w:pStyle w:val="AllowPageBreak"/>
      </w:pPr>
    </w:p>
    <w:p w:rsidR="00000000" w:rsidRPr="000A0BCC" w:rsidP="000A0BCC">
      <w:pPr>
        <w:pStyle w:val="Heading1"/>
      </w:pPr>
      <w:bookmarkStart w:id="7" w:name="O_1238085"/>
      <w:bookmarkEnd w:id="7"/>
      <w:r w:rsidRPr="000A0BCC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A0B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BCC" w:rsidP="000A0BCC">
            <w:pPr>
              <w:pStyle w:val="BodyText"/>
            </w:pPr>
            <w:r w:rsidRPr="000A0BCC">
              <w:t>Foundation skills essential to performance are explicit in the performance criteria of this unit of competency</w:t>
            </w:r>
            <w:r w:rsidRPr="000A0BCC">
              <w:t>.</w:t>
            </w:r>
          </w:p>
        </w:tc>
      </w:tr>
    </w:tbl>
    <w:p w:rsidR="00000000" w:rsidRPr="000A0BCC" w:rsidP="000A0BCC">
      <w:pPr>
        <w:pStyle w:val="NoPaddingFontSize1"/>
      </w:pPr>
    </w:p>
    <w:p w:rsidR="00000000" w:rsidRPr="000A0BCC" w:rsidP="000A0BCC">
      <w:pPr>
        <w:pStyle w:val="AllowPageBreak"/>
      </w:pPr>
    </w:p>
    <w:p w:rsidR="00000000" w:rsidRPr="000A0BCC" w:rsidP="000A0BCC">
      <w:pPr>
        <w:pStyle w:val="Heading1"/>
      </w:pPr>
      <w:bookmarkStart w:id="8" w:name="O_1238084"/>
      <w:bookmarkEnd w:id="8"/>
      <w:r w:rsidRPr="000A0BCC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2"/>
        <w:gridCol w:w="6525"/>
      </w:tblGrid>
      <w:tr w:rsidTr="000A0B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BCC" w:rsidP="000A0BCC">
            <w:pPr>
              <w:pStyle w:val="BodyText"/>
            </w:pPr>
            <w:r w:rsidRPr="000A0BCC">
              <w:t>Range is restricted to essential operating conditions and any other variables essential to the work environment.</w:t>
            </w:r>
          </w:p>
          <w:p w:rsidR="00000000" w:rsidP="000A0BCC">
            <w:pPr>
              <w:pStyle w:val="BodyText"/>
              <w:rPr>
                <w:lang w:val="en-NZ"/>
              </w:rPr>
            </w:pPr>
            <w:r w:rsidRPr="000A0BCC">
              <w:t>Non-essential conditions may be found in the UEE Electrotechnology Training Package Companion Volume</w:t>
            </w:r>
            <w:r w:rsidRPr="000A0BCC">
              <w:t xml:space="preserve"> Implementation Guide.</w:t>
            </w:r>
          </w:p>
        </w:tc>
      </w:tr>
      <w:tr w:rsidTr="000A0B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BCC">
            <w:pPr>
              <w:pStyle w:val="BodyText"/>
              <w:rPr>
                <w:lang w:val="en-NZ"/>
              </w:rPr>
            </w:pPr>
            <w:r w:rsidRPr="000A0BCC">
              <w:t>Solving problems in a.c. circuits must include:</w:t>
            </w:r>
          </w:p>
        </w:tc>
        <w:tc>
          <w:tcPr>
            <w:tcW w:w="6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BCC" w:rsidP="000A0BCC">
            <w:pPr>
              <w:pStyle w:val="ListBullet"/>
            </w:pPr>
            <w:r w:rsidRPr="000A0BCC">
              <w:t>determining the operating parameters of existing circuits</w:t>
            </w:r>
          </w:p>
          <w:p w:rsidR="00000000" w:rsidRPr="000A0BCC" w:rsidP="000A0BCC">
            <w:pPr>
              <w:pStyle w:val="ListBullet"/>
            </w:pPr>
            <w:r w:rsidRPr="000A0BCC">
              <w:t>altering an existing circuit to comply with specified operating parameters</w:t>
            </w:r>
          </w:p>
          <w:p w:rsidR="00000000" w:rsidRPr="000A0BCC" w:rsidP="000A0BCC">
            <w:pPr>
              <w:pStyle w:val="ListBullet"/>
            </w:pPr>
            <w:r w:rsidRPr="000A0BCC">
              <w:t>developing circuits to comply with a specified function and operating parameters of voltage, current, impedance, power and power factor</w:t>
            </w:r>
          </w:p>
          <w:p w:rsidR="00000000" w:rsidRPr="000A0BCC" w:rsidP="000A0BCC">
            <w:pPr>
              <w:pStyle w:val="ListBullet"/>
            </w:pPr>
            <w:r w:rsidRPr="000A0BCC">
              <w:t>determining the cause of low power factor in an existing circuit</w:t>
            </w:r>
          </w:p>
          <w:p w:rsidR="00000000" w:rsidP="000A0BCC">
            <w:pPr>
              <w:pStyle w:val="ListBullet"/>
              <w:rPr>
                <w:lang w:val="en-NZ"/>
              </w:rPr>
            </w:pPr>
            <w:r w:rsidRPr="000A0BCC">
              <w:t>determining conditions causing an existing circuit to b</w:t>
            </w:r>
            <w:r w:rsidRPr="000A0BCC">
              <w:t>e unsafe, including electric shock hazard from indirect contract with conductive parts.</w:t>
            </w:r>
          </w:p>
        </w:tc>
      </w:tr>
      <w:tr w:rsidTr="000A0B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BCC">
            <w:pPr>
              <w:pStyle w:val="BodyText"/>
              <w:rPr>
                <w:lang w:val="en-NZ"/>
              </w:rPr>
            </w:pPr>
            <w:r w:rsidRPr="000A0BCC">
              <w:t>Solving problems in single phase circuits must include:</w:t>
            </w:r>
          </w:p>
        </w:tc>
        <w:tc>
          <w:tcPr>
            <w:tcW w:w="6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BCC" w:rsidP="000A0BCC">
            <w:pPr>
              <w:pStyle w:val="ListBullet"/>
            </w:pPr>
            <w:r w:rsidRPr="000A0BCC">
              <w:t>connecting single phase circuits</w:t>
            </w:r>
          </w:p>
          <w:p w:rsidR="00000000" w:rsidRPr="000A0BCC" w:rsidP="000A0BCC">
            <w:pPr>
              <w:pStyle w:val="ListBullet"/>
            </w:pPr>
            <w:r w:rsidRPr="000A0BCC">
              <w:t>choosing correct instruments</w:t>
            </w:r>
          </w:p>
          <w:p w:rsidR="00000000" w:rsidP="000A0BCC">
            <w:pPr>
              <w:pStyle w:val="ListBullet"/>
              <w:rPr>
                <w:lang w:val="en-NZ"/>
              </w:rPr>
            </w:pPr>
            <w:r w:rsidRPr="000A0BCC">
              <w:t>taking measurements correctly and accurately.</w:t>
            </w:r>
          </w:p>
        </w:tc>
      </w:tr>
      <w:tr w:rsidTr="000A0B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BCC" w:rsidP="000A0BCC">
            <w:pPr>
              <w:pStyle w:val="BodyText"/>
            </w:pPr>
            <w:r w:rsidRPr="000A0BCC">
              <w:t>Solving problems in three phase circuits must include:</w:t>
            </w:r>
          </w:p>
          <w:p w:rsidR="00000000" w:rsidP="000A0BCC">
            <w:pPr>
              <w:pStyle w:val="BodyText"/>
              <w:rPr>
                <w:lang w:val="en-NZ"/>
              </w:rPr>
            </w:pPr>
          </w:p>
        </w:tc>
        <w:tc>
          <w:tcPr>
            <w:tcW w:w="6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BCC" w:rsidP="000A0BCC">
            <w:pPr>
              <w:pStyle w:val="ListBullet"/>
            </w:pPr>
            <w:r w:rsidRPr="000A0BCC">
              <w:t>connecting three phase circuits</w:t>
            </w:r>
          </w:p>
          <w:p w:rsidR="00000000" w:rsidRPr="000A0BCC" w:rsidP="000A0BCC">
            <w:pPr>
              <w:pStyle w:val="ListBullet"/>
            </w:pPr>
            <w:r w:rsidRPr="000A0BCC">
              <w:t>choosing correct instruments</w:t>
            </w:r>
          </w:p>
          <w:p w:rsidR="00000000" w:rsidP="000A0BCC">
            <w:pPr>
              <w:pStyle w:val="ListBullet"/>
              <w:rPr>
                <w:lang w:val="en-NZ"/>
              </w:rPr>
            </w:pPr>
            <w:r w:rsidRPr="000A0BCC">
              <w:t>taking measurements correctly and accurately.</w:t>
            </w:r>
          </w:p>
        </w:tc>
      </w:tr>
      <w:tr w:rsidTr="000A0B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BCC">
            <w:pPr>
              <w:pStyle w:val="BodyText"/>
              <w:rPr>
                <w:lang w:val="en-NZ"/>
              </w:rPr>
            </w:pPr>
            <w:r w:rsidRPr="000A0BCC">
              <w:t>Solving problems in LV a.c. circuits must include at least four of the following applicatio</w:t>
            </w:r>
            <w:r w:rsidRPr="000A0BCC">
              <w:t>ns:</w:t>
            </w:r>
          </w:p>
        </w:tc>
        <w:tc>
          <w:tcPr>
            <w:tcW w:w="6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BCC" w:rsidP="000A0BCC">
            <w:pPr>
              <w:pStyle w:val="ListBullet"/>
            </w:pPr>
            <w:r w:rsidRPr="000A0BCC">
              <w:t>series a.c. circuits</w:t>
            </w:r>
          </w:p>
          <w:p w:rsidR="00000000" w:rsidRPr="000A0BCC" w:rsidP="000A0BCC">
            <w:pPr>
              <w:pStyle w:val="ListBullet"/>
            </w:pPr>
            <w:r w:rsidRPr="000A0BCC">
              <w:t>parallel a.c. circuits</w:t>
            </w:r>
          </w:p>
          <w:p w:rsidR="00000000" w:rsidRPr="000A0BCC" w:rsidP="000A0BCC">
            <w:pPr>
              <w:pStyle w:val="ListBullet"/>
            </w:pPr>
            <w:r w:rsidRPr="000A0BCC">
              <w:t>series/parallel a.c. circuits</w:t>
            </w:r>
          </w:p>
          <w:p w:rsidR="00000000" w:rsidRPr="000A0BCC" w:rsidP="000A0BCC">
            <w:pPr>
              <w:pStyle w:val="ListBullet"/>
            </w:pPr>
            <w:r w:rsidRPr="000A0BCC">
              <w:t>single phase motors/controls</w:t>
            </w:r>
          </w:p>
          <w:p w:rsidR="00000000" w:rsidRPr="000A0BCC" w:rsidP="000A0BCC">
            <w:pPr>
              <w:pStyle w:val="ListBullet"/>
            </w:pPr>
            <w:r w:rsidRPr="000A0BCC">
              <w:t>three phase motors/controls</w:t>
            </w:r>
          </w:p>
          <w:p w:rsidR="00000000" w:rsidRPr="000A0BCC" w:rsidP="000A0BCC">
            <w:pPr>
              <w:pStyle w:val="ListBullet"/>
            </w:pPr>
            <w:r w:rsidRPr="000A0BCC">
              <w:t>synchronous machines</w:t>
            </w:r>
          </w:p>
          <w:p w:rsidR="00000000" w:rsidRPr="000A0BCC" w:rsidP="000A0BCC">
            <w:pPr>
              <w:pStyle w:val="ListBullet"/>
            </w:pPr>
            <w:r w:rsidRPr="000A0BCC">
              <w:t>transformers/auxiliary components</w:t>
            </w:r>
          </w:p>
          <w:p w:rsidR="00000000" w:rsidRPr="000A0BCC" w:rsidP="000A0BCC">
            <w:pPr>
              <w:pStyle w:val="ListBullet"/>
            </w:pPr>
            <w:r w:rsidRPr="000A0BCC">
              <w:t>star connected circuits</w:t>
            </w:r>
          </w:p>
          <w:p w:rsidR="00000000" w:rsidRPr="000A0BCC" w:rsidP="000A0BCC">
            <w:pPr>
              <w:pStyle w:val="ListBullet"/>
            </w:pPr>
            <w:r w:rsidRPr="000A0BCC">
              <w:t>delta connected circuits</w:t>
            </w:r>
          </w:p>
          <w:p w:rsidR="00000000" w:rsidRPr="000A0BCC" w:rsidP="000A0BCC">
            <w:pPr>
              <w:pStyle w:val="ListBullet"/>
            </w:pPr>
            <w:r w:rsidRPr="000A0BCC">
              <w:t>star-delta interconnected circuits</w:t>
            </w:r>
          </w:p>
          <w:p w:rsidR="00000000" w:rsidRPr="000A0BCC" w:rsidP="000A0BCC">
            <w:pPr>
              <w:pStyle w:val="ListBullet"/>
            </w:pPr>
            <w:r w:rsidRPr="000A0BCC">
              <w:t>open delta circuits.</w:t>
            </w:r>
          </w:p>
        </w:tc>
      </w:tr>
    </w:tbl>
    <w:p w:rsidR="00000000" w:rsidRPr="000A0BCC" w:rsidP="000A0BCC">
      <w:pPr>
        <w:pStyle w:val="NoPaddingFontSize1"/>
      </w:pPr>
    </w:p>
    <w:p w:rsidR="00000000" w:rsidRPr="000A0BCC" w:rsidP="000A0BCC">
      <w:pPr>
        <w:pStyle w:val="AllowPageBreak"/>
      </w:pPr>
    </w:p>
    <w:p w:rsidR="00000000" w:rsidRPr="000A0BCC" w:rsidP="000A0BCC">
      <w:pPr>
        <w:pStyle w:val="Heading1"/>
      </w:pPr>
      <w:bookmarkStart w:id="9" w:name="O_1238083"/>
      <w:bookmarkEnd w:id="9"/>
      <w:r w:rsidRPr="000A0BCC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A0B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BCC" w:rsidP="000A0BCC">
            <w:pPr>
              <w:pStyle w:val="BodyText"/>
            </w:pPr>
            <w:r w:rsidRPr="000A0BCC">
              <w:t>This unit replaces and is equivalent to UEENEEG102A Solve problems in low voltage a.c. circuits.</w:t>
            </w:r>
          </w:p>
        </w:tc>
      </w:tr>
    </w:tbl>
    <w:p w:rsidR="00000000" w:rsidRPr="000A0BCC" w:rsidP="000A0BCC">
      <w:pPr>
        <w:pStyle w:val="NoPaddingFontSize1"/>
      </w:pPr>
    </w:p>
    <w:p w:rsidR="00000000" w:rsidRPr="000A0BCC" w:rsidP="000A0BCC">
      <w:pPr>
        <w:pStyle w:val="AllowPageBreak"/>
      </w:pPr>
    </w:p>
    <w:p w:rsidR="00000000" w:rsidRPr="000A0BCC" w:rsidP="000A0BCC">
      <w:pPr>
        <w:pStyle w:val="Heading1"/>
      </w:pPr>
      <w:bookmarkStart w:id="10" w:name="O_1238092"/>
      <w:bookmarkEnd w:id="10"/>
      <w:r w:rsidRPr="000A0BCC">
        <w:t>Links</w:t>
      </w:r>
    </w:p>
    <w:p w:rsidR="00000000" w:rsidRPr="000A0BCC" w:rsidP="00043FFE">
      <w:pPr>
        <w:pStyle w:val="BodyText"/>
      </w:pPr>
      <w:r w:rsidRPr="000A0BC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316B1E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0A0BCC" w:rsidP="000A0BCC"/>
    <w:sectPr w:rsidSect="000A0BC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BC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BCC" w:rsidRPr="00043FFE" w:rsidP="00043FF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BC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FFE" w:rsidP="000A0BC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43FFE" w:rsidP="000A0BC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043FFE" w:rsidP="000A0BC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BC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FF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A0BCC" w:rsidRPr="00043FFE" w:rsidP="00043FF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BC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FFE" w:rsidRPr="002D2AF8" w:rsidP="000A0BC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UEEEL0020 Solve problems in low voltage a.c. circuits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043FFE" w:rsidP="000A0BC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0EA46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70A266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0BC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A0BC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A0BC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A0BC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A0BC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A0BC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A0BC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A0BC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A0BC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A0BC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A0BC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A0BCC"/>
  </w:style>
  <w:style w:type="character" w:customStyle="1" w:styleId="Heading1Char">
    <w:name w:val="Heading 1 Char"/>
    <w:basedOn w:val="DefaultParagraphFont"/>
    <w:link w:val="Heading1"/>
    <w:rsid w:val="000A0BC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A0BC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A0BC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A0BC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A0BCC"/>
    <w:rPr>
      <w:b/>
      <w:spacing w:val="0"/>
    </w:rPr>
  </w:style>
  <w:style w:type="paragraph" w:customStyle="1" w:styleId="SuperHeading">
    <w:name w:val="SuperHeading"/>
    <w:basedOn w:val="Normal"/>
    <w:rsid w:val="000A0BC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A0BC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A0BC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A0BC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A0BC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A0B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A0B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A0B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A0B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A0BC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A0BC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A0BC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A0BC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A0BC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A0BC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A0BC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A0BC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A0BC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A0BC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A0BC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A0BC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A0BC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A0BC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A0BC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A0BC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A0BC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A0BC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A0BC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A0BC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A0BC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A0BC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A0BC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A0BC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A0BC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A0BC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A0BCC"/>
    <w:rPr>
      <w:i/>
    </w:rPr>
  </w:style>
  <w:style w:type="paragraph" w:styleId="Caption">
    <w:name w:val="caption"/>
    <w:basedOn w:val="BodyText"/>
    <w:next w:val="Normal"/>
    <w:qFormat/>
    <w:rsid w:val="000A0BC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A0BC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A0BC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A0BCC"/>
  </w:style>
  <w:style w:type="paragraph" w:styleId="TableofFigures">
    <w:name w:val="table of figures"/>
    <w:basedOn w:val="Normal"/>
    <w:next w:val="Normal"/>
    <w:semiHidden/>
    <w:rsid w:val="000A0BC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A0BC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A0BCC"/>
    <w:rPr>
      <w:rFonts w:ascii="Wingdings" w:hAnsi="Wingdings"/>
    </w:rPr>
  </w:style>
  <w:style w:type="paragraph" w:customStyle="1" w:styleId="TableHeading">
    <w:name w:val="Table Heading"/>
    <w:basedOn w:val="HeadingBase"/>
    <w:rsid w:val="000A0BC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A0BCC"/>
    <w:rPr>
      <w:color w:val="0033CC"/>
      <w:u w:val="none"/>
    </w:rPr>
  </w:style>
  <w:style w:type="paragraph" w:customStyle="1" w:styleId="BodyTextRight">
    <w:name w:val="Body Text Right"/>
    <w:basedOn w:val="BodyText"/>
    <w:rsid w:val="000A0BC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A0BC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A0BC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A0BC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A0BC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A0BC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A0BCC"/>
    <w:rPr>
      <w:sz w:val="32"/>
    </w:rPr>
  </w:style>
  <w:style w:type="paragraph" w:customStyle="1" w:styleId="HeadingProcedure">
    <w:name w:val="Heading Procedure"/>
    <w:basedOn w:val="HeadingBase"/>
    <w:next w:val="Normal"/>
    <w:rsid w:val="000A0BC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A0BCC"/>
    <w:pPr>
      <w:spacing w:before="60" w:after="60"/>
    </w:pPr>
  </w:style>
  <w:style w:type="paragraph" w:styleId="ListContinue">
    <w:name w:val="List Continue"/>
    <w:basedOn w:val="List"/>
    <w:rsid w:val="000A0BCC"/>
    <w:pPr>
      <w:ind w:firstLine="0"/>
    </w:pPr>
  </w:style>
  <w:style w:type="paragraph" w:customStyle="1" w:styleId="ListNote">
    <w:name w:val="List Note"/>
    <w:basedOn w:val="List"/>
    <w:rsid w:val="000A0BC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A0BC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A0BC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A0BCC"/>
    <w:rPr>
      <w:rFonts w:ascii="Courier New" w:hAnsi="Courier New"/>
    </w:rPr>
  </w:style>
  <w:style w:type="paragraph" w:customStyle="1" w:styleId="NoteBullet">
    <w:name w:val="Note Bullet"/>
    <w:basedOn w:val="Note"/>
    <w:rsid w:val="000A0BC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A0BC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A0BC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A0BC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A0BC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A0BC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A0BC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A0BCC"/>
    <w:rPr>
      <w:b/>
      <w:smallCaps/>
    </w:rPr>
  </w:style>
  <w:style w:type="paragraph" w:customStyle="1" w:styleId="TableListNumber">
    <w:name w:val="Table List Number"/>
    <w:basedOn w:val="ListNumber"/>
    <w:rsid w:val="000A0BC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A0BC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A0BCC"/>
    <w:pPr>
      <w:numPr>
        <w:numId w:val="8"/>
      </w:numPr>
    </w:pPr>
  </w:style>
  <w:style w:type="paragraph" w:customStyle="1" w:styleId="ListAlpha2">
    <w:name w:val="List Alpha 2"/>
    <w:basedOn w:val="List2"/>
    <w:rsid w:val="000A0BCC"/>
    <w:pPr>
      <w:numPr>
        <w:numId w:val="7"/>
      </w:numPr>
    </w:pPr>
  </w:style>
  <w:style w:type="paragraph" w:styleId="List2">
    <w:name w:val="List 2"/>
    <w:basedOn w:val="BodyText"/>
    <w:rsid w:val="000A0BC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A0BC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A0BC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A0BC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A0BC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A0BC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A0BCC"/>
    <w:pPr>
      <w:numPr>
        <w:numId w:val="3"/>
      </w:numPr>
    </w:pPr>
  </w:style>
  <w:style w:type="paragraph" w:styleId="ListContinue2">
    <w:name w:val="List Continue 2"/>
    <w:basedOn w:val="List2"/>
    <w:rsid w:val="000A0BCC"/>
    <w:pPr>
      <w:ind w:firstLine="0"/>
    </w:pPr>
  </w:style>
  <w:style w:type="paragraph" w:styleId="ListContinue3">
    <w:name w:val="List Continue 3"/>
    <w:basedOn w:val="List3"/>
    <w:rsid w:val="000A0BCC"/>
    <w:pPr>
      <w:ind w:left="1021" w:firstLine="0"/>
    </w:pPr>
  </w:style>
  <w:style w:type="paragraph" w:styleId="ListContinue4">
    <w:name w:val="List Continue 4"/>
    <w:basedOn w:val="List4"/>
    <w:rsid w:val="000A0BCC"/>
    <w:pPr>
      <w:ind w:firstLine="0"/>
    </w:pPr>
  </w:style>
  <w:style w:type="paragraph" w:styleId="ListContinue5">
    <w:name w:val="List Continue 5"/>
    <w:basedOn w:val="List5"/>
    <w:rsid w:val="000A0BCC"/>
    <w:pPr>
      <w:ind w:firstLine="0"/>
    </w:pPr>
  </w:style>
  <w:style w:type="paragraph" w:styleId="ListNumber3">
    <w:name w:val="List Number 3"/>
    <w:basedOn w:val="List3"/>
    <w:rsid w:val="000A0BCC"/>
    <w:pPr>
      <w:numPr>
        <w:numId w:val="4"/>
      </w:numPr>
    </w:pPr>
  </w:style>
  <w:style w:type="paragraph" w:styleId="ListNumber4">
    <w:name w:val="List Number 4"/>
    <w:basedOn w:val="List4"/>
    <w:rsid w:val="000A0BCC"/>
    <w:pPr>
      <w:numPr>
        <w:numId w:val="5"/>
      </w:numPr>
    </w:pPr>
  </w:style>
  <w:style w:type="paragraph" w:styleId="ListNumber5">
    <w:name w:val="List Number 5"/>
    <w:basedOn w:val="List5"/>
    <w:rsid w:val="000A0BCC"/>
    <w:pPr>
      <w:numPr>
        <w:numId w:val="6"/>
      </w:numPr>
    </w:pPr>
  </w:style>
  <w:style w:type="paragraph" w:styleId="BlockText">
    <w:name w:val="Block Text"/>
    <w:basedOn w:val="Normal"/>
    <w:rsid w:val="000A0BC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A0BC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A0BCC"/>
    <w:rPr>
      <w:sz w:val="16"/>
      <w:vertAlign w:val="superscript"/>
    </w:rPr>
  </w:style>
  <w:style w:type="character" w:customStyle="1" w:styleId="Symbols">
    <w:name w:val="Symbols"/>
    <w:basedOn w:val="DefaultParagraphFont"/>
    <w:rsid w:val="000A0BCC"/>
    <w:rPr>
      <w:rFonts w:ascii="Symbol" w:hAnsi="Symbol"/>
    </w:rPr>
  </w:style>
  <w:style w:type="character" w:customStyle="1" w:styleId="MenuOptions">
    <w:name w:val="Menu Options"/>
    <w:basedOn w:val="DefaultParagraphFont"/>
    <w:rsid w:val="000A0BC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A0BCC"/>
    <w:rPr>
      <w:b/>
    </w:rPr>
  </w:style>
  <w:style w:type="character" w:customStyle="1" w:styleId="Underlined">
    <w:name w:val="Underlined"/>
    <w:basedOn w:val="DefaultParagraphFont"/>
    <w:rsid w:val="000A0BCC"/>
    <w:rPr>
      <w:u w:val="single"/>
    </w:rPr>
  </w:style>
  <w:style w:type="paragraph" w:customStyle="1" w:styleId="TableBodyTextRight">
    <w:name w:val="Table Body Text Right"/>
    <w:basedOn w:val="TableBodyText"/>
    <w:rsid w:val="000A0BC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A0BCC"/>
    <w:rPr>
      <w:sz w:val="18"/>
    </w:rPr>
  </w:style>
  <w:style w:type="paragraph" w:customStyle="1" w:styleId="BodySmallRight">
    <w:name w:val="Body Small Right"/>
    <w:basedOn w:val="BodyTextRight"/>
    <w:rsid w:val="000A0BCC"/>
    <w:rPr>
      <w:sz w:val="18"/>
      <w:szCs w:val="18"/>
    </w:rPr>
  </w:style>
  <w:style w:type="paragraph" w:customStyle="1" w:styleId="MarginEdition">
    <w:name w:val="Margin Edition"/>
    <w:basedOn w:val="MarginNote"/>
    <w:rsid w:val="000A0BC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A0BCC"/>
    <w:rPr>
      <w:sz w:val="2"/>
      <w:szCs w:val="2"/>
    </w:rPr>
  </w:style>
  <w:style w:type="character" w:customStyle="1" w:styleId="Small">
    <w:name w:val="Small"/>
    <w:basedOn w:val="DefaultParagraphFont"/>
    <w:rsid w:val="000A0BCC"/>
    <w:rPr>
      <w:sz w:val="16"/>
    </w:rPr>
  </w:style>
  <w:style w:type="paragraph" w:customStyle="1" w:styleId="WideTable">
    <w:name w:val="Wide Table"/>
    <w:basedOn w:val="Normal"/>
    <w:rsid w:val="000A0BC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A0BCC"/>
  </w:style>
  <w:style w:type="paragraph" w:styleId="Quote">
    <w:name w:val="Quote"/>
    <w:basedOn w:val="Heading1"/>
    <w:link w:val="QuoteChar"/>
    <w:qFormat/>
    <w:rsid w:val="000A0BC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A0BC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A0BCC"/>
    <w:pPr>
      <w:pageBreakBefore/>
    </w:pPr>
  </w:style>
  <w:style w:type="paragraph" w:customStyle="1" w:styleId="Border">
    <w:name w:val="Border"/>
    <w:basedOn w:val="Normal"/>
    <w:qFormat/>
    <w:rsid w:val="000A0BC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A0BC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0BC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0BC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A0BC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A0BC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A0BC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A0BC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A0BC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A0BCC"/>
    <w:rPr>
      <w:u w:val="single"/>
    </w:rPr>
  </w:style>
  <w:style w:type="character" w:customStyle="1" w:styleId="BoldandItalics">
    <w:name w:val="Bold and Italics"/>
    <w:qFormat/>
    <w:rsid w:val="000A0BCC"/>
    <w:rPr>
      <w:b/>
      <w:i/>
      <w:u w:val="none"/>
    </w:rPr>
  </w:style>
  <w:style w:type="paragraph" w:styleId="BalloonText">
    <w:name w:val="Balloon Text"/>
    <w:basedOn w:val="Normal"/>
    <w:link w:val="BalloonTextChar"/>
    <w:rsid w:val="000A0BC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A0BC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A0BC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A0BC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A0BC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A0BC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A0BCC"/>
    <w:pPr>
      <w:spacing w:before="0" w:after="0"/>
    </w:pPr>
  </w:style>
  <w:style w:type="paragraph" w:customStyle="1" w:styleId="BodyTextBold">
    <w:name w:val="Body Text Bold"/>
    <w:basedOn w:val="BodyText"/>
    <w:qFormat/>
    <w:rsid w:val="000A0BCC"/>
    <w:rPr>
      <w:b/>
    </w:rPr>
  </w:style>
  <w:style w:type="character" w:styleId="Hyperlink">
    <w:name w:val="Hyperlink"/>
    <w:basedOn w:val="DefaultParagraphFont"/>
    <w:uiPriority w:val="99"/>
    <w:unhideWhenUsed/>
    <w:rsid w:val="00043FF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954</Words>
  <Characters>5911</Characters>
  <Application>Microsoft Office Word</Application>
  <DocSecurity>0</DocSecurity>
  <Lines>246</Lines>
  <Paragraphs>132</Paragraphs>
  <ScaleCrop>false</ScaleCrop>
  <Company>Author-it Software Corporation Ltd.</Company>
  <LinksUpToDate>false</LinksUpToDate>
  <CharactersWithSpaces>6733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UEEEL0020 Solve problems in low voltage a.c. circuits</dc:title>
  <dc:subject>Approved</dc:subject>
  <dc:creator>Powering Skills Organisation</dc:creator>
  <cp:keywords>Release: 2</cp:keywords>
  <dc:description>Review Date: 12 April 2008</dc:description>
  <cp:lastModifiedBy>HSD_TPCMSd.prod</cp:lastModifiedBy>
  <cp:revision>3</cp:revision>
  <dcterms:created xsi:type="dcterms:W3CDTF">2024-11-29T00:46:00Z</dcterms:created>
  <dcterms:modified xsi:type="dcterms:W3CDTF">2024-11-29T00:46:00Z</dcterms:modified>
</cp:coreProperties>
</file>