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AEA" w:rsidP="00A42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UEEEL0018 Select wiring systems and select cables for low voltage electrical installations</w:t>
      </w:r>
      <w:r>
        <w:fldChar w:fldCharType="end"/>
      </w:r>
    </w:p>
    <w:p w:rsidR="00A42AEA" w:rsidP="00A42AEA">
      <w:pPr>
        <w:pStyle w:val="Version"/>
        <w:sectPr w:rsidSect="00CD6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68BD" w:rsidP="00CD68BD">
      <w:pPr>
        <w:pStyle w:val="SuperHeading"/>
      </w:pPr>
      <w:r w:rsidRPr="00CD68BD">
        <w:t>Assessment Requirements for UEEEL0018 Select wiring systems and select cables for low voltage electrical installations</w:t>
      </w:r>
    </w:p>
    <w:p w:rsidR="00000000" w:rsidRPr="00CD68BD" w:rsidP="00CD68BD">
      <w:pPr>
        <w:pStyle w:val="Heading1"/>
      </w:pPr>
      <w:bookmarkStart w:id="1" w:name="O_1238045"/>
      <w:bookmarkEnd w:id="1"/>
      <w:r w:rsidRPr="00CD68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D" w:rsidP="00CD68BD">
            <w:pPr>
              <w:pStyle w:val="BodyText"/>
            </w:pPr>
            <w:r w:rsidRPr="00CD68BD">
              <w:t>Release 2. This is the second release of this unit of competency in the UEE Electrotechnology Training Package.</w:t>
            </w:r>
          </w:p>
          <w:p w:rsidR="00000000" w:rsidRPr="00CD68BD" w:rsidP="00CD68BD">
            <w:pPr>
              <w:pStyle w:val="BodyText"/>
            </w:pPr>
            <w:r w:rsidRPr="00CD68BD">
              <w:t>Workplace evidence requirements updated in Performance Evidence and Assessment Conditions.</w:t>
            </w:r>
          </w:p>
          <w:p w:rsidR="00000000" w:rsidP="00CD68BD">
            <w:pPr>
              <w:pStyle w:val="BodyText"/>
              <w:rPr>
                <w:lang w:val="en-NZ"/>
              </w:rPr>
            </w:pPr>
            <w:r w:rsidRPr="00CD68BD">
              <w:t>Assessor requirements updated in Assessment Condition</w:t>
            </w:r>
            <w:r w:rsidRPr="00CD68BD">
              <w:t>s.</w:t>
            </w:r>
          </w:p>
        </w:tc>
      </w:tr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D" w:rsidP="00CD68BD">
            <w:pPr>
              <w:pStyle w:val="BodyText"/>
            </w:pPr>
            <w:r w:rsidRPr="00CD68BD">
              <w:t>Release 1. This is the first release of this unit of competency in the UEE Electrotechnology Training Package.</w:t>
            </w:r>
          </w:p>
        </w:tc>
      </w:tr>
    </w:tbl>
    <w:p w:rsidR="00000000" w:rsidRPr="00CD68BD" w:rsidP="00CD68BD">
      <w:pPr>
        <w:pStyle w:val="NoPaddingFontSize1"/>
      </w:pPr>
    </w:p>
    <w:p w:rsidR="00000000" w:rsidRPr="00CD68BD" w:rsidP="00CD68BD">
      <w:pPr>
        <w:pStyle w:val="AllowPageBreak"/>
      </w:pPr>
    </w:p>
    <w:p w:rsidR="00000000" w:rsidRPr="00CD68BD" w:rsidP="00CD68BD">
      <w:pPr>
        <w:pStyle w:val="Heading1"/>
      </w:pPr>
      <w:bookmarkStart w:id="2" w:name="O_1238044"/>
      <w:bookmarkEnd w:id="2"/>
      <w:r w:rsidRPr="00CD68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D">
            <w:pPr>
              <w:pStyle w:val="BodyText"/>
              <w:rPr>
                <w:lang w:val="en-NZ"/>
              </w:rPr>
            </w:pPr>
            <w:r w:rsidRPr="00CD68BD">
              <w:t>Evidence required to demonstrate competence in this unit must be relevant to and satisfy all of the</w:t>
            </w:r>
            <w:r w:rsidRPr="00CD68BD">
              <w:t xml:space="preserve"> requirements of the elements, performance criteria and range of conditions on at least two separate occasions and include: </w:t>
            </w:r>
          </w:p>
        </w:tc>
      </w:tr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D" w:rsidP="00CD68BD">
            <w:pPr>
              <w:pStyle w:val="ListBullet"/>
            </w:pPr>
            <w:r w:rsidRPr="00CD68BD">
              <w:t># applying relevant work health and safety (WHS)/occupational health and safety (OHS) requirements and workplace procedures and p</w:t>
            </w:r>
            <w:r w:rsidRPr="00CD68BD">
              <w:t>ractices, including using of risk control measures</w:t>
            </w:r>
          </w:p>
          <w:p w:rsidR="00000000" w:rsidRPr="00CD68BD" w:rsidP="00CD68BD">
            <w:pPr>
              <w:pStyle w:val="ListBullet"/>
            </w:pPr>
            <w:r w:rsidRPr="00CD68BD">
              <w:t># applying sustainable energy principles and practices</w:t>
            </w:r>
          </w:p>
          <w:p w:rsidR="00000000" w:rsidRPr="00CD68BD" w:rsidP="00CD68BD">
            <w:pPr>
              <w:pStyle w:val="ListBullet"/>
            </w:pPr>
            <w:r w:rsidRPr="00CD68BD">
              <w:t>calculating the expected voltage drop in a given circuit</w:t>
            </w:r>
          </w:p>
          <w:p w:rsidR="00000000" w:rsidRPr="00CD68BD" w:rsidP="00CD68BD">
            <w:pPr>
              <w:pStyle w:val="ListBullet"/>
            </w:pPr>
            <w:r w:rsidRPr="00CD68BD">
              <w:t>calculating the expected fault-loop impedance for a given circuit arrangement</w:t>
            </w:r>
          </w:p>
          <w:p w:rsidR="00000000" w:rsidRPr="00CD68BD" w:rsidP="00CD68BD">
            <w:pPr>
              <w:pStyle w:val="ListBullet"/>
            </w:pPr>
            <w:r w:rsidRPr="00CD68BD">
              <w:t>selecting cables to satisfy voltage-drop requirements in addition to current-carrying capacity requirements</w:t>
            </w:r>
          </w:p>
          <w:p w:rsidR="00000000" w:rsidRPr="00CD68BD" w:rsidP="00CD68BD">
            <w:pPr>
              <w:pStyle w:val="ListBullet"/>
            </w:pPr>
            <w:r w:rsidRPr="00CD68BD">
              <w:t>selecting cables to satisfy fault-loop impedance requirements in addition to current-carrying capacity requirements and voltage drop requirements</w:t>
            </w:r>
          </w:p>
          <w:p w:rsidR="00000000" w:rsidRPr="00CD68BD" w:rsidP="00CD68BD">
            <w:pPr>
              <w:pStyle w:val="ListBullet"/>
            </w:pPr>
            <w:r w:rsidRPr="00CD68BD">
              <w:t xml:space="preserve"># </w:t>
            </w:r>
            <w:r w:rsidRPr="00CD68BD">
              <w:t xml:space="preserve">selecting conductor size based on the maximum current requirement for a given installation condition </w:t>
            </w:r>
          </w:p>
          <w:p w:rsidR="00000000" w:rsidRPr="00CD68BD" w:rsidP="00CD68BD">
            <w:pPr>
              <w:pStyle w:val="ListBullet"/>
            </w:pPr>
            <w:r w:rsidRPr="00CD68BD">
              <w:t># determining the extent and nature of the installation for job specifications</w:t>
            </w:r>
          </w:p>
          <w:p w:rsidR="00000000" w:rsidRPr="00CD68BD" w:rsidP="00CD68BD">
            <w:pPr>
              <w:pStyle w:val="ListBullet"/>
            </w:pPr>
            <w:r w:rsidRPr="00CD68BD">
              <w:t xml:space="preserve"># determining cable routes, the route lengths of cables and the conditions </w:t>
            </w:r>
            <w:r w:rsidRPr="00CD68BD">
              <w:t xml:space="preserve">in which the wiring system is to operate </w:t>
            </w:r>
          </w:p>
          <w:p w:rsidR="00000000" w:rsidRPr="00CD68BD" w:rsidP="00CD68BD">
            <w:pPr>
              <w:pStyle w:val="ListBullet"/>
            </w:pPr>
            <w:r w:rsidRPr="00CD68BD">
              <w:t>determining the number and types of circuits required for a particular installation</w:t>
            </w:r>
          </w:p>
          <w:p w:rsidR="00000000" w:rsidRPr="00CD68BD" w:rsidP="00CD68BD">
            <w:pPr>
              <w:pStyle w:val="ListBullet"/>
            </w:pPr>
            <w:r w:rsidRPr="00CD68BD">
              <w:t># determining current requirements for given final sub-circuits</w:t>
            </w:r>
          </w:p>
          <w:p w:rsidR="00000000" w:rsidRPr="00CD68BD" w:rsidP="00CD68BD">
            <w:pPr>
              <w:pStyle w:val="ListBullet"/>
            </w:pPr>
            <w:r w:rsidRPr="00CD68BD">
              <w:t>determining layout/schedule of circuits for given installations</w:t>
            </w:r>
          </w:p>
          <w:p w:rsidR="00000000" w:rsidRPr="00CD68BD" w:rsidP="00CD68BD">
            <w:pPr>
              <w:pStyle w:val="ListBullet"/>
            </w:pPr>
            <w:r w:rsidRPr="00CD68BD">
              <w:t xml:space="preserve"># </w:t>
            </w:r>
            <w:r w:rsidRPr="00CD68BD">
              <w:t>selecting wiring system suitable for the installation environment</w:t>
            </w:r>
          </w:p>
          <w:p w:rsidR="00000000" w:rsidRPr="00CD68BD" w:rsidP="00CD68BD">
            <w:pPr>
              <w:pStyle w:val="ListBullet"/>
            </w:pPr>
            <w:r w:rsidRPr="00CD68BD">
              <w:t># selecting cables, including voltage-drop, fault-loop impedance and minimum conductor size to satisfy current-carrying capacity</w:t>
            </w:r>
          </w:p>
          <w:p w:rsidR="00000000" w:rsidRPr="00CD68BD" w:rsidP="00CD68BD">
            <w:pPr>
              <w:pStyle w:val="ListBullet"/>
            </w:pPr>
            <w:r w:rsidRPr="00CD68BD">
              <w:t># selecting compliant earthing system components</w:t>
            </w:r>
          </w:p>
          <w:p w:rsidR="00000000" w:rsidRPr="00CD68BD" w:rsidP="00CD68BD">
            <w:pPr>
              <w:pStyle w:val="ListBullet"/>
            </w:pPr>
            <w:r w:rsidRPr="00CD68BD">
              <w:t>dealing with</w:t>
            </w:r>
            <w:r w:rsidRPr="00CD68BD">
              <w:t xml:space="preserve"> unplanned events in accordance with workplace procedures in a manner that minimises risk to personnel, equipment</w:t>
            </w:r>
          </w:p>
          <w:p w:rsidR="00000000" w:rsidRPr="00CD68BD" w:rsidP="00CD68BD">
            <w:pPr>
              <w:pStyle w:val="ListBullet"/>
            </w:pPr>
            <w:r w:rsidRPr="00CD68BD">
              <w:t>determining maximum demand for consumer mains and sub-mains final for an installation in accordance with industry and regulatory standards</w:t>
            </w:r>
          </w:p>
          <w:p w:rsidR="00000000" w:rsidRPr="00CD68BD" w:rsidP="00CD68BD">
            <w:pPr>
              <w:pStyle w:val="ListBullet"/>
            </w:pPr>
            <w:r w:rsidRPr="00CD68BD">
              <w:t># d</w:t>
            </w:r>
            <w:r w:rsidRPr="00CD68BD">
              <w:t>etermining maximum demand for final sub-circuits for an installation in accordance with industry and regulatory standards</w:t>
            </w:r>
          </w:p>
          <w:p w:rsidR="00000000" w:rsidRPr="00CD68BD" w:rsidP="00CD68BD">
            <w:pPr>
              <w:pStyle w:val="ListBullet"/>
            </w:pPr>
            <w:r w:rsidRPr="00CD68BD">
              <w:t>documenting electrical installation design</w:t>
            </w:r>
          </w:p>
          <w:p w:rsidR="00000000" w:rsidRPr="00CD68BD" w:rsidP="00CD68BD">
            <w:pPr>
              <w:pStyle w:val="ListBullet"/>
            </w:pPr>
            <w:r w:rsidRPr="00CD68BD">
              <w:t>identifying and applying installation requirements for switchboards in accordance with indu</w:t>
            </w:r>
            <w:r w:rsidRPr="00CD68BD">
              <w:t>stry and regulatory requirements</w:t>
            </w:r>
          </w:p>
          <w:p w:rsidR="00000000" w:rsidRPr="00CD68BD" w:rsidP="00CD68BD">
            <w:pPr>
              <w:pStyle w:val="ListBullet"/>
            </w:pPr>
            <w:r w:rsidRPr="00CD68BD">
              <w:t>identifying layout/schedule of circuits for low voltage (LV) electrical installation</w:t>
            </w:r>
          </w:p>
          <w:p w:rsidR="00000000" w:rsidRPr="00CD68BD" w:rsidP="00CD68BD">
            <w:pPr>
              <w:pStyle w:val="ListBullet"/>
            </w:pPr>
            <w:r w:rsidRPr="00CD68BD">
              <w:t># arranging installation loads onto separate circuits</w:t>
            </w:r>
          </w:p>
          <w:p w:rsidR="00000000" w:rsidRPr="00CD68BD" w:rsidP="00CD68BD">
            <w:pPr>
              <w:pStyle w:val="ListBullet"/>
            </w:pPr>
            <w:r w:rsidRPr="00CD68BD">
              <w:t>identifying performance requirements for an electrical installation to comply with s</w:t>
            </w:r>
            <w:r w:rsidRPr="00CD68BD">
              <w:t>afety and regulatory requirements</w:t>
            </w:r>
          </w:p>
          <w:p w:rsidR="00000000" w:rsidRPr="00CD68BD" w:rsidP="00CD68BD">
            <w:pPr>
              <w:pStyle w:val="ListBullet"/>
            </w:pPr>
            <w:r w:rsidRPr="00CD68BD">
              <w:t>selecting cables for consumer mains, sub-mains and to meet maximum demand and installation conditions, including any derating factors</w:t>
            </w:r>
          </w:p>
          <w:p w:rsidR="00000000" w:rsidRPr="00CD68BD" w:rsidP="00CD68BD">
            <w:pPr>
              <w:pStyle w:val="ListBullet"/>
            </w:pPr>
            <w:r w:rsidRPr="00CD68BD">
              <w:t>#selecting cables for final sub-circuits to meet maximum demand and installation conditions, including any derating factors</w:t>
            </w:r>
          </w:p>
          <w:p w:rsidR="00000000" w:rsidRPr="00CD68BD" w:rsidP="00CD68BD">
            <w:pPr>
              <w:pStyle w:val="ListBullet"/>
            </w:pPr>
            <w:r w:rsidRPr="00CD68BD">
              <w:t>determining suitability of the cable insulation</w:t>
            </w:r>
          </w:p>
          <w:p w:rsidR="00000000" w:rsidRPr="00CD68BD" w:rsidP="00CD68BD">
            <w:pPr>
              <w:pStyle w:val="ListBullet"/>
            </w:pPr>
            <w:r w:rsidRPr="00CD68BD">
              <w:t># selecting circuit protection devices to satisfy maximum demand and coordination in</w:t>
            </w:r>
            <w:r w:rsidRPr="00CD68BD">
              <w:t xml:space="preserve"> accordance with industry and regulatory requirements</w:t>
            </w:r>
          </w:p>
          <w:p w:rsidR="00000000" w:rsidRPr="00CD68BD" w:rsidP="00CD68BD">
            <w:pPr>
              <w:pStyle w:val="ListBullet"/>
            </w:pPr>
            <w:r w:rsidRPr="00CD68BD">
              <w:t># selecting circuit protection devices to satisfy requirements for discrimination, fault protection and overcurrent</w:t>
            </w:r>
          </w:p>
          <w:p w:rsidR="00000000" w:rsidRPr="00CD68BD" w:rsidP="00CD68BD">
            <w:pPr>
              <w:pStyle w:val="ListBullet"/>
            </w:pPr>
            <w:r w:rsidRPr="00CD68BD">
              <w:t>selecting control and isolation devices to satisfy AS/NZS 3000 requirements for a rang</w:t>
            </w:r>
            <w:r w:rsidRPr="00CD68BD">
              <w:t>e of loads and environmental conditions</w:t>
            </w:r>
          </w:p>
          <w:p w:rsidR="00000000" w:rsidRPr="00CD68BD" w:rsidP="00CD68BD">
            <w:pPr>
              <w:pStyle w:val="ListBullet"/>
            </w:pPr>
            <w:r w:rsidRPr="00CD68BD">
              <w:t>selecting isolation and control devices as required by the designed installation and in accordance with industry and regulatory requirements</w:t>
            </w:r>
          </w:p>
          <w:p w:rsidR="00000000" w:rsidRPr="00CD68BD" w:rsidP="00CD68BD">
            <w:pPr>
              <w:pStyle w:val="ListBullet"/>
            </w:pPr>
            <w:r w:rsidRPr="00CD68BD">
              <w:t>applying the requirements of the relevant industry standards, including AS/</w:t>
            </w:r>
            <w:r w:rsidRPr="00CD68BD">
              <w:t>NZS 3000, to all work tasks.</w:t>
            </w:r>
          </w:p>
        </w:tc>
      </w:tr>
    </w:tbl>
    <w:p w:rsidR="00000000" w:rsidRPr="00CD68BD" w:rsidP="00CD68BD">
      <w:pPr>
        <w:pStyle w:val="NoPaddingFontSize1"/>
      </w:pPr>
    </w:p>
    <w:p w:rsidR="00000000" w:rsidRPr="00CD68BD" w:rsidP="00CD68BD">
      <w:pPr>
        <w:pStyle w:val="AllowPageBreak"/>
      </w:pPr>
    </w:p>
    <w:p w:rsidR="00000000" w:rsidRPr="00CD68BD" w:rsidP="00CD68BD">
      <w:pPr>
        <w:pStyle w:val="Heading1"/>
      </w:pPr>
      <w:bookmarkStart w:id="3" w:name="O_1238043"/>
      <w:bookmarkEnd w:id="3"/>
      <w:r w:rsidRPr="00CD68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BD">
            <w:pPr>
              <w:pStyle w:val="BodyText"/>
              <w:rPr>
                <w:lang w:val="en-NZ"/>
              </w:rPr>
            </w:pPr>
            <w:r w:rsidRPr="00CD68BD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CD68BD">
              <w:t xml:space="preserve">knowledge of: </w:t>
            </w:r>
          </w:p>
        </w:tc>
      </w:tr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D" w:rsidP="00CD68BD">
            <w:pPr>
              <w:pStyle w:val="ListBullet"/>
            </w:pPr>
            <w:r w:rsidRPr="00CD68BD">
              <w:t>design and safety performance requirements, including: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harmful effects against which the electrical installation design must provide protection </w:t>
            </w:r>
          </w:p>
          <w:p w:rsidR="00000000" w:rsidRPr="00CD68BD" w:rsidP="00CD68BD">
            <w:pPr>
              <w:pStyle w:val="ListBullet2"/>
            </w:pPr>
            <w:r w:rsidRPr="00CD68BD">
              <w:t>electrical installation performance standards</w:t>
            </w:r>
          </w:p>
          <w:p w:rsidR="00000000" w:rsidRPr="00CD68BD" w:rsidP="00CD68BD">
            <w:pPr>
              <w:pStyle w:val="ListBullet2"/>
            </w:pPr>
            <w:r w:rsidRPr="00CD68BD">
              <w:t>supply characteristic considerations when designing an electrical installation</w:t>
            </w:r>
          </w:p>
          <w:p w:rsidR="00000000" w:rsidRPr="00CD68BD" w:rsidP="00CD68BD">
            <w:pPr>
              <w:pStyle w:val="ListBullet2"/>
            </w:pPr>
            <w:r w:rsidRPr="00CD68BD">
              <w:t>methods to determine maximum demand in consumer mains, sub-mains and final subcircuits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reason for dividing electrical installations into circuits and the factors that determine </w:t>
            </w:r>
            <w:r w:rsidRPr="00CD68BD">
              <w:t>their number and type</w:t>
            </w:r>
          </w:p>
          <w:p w:rsidR="00000000" w:rsidRPr="00CD68BD" w:rsidP="00CD68BD">
            <w:pPr>
              <w:pStyle w:val="ListBullet2"/>
            </w:pPr>
            <w:r w:rsidRPr="00CD68BD">
              <w:t>external factors that may damage an electrical installation</w:t>
            </w:r>
          </w:p>
          <w:p w:rsidR="00000000" w:rsidRPr="00CD68BD" w:rsidP="00CD68BD">
            <w:pPr>
              <w:pStyle w:val="ListBullet2"/>
            </w:pPr>
            <w:r w:rsidRPr="00CD68BD">
              <w:t>methods for protecting persons and livestock against direct and indirect contact with conductive parts and the typical application of each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methods to protect against risk of </w:t>
            </w:r>
            <w:r w:rsidRPr="00CD68BD">
              <w:t>ignition of flammable materials and injury by burns from the thermal effects of current in normal service</w:t>
            </w:r>
          </w:p>
          <w:p w:rsidR="00000000" w:rsidRPr="00CD68BD" w:rsidP="00CD68BD">
            <w:pPr>
              <w:pStyle w:val="ListBullet2"/>
            </w:pPr>
            <w:r w:rsidRPr="00CD68BD">
              <w:t>likely sources of unwanted voltages and the methods for dealing with this potential hazard</w:t>
            </w:r>
          </w:p>
          <w:p w:rsidR="00000000" w:rsidRPr="00CD68BD" w:rsidP="00CD68BD">
            <w:pPr>
              <w:pStyle w:val="ListBullet2"/>
            </w:pPr>
            <w:r w:rsidRPr="00CD68BD">
              <w:t>methods for protecting persons and livestock against injury</w:t>
            </w:r>
            <w:r w:rsidRPr="00CD68BD">
              <w:t xml:space="preserve"> and property against damage from the effects of overcurrent</w:t>
            </w:r>
          </w:p>
          <w:p w:rsidR="00000000" w:rsidRPr="00CD68BD" w:rsidP="00CD68BD">
            <w:pPr>
              <w:pStyle w:val="ListBullet2"/>
            </w:pPr>
            <w:r w:rsidRPr="00CD68BD">
              <w:t>requirements for protection against fault current</w:t>
            </w:r>
          </w:p>
          <w:p w:rsidR="00000000" w:rsidRPr="00CD68BD" w:rsidP="00CD68BD">
            <w:pPr>
              <w:pStyle w:val="ListBullet2"/>
            </w:pPr>
            <w:r w:rsidRPr="00CD68BD">
              <w:t>requirements for protection against the harmful effects of faults between live parts of circuits supplied at different voltages</w:t>
            </w:r>
          </w:p>
          <w:p w:rsidR="00000000" w:rsidRPr="00CD68BD" w:rsidP="00CD68BD">
            <w:pPr>
              <w:pStyle w:val="ListBullet2"/>
            </w:pPr>
            <w:r w:rsidRPr="00CD68BD">
              <w:t>need for protecti</w:t>
            </w:r>
            <w:r w:rsidRPr="00CD68BD">
              <w:t>on against injury from mechanical movement and how this may be achieved</w:t>
            </w:r>
          </w:p>
          <w:p w:rsidR="00000000" w:rsidRPr="00CD68BD" w:rsidP="00CD68BD">
            <w:pPr>
              <w:pStyle w:val="ListBullet2"/>
            </w:pPr>
            <w:r w:rsidRPr="00CD68BD">
              <w:t>features of ‘fire rated construction’ and how the integrity of the fire rating can be maintained in relation to electrical installation</w:t>
            </w:r>
          </w:p>
          <w:p w:rsidR="00000000" w:rsidRPr="00CD68BD" w:rsidP="00CD68BD">
            <w:pPr>
              <w:pStyle w:val="ListBullet"/>
            </w:pPr>
            <w:r w:rsidRPr="00CD68BD">
              <w:t>final sub-circuit arrangements including:</w:t>
            </w:r>
          </w:p>
          <w:p w:rsidR="00000000" w:rsidRPr="00CD68BD" w:rsidP="00CD68BD">
            <w:pPr>
              <w:pStyle w:val="ListBullet2"/>
            </w:pPr>
            <w:r w:rsidRPr="00CD68BD">
              <w:t>considerations when determining the number and type of circuits for an installation</w:t>
            </w:r>
          </w:p>
          <w:p w:rsidR="00000000" w:rsidRPr="00CD68BD" w:rsidP="00CD68BD">
            <w:pPr>
              <w:pStyle w:val="ListBullet2"/>
            </w:pPr>
            <w:r w:rsidRPr="00CD68BD">
              <w:t>daily and seasonal demand for lighting, power, heating and other loads in an installation</w:t>
            </w:r>
          </w:p>
          <w:p w:rsidR="00000000" w:rsidRPr="00CD68BD" w:rsidP="00CD68BD">
            <w:pPr>
              <w:pStyle w:val="ListBullet2"/>
            </w:pPr>
            <w:r w:rsidRPr="00CD68BD">
              <w:t>number and types of circuits required for a particular installation</w:t>
            </w:r>
          </w:p>
          <w:p w:rsidR="00000000" w:rsidRPr="00CD68BD" w:rsidP="00CD68BD">
            <w:pPr>
              <w:pStyle w:val="ListBullet2"/>
            </w:pPr>
            <w:r w:rsidRPr="00CD68BD">
              <w:t>current requir</w:t>
            </w:r>
            <w:r w:rsidRPr="00CD68BD">
              <w:t>ements for given final sub-circuits</w:t>
            </w:r>
          </w:p>
          <w:p w:rsidR="00000000" w:rsidRPr="00CD68BD" w:rsidP="00CD68BD">
            <w:pPr>
              <w:pStyle w:val="ListBullet2"/>
            </w:pPr>
            <w:r w:rsidRPr="00CD68BD">
              <w:t>layout/schedule of circuits for given installations</w:t>
            </w:r>
          </w:p>
          <w:p w:rsidR="00000000" w:rsidRPr="00CD68BD" w:rsidP="00CD68BD">
            <w:pPr>
              <w:pStyle w:val="ListBullet"/>
            </w:pPr>
            <w:r w:rsidRPr="00CD68BD">
              <w:t>factors effecting the suitability of wiring systems, including:</w:t>
            </w:r>
          </w:p>
          <w:p w:rsidR="00000000" w:rsidRPr="00CD68BD" w:rsidP="00CD68BD">
            <w:pPr>
              <w:pStyle w:val="ListBullet2"/>
            </w:pPr>
            <w:r w:rsidRPr="00CD68BD">
              <w:t>wiring systems used for particular construction methods and environments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installation conditions that </w:t>
            </w:r>
            <w:r w:rsidRPr="00CD68BD">
              <w:t>may affect the current-carrying capacity of cables</w:t>
            </w:r>
          </w:p>
          <w:p w:rsidR="00000000" w:rsidRPr="00CD68BD" w:rsidP="00CD68BD">
            <w:pPr>
              <w:pStyle w:val="ListBullet2"/>
            </w:pPr>
            <w:r w:rsidRPr="00CD68BD">
              <w:t>external influences that may affect the current-carrying capacity and/or may cause damage to the wiring system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selecting wiring systems for a range of circuits, installation co</w:t>
            </w:r>
            <w:r w:rsidRPr="00CD68BD">
              <w:t>nditions and construction methods into which the wiring system is to be installed. Note: Wiring systems include cable enclosures, underground wiring, aerial wiring, catenary support, emergency systems, busbar trunking and earth sheath return</w:t>
            </w:r>
          </w:p>
          <w:p w:rsidR="00000000" w:rsidRPr="00CD68BD" w:rsidP="00CD68BD">
            <w:pPr>
              <w:pStyle w:val="ListBullet"/>
            </w:pPr>
            <w:r w:rsidRPr="00CD68BD">
              <w:t>maximum deman</w:t>
            </w:r>
            <w:r w:rsidRPr="00CD68BD">
              <w:t>d on consumer mains/sub-mains, including:</w:t>
            </w:r>
          </w:p>
          <w:p w:rsidR="00000000" w:rsidRPr="00CD68BD" w:rsidP="00CD68BD">
            <w:pPr>
              <w:pStyle w:val="ListBullet2"/>
            </w:pPr>
            <w:r w:rsidRPr="00CD68BD">
              <w:t>methods for determining the maximum demand on an installation’s consumer mains and sub-mains</w:t>
            </w:r>
          </w:p>
          <w:p w:rsidR="00000000" w:rsidRPr="00CD68BD" w:rsidP="00CD68BD">
            <w:pPr>
              <w:pStyle w:val="ListBullet2"/>
            </w:pPr>
            <w:r w:rsidRPr="00CD68BD">
              <w:t>maximum demand for the consumer mains for given installations up to 400 ampere (A) per phase</w:t>
            </w:r>
          </w:p>
          <w:p w:rsidR="00000000" w:rsidRPr="00CD68BD" w:rsidP="00CD68BD">
            <w:pPr>
              <w:pStyle w:val="ListBullet2"/>
            </w:pPr>
            <w:r w:rsidRPr="00CD68BD">
              <w:t>maximum demand for given su</w:t>
            </w:r>
            <w:r w:rsidRPr="00CD68BD">
              <w:t>b-mains</w:t>
            </w:r>
          </w:p>
          <w:p w:rsidR="00000000" w:rsidRPr="00CD68BD" w:rsidP="00CD68BD">
            <w:pPr>
              <w:pStyle w:val="ListBullet"/>
            </w:pPr>
            <w:r w:rsidRPr="00CD68BD">
              <w:t>cable selection based on current-carrying capacity requirements, including:</w:t>
            </w:r>
          </w:p>
          <w:p w:rsidR="00000000" w:rsidRPr="00CD68BD" w:rsidP="00CD68BD">
            <w:pPr>
              <w:pStyle w:val="ListBullet2"/>
            </w:pPr>
            <w:r w:rsidRPr="00CD68BD">
              <w:t>installation conditions for a range of wiring systems and applications</w:t>
            </w:r>
          </w:p>
          <w:p w:rsidR="00000000" w:rsidRPr="00CD68BD" w:rsidP="00CD68BD">
            <w:pPr>
              <w:pStyle w:val="ListBullet2"/>
            </w:pPr>
            <w:r w:rsidRPr="00CD68BD">
              <w:t>external influences that require the use of a derating factor</w:t>
            </w:r>
          </w:p>
          <w:p w:rsidR="00000000" w:rsidRPr="00CD68BD" w:rsidP="00CD68BD">
            <w:pPr>
              <w:pStyle w:val="ListBullet2"/>
            </w:pPr>
            <w:r w:rsidRPr="00CD68BD">
              <w:t>suitability of the cable insulation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coordination of cables and protection devices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AS/NZS 3008 Electrical installations - Selection of cables, used to select conductor size based on the maximum current requirement for a given installation condition, including any </w:t>
            </w:r>
            <w:r w:rsidRPr="00CD68BD">
              <w:t>applicable derating factors</w:t>
            </w:r>
          </w:p>
          <w:p w:rsidR="00000000" w:rsidRPr="00CD68BD" w:rsidP="00CD68BD">
            <w:pPr>
              <w:pStyle w:val="ListBullet"/>
            </w:pPr>
            <w:r w:rsidRPr="00CD68BD">
              <w:t>cable selection based on voltage-drop requirements including: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maximum voltage-drop in an installation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relevant tables in AS/NZS 3008 Electrical installations - Selection of cables, for unit values </w:t>
            </w:r>
            <w:r w:rsidRPr="00CD68BD">
              <w:t>of voltage-drop</w:t>
            </w:r>
          </w:p>
          <w:p w:rsidR="00000000" w:rsidRPr="00CD68BD" w:rsidP="00CD68BD">
            <w:pPr>
              <w:pStyle w:val="ListBullet"/>
            </w:pPr>
            <w:r w:rsidRPr="00CD68BD">
              <w:t>cable selection based on fault-loop impedance requirements, including: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maximum fault-loop impedance in an installation</w:t>
            </w:r>
          </w:p>
          <w:p w:rsidR="00000000" w:rsidRPr="00CD68BD" w:rsidP="00CD68BD">
            <w:pPr>
              <w:pStyle w:val="ListBullet2"/>
            </w:pPr>
            <w:r w:rsidRPr="00CD68BD">
              <w:t>relevant tables in AS/NZS 3008 Electrical installations - Selection of cables, to determin</w:t>
            </w:r>
            <w:r w:rsidRPr="00CD68BD">
              <w:t>e cable impedances</w:t>
            </w:r>
          </w:p>
          <w:p w:rsidR="00000000" w:rsidRPr="00CD68BD" w:rsidP="00CD68BD">
            <w:pPr>
              <w:pStyle w:val="ListBullet"/>
            </w:pPr>
            <w:r w:rsidRPr="00CD68BD">
              <w:t>selecting protection devices, including:</w:t>
            </w:r>
          </w:p>
          <w:p w:rsidR="00000000" w:rsidRPr="00CD68BD" w:rsidP="00CD68BD">
            <w:pPr>
              <w:pStyle w:val="ListBullet2"/>
            </w:pPr>
            <w:r w:rsidRPr="00CD68BD">
              <w:t>acceptable methods of protection against indirect contact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selecting methods and devices to protect against indirect contact for a range of installation types and conditions</w:t>
            </w:r>
          </w:p>
          <w:p w:rsidR="00000000" w:rsidRPr="00CD68BD" w:rsidP="00CD68BD">
            <w:pPr>
              <w:pStyle w:val="ListBullet2"/>
            </w:pPr>
            <w:r w:rsidRPr="00CD68BD">
              <w:t>coordination between conductors and protection devices to ensure the protection of cables from overheating due t</w:t>
            </w:r>
            <w:r w:rsidRPr="00CD68BD">
              <w:t>o overcurrent</w:t>
            </w:r>
          </w:p>
          <w:p w:rsidR="00000000" w:rsidRPr="00CD68BD" w:rsidP="00CD68BD">
            <w:pPr>
              <w:pStyle w:val="ListBullet2"/>
            </w:pPr>
            <w:r w:rsidRPr="00CD68BD">
              <w:t>possible injuries to persons and livestock from hazards due to a short circuit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selecting devices to protect against overload current for a range of circuits and loads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selecting devices</w:t>
            </w:r>
            <w:r w:rsidRPr="00CD68BD">
              <w:t xml:space="preserve"> to protect against short circuit current for a range of installation conditions</w:t>
            </w:r>
          </w:p>
          <w:p w:rsidR="00000000" w:rsidRPr="00CD68BD" w:rsidP="00CD68BD">
            <w:pPr>
              <w:pStyle w:val="ListBullet"/>
            </w:pPr>
            <w:r w:rsidRPr="00CD68BD">
              <w:t>selecting devices for isolation and switching, including:</w:t>
            </w:r>
          </w:p>
          <w:p w:rsidR="00000000" w:rsidRPr="00CD68BD" w:rsidP="00CD68BD">
            <w:pPr>
              <w:pStyle w:val="ListBullet2"/>
            </w:pPr>
            <w:r w:rsidRPr="00CD68BD">
              <w:t>requirements for the provision of the isolation of every circuit in an electrical installation</w:t>
            </w:r>
          </w:p>
          <w:p w:rsidR="00000000" w:rsidRPr="00CD68BD" w:rsidP="00CD68BD">
            <w:pPr>
              <w:pStyle w:val="ListBullet2"/>
            </w:pPr>
            <w:r w:rsidRPr="00CD68BD">
              <w:t xml:space="preserve">need for protection </w:t>
            </w:r>
            <w:r w:rsidRPr="00CD68BD">
              <w:t>against mechanical movement of electrically activated equipment</w:t>
            </w:r>
          </w:p>
          <w:p w:rsidR="00000000" w:rsidRPr="00CD68BD" w:rsidP="00CD68BD">
            <w:pPr>
              <w:pStyle w:val="ListBullet2"/>
            </w:pPr>
            <w:r w:rsidRPr="00CD68BD">
              <w:t>AS/NZS 3000 requirements for selecting devices for isolation and switching for a range of installations and conditions</w:t>
            </w:r>
          </w:p>
          <w:p w:rsidR="00000000" w:rsidRPr="00CD68BD" w:rsidP="00CD68BD">
            <w:pPr>
              <w:pStyle w:val="ListBullet"/>
            </w:pPr>
            <w:r w:rsidRPr="00CD68BD">
              <w:t>switchboards, including:</w:t>
            </w:r>
          </w:p>
          <w:p w:rsidR="00000000" w:rsidRPr="00CD68BD" w:rsidP="00CD68BD">
            <w:pPr>
              <w:pStyle w:val="ListBullet2"/>
            </w:pPr>
            <w:r w:rsidRPr="00CD68BD">
              <w:t>AS/NZS 3000 and local supply authority require</w:t>
            </w:r>
            <w:r w:rsidRPr="00CD68BD">
              <w:t>ments for switchboards</w:t>
            </w:r>
          </w:p>
          <w:p w:rsidR="00000000" w:rsidRPr="00CD68BD" w:rsidP="00CD68BD">
            <w:pPr>
              <w:pStyle w:val="ListBullet2"/>
            </w:pPr>
            <w:r w:rsidRPr="00CD68BD">
              <w:t>tariff structures for the supply of electricity</w:t>
            </w:r>
          </w:p>
          <w:p w:rsidR="00000000" w:rsidRPr="00CD68BD" w:rsidP="00CD68BD">
            <w:pPr>
              <w:pStyle w:val="ListBullet2"/>
            </w:pPr>
            <w:r w:rsidRPr="00CD68BD">
              <w:t>equipment installed at the main switchboards with capacities up to 400 A per phase</w:t>
            </w:r>
          </w:p>
          <w:p w:rsidR="00000000" w:rsidRPr="00CD68BD" w:rsidP="00CD68BD">
            <w:pPr>
              <w:pStyle w:val="ListBullet2"/>
            </w:pPr>
            <w:r w:rsidRPr="00CD68BD">
              <w:t>layout of a main switchboard for an installation supplied with:</w:t>
            </w:r>
          </w:p>
          <w:p w:rsidR="00000000" w:rsidRPr="00CD68BD" w:rsidP="00CD68BD">
            <w:pPr>
              <w:pStyle w:val="ListBullet3"/>
            </w:pPr>
            <w:r w:rsidRPr="00CD68BD">
              <w:t>single phase single tariff whole current metering</w:t>
            </w:r>
          </w:p>
          <w:p w:rsidR="00000000" w:rsidRPr="00CD68BD" w:rsidP="00CD68BD">
            <w:pPr>
              <w:pStyle w:val="ListBullet3"/>
            </w:pPr>
            <w:r w:rsidRPr="00CD68BD">
              <w:t>single phase multiple tariff whole current metering</w:t>
            </w:r>
          </w:p>
          <w:p w:rsidR="00000000" w:rsidRPr="00CD68BD" w:rsidP="00CD68BD">
            <w:pPr>
              <w:pStyle w:val="ListBullet3"/>
            </w:pPr>
            <w:r w:rsidRPr="00CD68BD">
              <w:t>multi-phase single tariff whole current metering</w:t>
            </w:r>
          </w:p>
          <w:p w:rsidR="00000000" w:rsidRPr="00CD68BD" w:rsidP="00CD68BD">
            <w:pPr>
              <w:pStyle w:val="ListBullet3"/>
            </w:pPr>
            <w:r w:rsidRPr="00CD68BD">
              <w:t>multi-phase multiple tariff whole current metering</w:t>
            </w:r>
          </w:p>
          <w:p w:rsidR="00000000" w:rsidRPr="00CD68BD" w:rsidP="00CD68BD">
            <w:pPr>
              <w:pStyle w:val="ListBullet2"/>
            </w:pPr>
            <w:r w:rsidRPr="00CD68BD">
              <w:t>layout of a main switchboard for a multiple tenancy i</w:t>
            </w:r>
            <w:r w:rsidRPr="00CD68BD">
              <w:t>nstallation with whole current metering</w:t>
            </w:r>
          </w:p>
          <w:p w:rsidR="00000000" w:rsidRPr="00CD68BD" w:rsidP="00CD68BD">
            <w:pPr>
              <w:pStyle w:val="ListBullet2"/>
            </w:pPr>
            <w:r w:rsidRPr="00CD68BD">
              <w:t>layout of a main switchboard, including metering, for an installation supplied with three phase current transformer metering</w:t>
            </w:r>
          </w:p>
          <w:p w:rsidR="00000000" w:rsidRPr="00CD68BD" w:rsidP="00CD68BD">
            <w:pPr>
              <w:pStyle w:val="ListBullet2"/>
            </w:pPr>
            <w:r w:rsidRPr="00CD68BD">
              <w:t>local supply authority requirements for connection of an electrical installation to electri</w:t>
            </w:r>
            <w:r w:rsidRPr="00CD68BD">
              <w:t>cal supply system</w:t>
            </w:r>
          </w:p>
          <w:p w:rsidR="00000000" w:rsidRPr="00CD68BD" w:rsidP="00CD68BD">
            <w:pPr>
              <w:pStyle w:val="ListBullet"/>
            </w:pPr>
            <w:r w:rsidRPr="00CD68BD">
              <w:t>relevant manufacturer specifications</w:t>
            </w:r>
          </w:p>
        </w:tc>
      </w:tr>
    </w:tbl>
    <w:p w:rsidR="00000000" w:rsidRPr="00CD68BD" w:rsidP="00CD68BD">
      <w:pPr>
        <w:pStyle w:val="NoPaddingFontSize1"/>
      </w:pPr>
    </w:p>
    <w:p w:rsidR="00000000" w:rsidRPr="00CD68BD" w:rsidP="00CD68BD">
      <w:pPr>
        <w:pStyle w:val="AllowPageBreak"/>
      </w:pPr>
    </w:p>
    <w:p w:rsidR="00000000" w:rsidRPr="00CD68BD" w:rsidP="00CD68BD">
      <w:pPr>
        <w:pStyle w:val="Heading1"/>
      </w:pPr>
      <w:bookmarkStart w:id="4" w:name="O_1238042"/>
      <w:bookmarkEnd w:id="4"/>
      <w:r w:rsidRPr="00CD68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BD" w:rsidP="00CD68BD">
            <w:pPr>
              <w:pStyle w:val="BodyText"/>
            </w:pPr>
            <w:r w:rsidRPr="00CD68BD">
              <w:t xml:space="preserve">Assessors must hold credentials specified within the Standards for Registered Training Organisations current at the time of assessment. </w:t>
            </w:r>
          </w:p>
          <w:p w:rsidR="00000000" w:rsidRPr="00CD68BD" w:rsidP="00CD68BD">
            <w:pPr>
              <w:pStyle w:val="BodyText"/>
            </w:pPr>
            <w:r w:rsidRPr="00CD68BD">
              <w:t>Assessors must also hold the occupational licence for the jurisdiction the assessment is occurring where the activity being assessed requires a licence to practice.</w:t>
            </w:r>
          </w:p>
          <w:p w:rsidR="00000000" w:rsidRPr="00CD68BD" w:rsidP="00CD68BD">
            <w:pPr>
              <w:pStyle w:val="BodyText"/>
            </w:pPr>
            <w:r w:rsidRPr="00CD68BD">
              <w:t>Assessment must satisfy the Principles of Assessment and Rules of Evidence and all regulato</w:t>
            </w:r>
            <w:r w:rsidRPr="00CD68BD">
              <w:t>ry requirements included within the Standards for Registered Training Organisations current at the time of assessment.</w:t>
            </w:r>
          </w:p>
          <w:p w:rsidR="00000000" w:rsidRPr="00CD68BD" w:rsidP="00CD68BD">
            <w:pPr>
              <w:pStyle w:val="BodyText"/>
            </w:pPr>
            <w:r w:rsidRPr="00CD68BD">
              <w:t>Assessment must occur in suitable workplace operational situations where it is appropriate to do so, where this is not appropriate, asses</w:t>
            </w:r>
            <w:r w:rsidRPr="00CD68BD">
              <w:t>sment must occur in suitable simulated workplace operational situations that replicate workplace conditions.</w:t>
            </w:r>
          </w:p>
          <w:p w:rsidR="00000000" w:rsidRPr="00CD68BD" w:rsidP="00CD68BD">
            <w:pPr>
              <w:pStyle w:val="BodyText"/>
            </w:pPr>
            <w:r w:rsidRPr="00CD68BD">
              <w:t>Assessment processes and techniques must be appropriate to the language, literacy and numeracy requirements of the work being performed and the nee</w:t>
            </w:r>
            <w:r w:rsidRPr="00CD68BD">
              <w:t>ds of the candidate.</w:t>
            </w:r>
          </w:p>
          <w:p w:rsidR="00000000" w:rsidRPr="00CD68BD" w:rsidP="00CD68BD">
            <w:pPr>
              <w:pStyle w:val="BodyText"/>
            </w:pPr>
            <w:r w:rsidRPr="00CD68BD">
              <w:t>Resources for assessment must include access to:</w:t>
            </w:r>
          </w:p>
          <w:p w:rsidR="00000000" w:rsidRPr="00CD68BD" w:rsidP="00CD68BD">
            <w:pPr>
              <w:pStyle w:val="ListBullet"/>
            </w:pPr>
            <w:r w:rsidRPr="00CD68BD">
              <w:t>a range of relevant exercises, case studies and/or other simulations</w:t>
            </w:r>
          </w:p>
          <w:p w:rsidR="00000000" w:rsidRPr="00CD68BD" w:rsidP="00CD68BD">
            <w:pPr>
              <w:pStyle w:val="ListBullet"/>
            </w:pPr>
            <w:r w:rsidRPr="00CD68BD">
              <w:t>relevant and appropriate materials, tools, facilities, equipment and personal protective equipment (PPE) currently u</w:t>
            </w:r>
            <w:r w:rsidRPr="00CD68BD">
              <w:t>sed in industry</w:t>
            </w:r>
          </w:p>
          <w:p w:rsidR="00000000" w:rsidRPr="00CD68BD" w:rsidP="00CD68BD">
            <w:pPr>
              <w:pStyle w:val="ListBullet"/>
            </w:pPr>
            <w:r w:rsidRPr="00CD68BD">
              <w:t>applicable documentation, including workplace procedures, equipment specifications, regulations, relevant industry standards, codes of practice and operation manuals.</w:t>
            </w:r>
          </w:p>
          <w:p w:rsidR="00000000" w:rsidRPr="00CD68BD" w:rsidP="00CD68BD">
            <w:pPr>
              <w:pStyle w:val="BodyText"/>
            </w:pPr>
            <w:r w:rsidRPr="00CD68BD">
              <w:t>In addition, evidence of Performance Evidence items of this unit marked w</w:t>
            </w:r>
            <w:r w:rsidRPr="00CD68BD">
              <w:t>ith a hash (#) must be gathered in authentic workplace operational conditions (not simulated) before final determination of competence in this unit can be made.</w:t>
            </w:r>
          </w:p>
        </w:tc>
      </w:tr>
    </w:tbl>
    <w:p w:rsidR="00000000" w:rsidRPr="00CD68BD" w:rsidP="00CD68BD">
      <w:pPr>
        <w:pStyle w:val="NoPaddingFontSize1"/>
      </w:pPr>
    </w:p>
    <w:p w:rsidR="00000000" w:rsidRPr="00CD68BD" w:rsidP="00CD68BD">
      <w:pPr>
        <w:pStyle w:val="AllowPageBreak"/>
      </w:pPr>
    </w:p>
    <w:p w:rsidR="00000000" w:rsidRPr="00CD68BD" w:rsidP="00CD68BD">
      <w:pPr>
        <w:pStyle w:val="Heading1"/>
      </w:pPr>
      <w:bookmarkStart w:id="5" w:name="O_1238057"/>
      <w:bookmarkEnd w:id="5"/>
      <w:r w:rsidRPr="00CD68BD">
        <w:t>Links</w:t>
      </w:r>
    </w:p>
    <w:p w:rsidR="00000000" w:rsidRPr="00CD68BD" w:rsidP="00A42AEA">
      <w:pPr>
        <w:pStyle w:val="BodyText"/>
      </w:pPr>
      <w:r w:rsidRPr="00CD6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603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D68BD" w:rsidP="00CD68BD"/>
    <w:sectPr w:rsidSect="00CD6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D" w:rsidRPr="00A42AEA" w:rsidP="00A42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EA" w:rsidP="00CD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AEA" w:rsidP="00CD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42AEA" w:rsidP="00CD6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8BD" w:rsidRPr="00A42AEA" w:rsidP="00A42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EA" w:rsidRPr="002D2AF8" w:rsidP="00CD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UEEEL0018 Select wiring systems and select cables for low voltage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42AEA" w:rsidP="00CD6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C8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D6C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EB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8BD"/>
  </w:style>
  <w:style w:type="character" w:customStyle="1" w:styleId="Heading1Char">
    <w:name w:val="Heading 1 Char"/>
    <w:basedOn w:val="DefaultParagraphFont"/>
    <w:link w:val="Heading1"/>
    <w:rsid w:val="00CD6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8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8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68B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6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8BD"/>
    <w:rPr>
      <w:b/>
      <w:spacing w:val="0"/>
    </w:rPr>
  </w:style>
  <w:style w:type="paragraph" w:customStyle="1" w:styleId="SuperTitle">
    <w:name w:val="SuperTitle"/>
    <w:basedOn w:val="Title"/>
    <w:rsid w:val="00CD6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8BD"/>
    <w:rPr>
      <w:i/>
    </w:rPr>
  </w:style>
  <w:style w:type="paragraph" w:styleId="Caption">
    <w:name w:val="caption"/>
    <w:basedOn w:val="BodyText"/>
    <w:next w:val="Normal"/>
    <w:qFormat/>
    <w:rsid w:val="00CD6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8BD"/>
  </w:style>
  <w:style w:type="paragraph" w:styleId="TableofFigures">
    <w:name w:val="table of figures"/>
    <w:basedOn w:val="Normal"/>
    <w:next w:val="Normal"/>
    <w:semiHidden/>
    <w:rsid w:val="00CD6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8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68BD"/>
    <w:rPr>
      <w:rFonts w:ascii="Wingdings" w:hAnsi="Wingdings"/>
    </w:rPr>
  </w:style>
  <w:style w:type="paragraph" w:customStyle="1" w:styleId="TableHeading">
    <w:name w:val="Table Heading"/>
    <w:basedOn w:val="HeadingBase"/>
    <w:rsid w:val="00CD6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8BD"/>
    <w:rPr>
      <w:color w:val="0033CC"/>
      <w:u w:val="none"/>
    </w:rPr>
  </w:style>
  <w:style w:type="paragraph" w:customStyle="1" w:styleId="BodyTextRight">
    <w:name w:val="Body Text Right"/>
    <w:basedOn w:val="BodyText"/>
    <w:rsid w:val="00CD6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8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8BD"/>
    <w:rPr>
      <w:sz w:val="32"/>
    </w:rPr>
  </w:style>
  <w:style w:type="paragraph" w:customStyle="1" w:styleId="HeadingProcedure">
    <w:name w:val="Heading Procedure"/>
    <w:basedOn w:val="HeadingBase"/>
    <w:next w:val="Normal"/>
    <w:rsid w:val="00CD6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8BD"/>
    <w:pPr>
      <w:spacing w:before="60" w:after="60"/>
    </w:pPr>
  </w:style>
  <w:style w:type="paragraph" w:styleId="ListContinue">
    <w:name w:val="List Continue"/>
    <w:basedOn w:val="List"/>
    <w:rsid w:val="00CD68BD"/>
    <w:pPr>
      <w:ind w:firstLine="0"/>
    </w:pPr>
  </w:style>
  <w:style w:type="paragraph" w:customStyle="1" w:styleId="ListNote">
    <w:name w:val="List Note"/>
    <w:basedOn w:val="List"/>
    <w:rsid w:val="00CD6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8BD"/>
    <w:rPr>
      <w:rFonts w:ascii="Courier New" w:hAnsi="Courier New"/>
    </w:rPr>
  </w:style>
  <w:style w:type="paragraph" w:customStyle="1" w:styleId="NoteBullet">
    <w:name w:val="Note Bullet"/>
    <w:basedOn w:val="Note"/>
    <w:rsid w:val="00CD6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8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6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8BD"/>
    <w:rPr>
      <w:b/>
      <w:smallCaps/>
    </w:rPr>
  </w:style>
  <w:style w:type="paragraph" w:customStyle="1" w:styleId="TableListNumber">
    <w:name w:val="Table List Number"/>
    <w:basedOn w:val="ListNumber"/>
    <w:rsid w:val="00CD6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8BD"/>
    <w:pPr>
      <w:numPr>
        <w:numId w:val="10"/>
      </w:numPr>
    </w:pPr>
  </w:style>
  <w:style w:type="paragraph" w:customStyle="1" w:styleId="ListAlpha2">
    <w:name w:val="List Alpha 2"/>
    <w:basedOn w:val="List2"/>
    <w:rsid w:val="00CD68BD"/>
    <w:pPr>
      <w:numPr>
        <w:numId w:val="9"/>
      </w:numPr>
    </w:pPr>
  </w:style>
  <w:style w:type="paragraph" w:styleId="List2">
    <w:name w:val="List 2"/>
    <w:basedOn w:val="BodyText"/>
    <w:rsid w:val="00CD6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8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68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68BD"/>
    <w:pPr>
      <w:numPr>
        <w:numId w:val="5"/>
      </w:numPr>
    </w:pPr>
  </w:style>
  <w:style w:type="paragraph" w:styleId="ListContinue2">
    <w:name w:val="List Continue 2"/>
    <w:basedOn w:val="List2"/>
    <w:rsid w:val="00CD68BD"/>
    <w:pPr>
      <w:ind w:firstLine="0"/>
    </w:pPr>
  </w:style>
  <w:style w:type="paragraph" w:styleId="ListContinue3">
    <w:name w:val="List Continue 3"/>
    <w:basedOn w:val="List3"/>
    <w:rsid w:val="00CD68BD"/>
    <w:pPr>
      <w:ind w:left="1021" w:firstLine="0"/>
    </w:pPr>
  </w:style>
  <w:style w:type="paragraph" w:styleId="ListContinue4">
    <w:name w:val="List Continue 4"/>
    <w:basedOn w:val="List4"/>
    <w:rsid w:val="00CD68BD"/>
    <w:pPr>
      <w:ind w:firstLine="0"/>
    </w:pPr>
  </w:style>
  <w:style w:type="paragraph" w:styleId="ListContinue5">
    <w:name w:val="List Continue 5"/>
    <w:basedOn w:val="List5"/>
    <w:rsid w:val="00CD68BD"/>
    <w:pPr>
      <w:ind w:firstLine="0"/>
    </w:pPr>
  </w:style>
  <w:style w:type="paragraph" w:styleId="ListNumber3">
    <w:name w:val="List Number 3"/>
    <w:basedOn w:val="List3"/>
    <w:rsid w:val="00CD68BD"/>
    <w:pPr>
      <w:numPr>
        <w:numId w:val="6"/>
      </w:numPr>
    </w:pPr>
  </w:style>
  <w:style w:type="paragraph" w:styleId="ListNumber4">
    <w:name w:val="List Number 4"/>
    <w:basedOn w:val="List4"/>
    <w:rsid w:val="00CD68BD"/>
    <w:pPr>
      <w:numPr>
        <w:numId w:val="7"/>
      </w:numPr>
    </w:pPr>
  </w:style>
  <w:style w:type="paragraph" w:styleId="ListNumber5">
    <w:name w:val="List Number 5"/>
    <w:basedOn w:val="List5"/>
    <w:rsid w:val="00CD68BD"/>
    <w:pPr>
      <w:numPr>
        <w:numId w:val="8"/>
      </w:numPr>
    </w:pPr>
  </w:style>
  <w:style w:type="paragraph" w:styleId="BlockText">
    <w:name w:val="Block Text"/>
    <w:basedOn w:val="Normal"/>
    <w:rsid w:val="00CD6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8BD"/>
    <w:rPr>
      <w:sz w:val="16"/>
      <w:vertAlign w:val="superscript"/>
    </w:rPr>
  </w:style>
  <w:style w:type="character" w:customStyle="1" w:styleId="Symbols">
    <w:name w:val="Symbols"/>
    <w:basedOn w:val="DefaultParagraphFont"/>
    <w:rsid w:val="00CD68BD"/>
    <w:rPr>
      <w:rFonts w:ascii="Symbol" w:hAnsi="Symbol"/>
    </w:rPr>
  </w:style>
  <w:style w:type="character" w:customStyle="1" w:styleId="MenuOptions">
    <w:name w:val="Menu Options"/>
    <w:basedOn w:val="DefaultParagraphFont"/>
    <w:rsid w:val="00CD6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8BD"/>
    <w:rPr>
      <w:b/>
    </w:rPr>
  </w:style>
  <w:style w:type="character" w:customStyle="1" w:styleId="Underlined">
    <w:name w:val="Underlined"/>
    <w:basedOn w:val="DefaultParagraphFont"/>
    <w:rsid w:val="00CD68BD"/>
    <w:rPr>
      <w:u w:val="single"/>
    </w:rPr>
  </w:style>
  <w:style w:type="paragraph" w:customStyle="1" w:styleId="TableBodyTextRight">
    <w:name w:val="Table Body Text Right"/>
    <w:basedOn w:val="TableBodyText"/>
    <w:rsid w:val="00CD6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8BD"/>
    <w:rPr>
      <w:sz w:val="18"/>
    </w:rPr>
  </w:style>
  <w:style w:type="paragraph" w:customStyle="1" w:styleId="BodySmallRight">
    <w:name w:val="Body Small Right"/>
    <w:basedOn w:val="BodyTextRight"/>
    <w:rsid w:val="00CD68BD"/>
    <w:rPr>
      <w:sz w:val="18"/>
      <w:szCs w:val="18"/>
    </w:rPr>
  </w:style>
  <w:style w:type="paragraph" w:customStyle="1" w:styleId="MarginEdition">
    <w:name w:val="Margin Edition"/>
    <w:basedOn w:val="MarginNote"/>
    <w:rsid w:val="00CD6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8BD"/>
    <w:rPr>
      <w:sz w:val="2"/>
      <w:szCs w:val="2"/>
    </w:rPr>
  </w:style>
  <w:style w:type="character" w:customStyle="1" w:styleId="Small">
    <w:name w:val="Small"/>
    <w:basedOn w:val="DefaultParagraphFont"/>
    <w:rsid w:val="00CD68BD"/>
    <w:rPr>
      <w:sz w:val="16"/>
    </w:rPr>
  </w:style>
  <w:style w:type="paragraph" w:customStyle="1" w:styleId="WideTable">
    <w:name w:val="Wide Table"/>
    <w:basedOn w:val="Normal"/>
    <w:rsid w:val="00CD6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8BD"/>
  </w:style>
  <w:style w:type="paragraph" w:styleId="Quote">
    <w:name w:val="Quote"/>
    <w:basedOn w:val="Heading1"/>
    <w:link w:val="QuoteChar"/>
    <w:qFormat/>
    <w:rsid w:val="00CD6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8BD"/>
    <w:pPr>
      <w:pageBreakBefore/>
    </w:pPr>
  </w:style>
  <w:style w:type="paragraph" w:customStyle="1" w:styleId="Border">
    <w:name w:val="Border"/>
    <w:basedOn w:val="Normal"/>
    <w:qFormat/>
    <w:rsid w:val="00CD6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8BD"/>
    <w:rPr>
      <w:u w:val="single"/>
    </w:rPr>
  </w:style>
  <w:style w:type="character" w:customStyle="1" w:styleId="BoldandItalics">
    <w:name w:val="Bold and Italics"/>
    <w:qFormat/>
    <w:rsid w:val="00CD68BD"/>
    <w:rPr>
      <w:b/>
      <w:i/>
      <w:u w:val="none"/>
    </w:rPr>
  </w:style>
  <w:style w:type="paragraph" w:styleId="BalloonText">
    <w:name w:val="Balloon Text"/>
    <w:basedOn w:val="Normal"/>
    <w:link w:val="BalloonTextChar"/>
    <w:rsid w:val="00CD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8BD"/>
    <w:pPr>
      <w:spacing w:before="0" w:after="0"/>
    </w:pPr>
  </w:style>
  <w:style w:type="paragraph" w:customStyle="1" w:styleId="BodyTextBold">
    <w:name w:val="Body Text Bold"/>
    <w:basedOn w:val="BodyText"/>
    <w:qFormat/>
    <w:rsid w:val="00CD68BD"/>
    <w:rPr>
      <w:b/>
    </w:rPr>
  </w:style>
  <w:style w:type="character" w:styleId="Hyperlink">
    <w:name w:val="Hyperlink"/>
    <w:basedOn w:val="DefaultParagraphFont"/>
    <w:uiPriority w:val="99"/>
    <w:unhideWhenUsed/>
    <w:rsid w:val="00A42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1586</Words>
  <Characters>10264</Characters>
  <Application>Microsoft Office Word</Application>
  <DocSecurity>0</DocSecurity>
  <Lines>201</Lines>
  <Paragraphs>141</Paragraphs>
  <ScaleCrop>false</ScaleCrop>
  <Company>Author-it Software Corporation Ltd.</Company>
  <LinksUpToDate>false</LinksUpToDate>
  <CharactersWithSpaces>11709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UEEEL0018 Select wiring systems and select cables for low voltage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