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446E" w:rsidP="005B446E">
      <w:pPr>
        <w:pStyle w:val="Title"/>
      </w:pPr>
      <w:r>
        <w:fldChar w:fldCharType="begin"/>
      </w:r>
      <w:r>
        <w:instrText xml:space="preserve"> TITLE   \* MERGEFORMAT </w:instrText>
      </w:r>
      <w:r>
        <w:fldChar w:fldCharType="separate"/>
      </w:r>
      <w:r>
        <w:t>Assessment Requirements for UEEEL0007 Develop detailed electrical drawings</w:t>
      </w:r>
      <w:r>
        <w:fldChar w:fldCharType="end"/>
      </w:r>
    </w:p>
    <w:p w:rsidR="005B446E" w:rsidP="005B446E">
      <w:pPr>
        <w:pStyle w:val="Version"/>
        <w:sectPr w:rsidSect="005E27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279C" w:rsidP="005E279C">
      <w:pPr>
        <w:pStyle w:val="SuperHeading"/>
      </w:pPr>
      <w:r w:rsidRPr="005E279C">
        <w:t>Assessment Requirements for UEEEL0007 Develop detailed electrical drawings</w:t>
      </w:r>
    </w:p>
    <w:p w:rsidR="00000000" w:rsidRPr="005E279C" w:rsidP="005E279C">
      <w:pPr>
        <w:pStyle w:val="Heading1"/>
      </w:pPr>
      <w:bookmarkStart w:id="1" w:name="O_1081538"/>
      <w:bookmarkEnd w:id="1"/>
      <w:r w:rsidRPr="005E279C">
        <w:t>Modification History</w:t>
      </w:r>
    </w:p>
    <w:tbl>
      <w:tblPr>
        <w:tblW w:w="9497" w:type="dxa"/>
        <w:tblLayout w:type="fixed"/>
        <w:tblCellMar>
          <w:left w:w="62" w:type="dxa"/>
          <w:right w:w="62" w:type="dxa"/>
        </w:tblCellMar>
        <w:tblLook w:val="0000"/>
      </w:tblPr>
      <w:tblGrid>
        <w:gridCol w:w="9497"/>
      </w:tblGrid>
      <w:tr w:rsidTr="005E27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279C" w:rsidP="005E279C">
            <w:pPr>
              <w:pStyle w:val="BodyText"/>
            </w:pPr>
            <w:r w:rsidRPr="005E279C">
              <w:t>Release 1. This is the first release of this unit of competency in the UEE Electrotechnology Training Package.</w:t>
            </w:r>
          </w:p>
        </w:tc>
      </w:tr>
    </w:tbl>
    <w:p w:rsidR="00000000" w:rsidRPr="005E279C" w:rsidP="005E279C">
      <w:pPr>
        <w:pStyle w:val="NoPaddingFontSize1"/>
      </w:pPr>
    </w:p>
    <w:p w:rsidR="00000000" w:rsidRPr="005E279C" w:rsidP="005E279C">
      <w:pPr>
        <w:pStyle w:val="AllowPageBreak"/>
      </w:pPr>
    </w:p>
    <w:p w:rsidR="00000000" w:rsidRPr="005E279C" w:rsidP="005E279C">
      <w:pPr>
        <w:pStyle w:val="Heading1"/>
      </w:pPr>
      <w:bookmarkStart w:id="2" w:name="O_1081539"/>
      <w:bookmarkEnd w:id="2"/>
      <w:r w:rsidRPr="005E279C">
        <w:t>Performance Evidence</w:t>
      </w:r>
    </w:p>
    <w:tbl>
      <w:tblPr>
        <w:tblW w:w="9497" w:type="dxa"/>
        <w:tblLayout w:type="fixed"/>
        <w:tblCellMar>
          <w:left w:w="62" w:type="dxa"/>
          <w:right w:w="62" w:type="dxa"/>
        </w:tblCellMar>
        <w:tblLook w:val="0000"/>
      </w:tblPr>
      <w:tblGrid>
        <w:gridCol w:w="9497"/>
      </w:tblGrid>
      <w:tr w:rsidTr="005E27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E279C">
            <w:pPr>
              <w:pStyle w:val="BodyText"/>
              <w:rPr>
                <w:lang w:val="en-NZ"/>
              </w:rPr>
            </w:pPr>
            <w:r w:rsidRPr="005E279C">
              <w:t xml:space="preserve">Evidence required to demonstrate competence in this unit must be relevant to and satisfy all of the requirements of the elements and performance criteria on at least two separate occasions and include: </w:t>
            </w:r>
          </w:p>
        </w:tc>
      </w:tr>
      <w:tr w:rsidTr="005E27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279C" w:rsidP="005E279C">
            <w:pPr>
              <w:pStyle w:val="ListBullet"/>
            </w:pPr>
            <w:r w:rsidRPr="005E279C">
              <w:t xml:space="preserve">applying relevant work health </w:t>
            </w:r>
            <w:r w:rsidRPr="005E279C">
              <w:t>and safety (WHS)/occupational health and safety (OHS) requirements, including using risk control measures</w:t>
            </w:r>
          </w:p>
          <w:p w:rsidR="00000000" w:rsidRPr="005E279C" w:rsidP="005E279C">
            <w:pPr>
              <w:pStyle w:val="ListBullet"/>
            </w:pPr>
            <w:r w:rsidRPr="005E279C">
              <w:t>completing detailed electrical drawings documentation and presenting preliminary and final drafts for verification, including:</w:t>
            </w:r>
          </w:p>
          <w:p w:rsidR="00000000" w:rsidRPr="005E279C" w:rsidP="005E279C">
            <w:pPr>
              <w:pStyle w:val="ListBullet2"/>
            </w:pPr>
            <w:r w:rsidRPr="005E279C">
              <w:t xml:space="preserve">applying, storing and </w:t>
            </w:r>
            <w:r w:rsidRPr="005E279C">
              <w:t>retrieving data related requirements</w:t>
            </w:r>
          </w:p>
          <w:p w:rsidR="00000000" w:rsidRPr="005E279C" w:rsidP="005E279C">
            <w:pPr>
              <w:pStyle w:val="ListBullet2"/>
            </w:pPr>
            <w:r w:rsidRPr="005E279C">
              <w:t>digitising and scanning drafting/drawings products</w:t>
            </w:r>
          </w:p>
          <w:p w:rsidR="00000000" w:rsidRPr="005E279C" w:rsidP="005E279C">
            <w:pPr>
              <w:pStyle w:val="ListBullet2"/>
            </w:pPr>
            <w:r w:rsidRPr="005E279C">
              <w:t>producing related documentation for presentations</w:t>
            </w:r>
          </w:p>
          <w:p w:rsidR="00000000" w:rsidRPr="005E279C" w:rsidP="005E279C">
            <w:pPr>
              <w:pStyle w:val="ListBullet"/>
            </w:pPr>
            <w:r w:rsidRPr="005E279C">
              <w:t>preparing and developing detailed electrical drawings, including:</w:t>
            </w:r>
          </w:p>
          <w:p w:rsidR="00000000" w:rsidRPr="005E279C" w:rsidP="005E279C">
            <w:pPr>
              <w:pStyle w:val="ListBullet2"/>
            </w:pPr>
            <w:r w:rsidRPr="005E279C">
              <w:t>applying electrical equipment design drawing methods, techniques, procedures and protocols and documenting design</w:t>
            </w:r>
          </w:p>
          <w:p w:rsidR="00000000" w:rsidRPr="005E279C" w:rsidP="005E279C">
            <w:pPr>
              <w:pStyle w:val="ListBullet2"/>
            </w:pPr>
            <w:r w:rsidRPr="005E279C">
              <w:t>applying project specifications</w:t>
            </w:r>
          </w:p>
          <w:p w:rsidR="00000000" w:rsidRPr="005E279C" w:rsidP="005E279C">
            <w:pPr>
              <w:pStyle w:val="ListBullet2"/>
            </w:pPr>
            <w:r w:rsidRPr="005E279C">
              <w:t>interpreting and using technical data and specifications</w:t>
            </w:r>
          </w:p>
          <w:p w:rsidR="00000000" w:rsidRPr="005E279C" w:rsidP="005E279C">
            <w:pPr>
              <w:pStyle w:val="ListBullet2"/>
            </w:pPr>
            <w:r w:rsidRPr="005E279C">
              <w:t>producing drafting documentation</w:t>
            </w:r>
          </w:p>
          <w:p w:rsidR="00000000" w:rsidRPr="005E279C" w:rsidP="005E279C">
            <w:pPr>
              <w:pStyle w:val="ListBullet2"/>
            </w:pPr>
            <w:r w:rsidRPr="005E279C">
              <w:t>producing drawing se</w:t>
            </w:r>
            <w:r w:rsidRPr="005E279C">
              <w:t>ts</w:t>
            </w:r>
          </w:p>
          <w:p w:rsidR="00000000" w:rsidRPr="005E279C" w:rsidP="005E279C">
            <w:pPr>
              <w:pStyle w:val="ListBullet2"/>
            </w:pPr>
            <w:r w:rsidRPr="005E279C">
              <w:t>using advanced computer-aided design (CAD) systems and commands</w:t>
            </w:r>
          </w:p>
          <w:p w:rsidR="00000000" w:rsidRPr="005E279C" w:rsidP="005E279C">
            <w:pPr>
              <w:pStyle w:val="ListBullet2"/>
            </w:pPr>
            <w:r w:rsidRPr="005E279C">
              <w:t>using relevant drafting peripheral systems, equipment and tools to develop detailed drawings.</w:t>
            </w:r>
          </w:p>
        </w:tc>
      </w:tr>
    </w:tbl>
    <w:p w:rsidR="00000000" w:rsidRPr="005E279C" w:rsidP="005E279C">
      <w:pPr>
        <w:pStyle w:val="NoPaddingFontSize1"/>
      </w:pPr>
    </w:p>
    <w:p w:rsidR="00000000" w:rsidRPr="005E279C" w:rsidP="005E279C">
      <w:pPr>
        <w:pStyle w:val="AllowPageBreak"/>
      </w:pPr>
    </w:p>
    <w:p w:rsidR="00000000" w:rsidRPr="005E279C" w:rsidP="005E279C">
      <w:pPr>
        <w:pStyle w:val="Heading1"/>
      </w:pPr>
      <w:bookmarkStart w:id="3" w:name="O_1081540"/>
      <w:bookmarkEnd w:id="3"/>
      <w:r w:rsidRPr="005E279C">
        <w:t>Knowledge Evidence</w:t>
      </w:r>
    </w:p>
    <w:tbl>
      <w:tblPr>
        <w:tblW w:w="9497" w:type="dxa"/>
        <w:tblLayout w:type="fixed"/>
        <w:tblCellMar>
          <w:left w:w="62" w:type="dxa"/>
          <w:right w:w="62" w:type="dxa"/>
        </w:tblCellMar>
        <w:tblLook w:val="0000"/>
      </w:tblPr>
      <w:tblGrid>
        <w:gridCol w:w="9497"/>
      </w:tblGrid>
      <w:tr w:rsidTr="005E27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E279C">
            <w:pPr>
              <w:pStyle w:val="BodyText"/>
              <w:rPr>
                <w:lang w:val="en-NZ"/>
              </w:rPr>
            </w:pPr>
            <w:r w:rsidRPr="005E279C">
              <w:t xml:space="preserve">Evidence required to demonstrate competence in this unit must be relevant to and satisfy all of the requirements of the elements and performance criteria and include knowledge of: </w:t>
            </w:r>
          </w:p>
        </w:tc>
      </w:tr>
      <w:tr w:rsidTr="005E27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279C" w:rsidP="005E279C">
            <w:pPr>
              <w:pStyle w:val="ListBullet"/>
            </w:pPr>
            <w:r w:rsidRPr="005E279C">
              <w:t>project specifications</w:t>
            </w:r>
          </w:p>
          <w:p w:rsidR="00000000" w:rsidRPr="005E279C" w:rsidP="005E279C">
            <w:pPr>
              <w:pStyle w:val="ListBullet"/>
            </w:pPr>
            <w:r w:rsidRPr="005E279C">
              <w:t>relevant industry standards</w:t>
            </w:r>
          </w:p>
          <w:p w:rsidR="00000000" w:rsidRPr="005E279C" w:rsidP="005E279C">
            <w:pPr>
              <w:pStyle w:val="ListBullet"/>
            </w:pPr>
            <w:r w:rsidRPr="005E279C">
              <w:t>relevant job safety as</w:t>
            </w:r>
            <w:r w:rsidRPr="005E279C">
              <w:t>sessments or risk mitigation processes</w:t>
            </w:r>
          </w:p>
          <w:p w:rsidR="00000000" w:rsidRPr="005E279C" w:rsidP="005E279C">
            <w:pPr>
              <w:pStyle w:val="ListBullet"/>
            </w:pPr>
            <w:r w:rsidRPr="005E279C">
              <w:t>relevant manufacturer specifications</w:t>
            </w:r>
          </w:p>
          <w:p w:rsidR="00000000" w:rsidRPr="005E279C" w:rsidP="005E279C">
            <w:pPr>
              <w:pStyle w:val="ListBullet"/>
            </w:pPr>
            <w:r w:rsidRPr="005E279C">
              <w:t>relevant software tools and equipment</w:t>
            </w:r>
          </w:p>
          <w:p w:rsidR="00000000" w:rsidRPr="005E279C" w:rsidP="005E279C">
            <w:pPr>
              <w:pStyle w:val="ListBullet"/>
            </w:pPr>
            <w:r w:rsidRPr="005E279C">
              <w:t>relevant WHS/OHS legislated requirements</w:t>
            </w:r>
          </w:p>
          <w:p w:rsidR="00000000" w:rsidRPr="005E279C" w:rsidP="005E279C">
            <w:pPr>
              <w:pStyle w:val="ListBullet"/>
            </w:pPr>
            <w:r w:rsidRPr="005E279C">
              <w:t>relevant workplace documentation and file storage, including digitising and scanning</w:t>
            </w:r>
          </w:p>
          <w:p w:rsidR="00000000" w:rsidRPr="005E279C" w:rsidP="005E279C">
            <w:pPr>
              <w:pStyle w:val="ListBullet"/>
            </w:pPr>
            <w:r w:rsidRPr="005E279C">
              <w:t>relevant workpla</w:t>
            </w:r>
            <w:r w:rsidRPr="005E279C">
              <w:t>ce policies, procedures and instructions</w:t>
            </w:r>
          </w:p>
          <w:p w:rsidR="00000000" w:rsidRPr="005E279C" w:rsidP="005E279C">
            <w:pPr>
              <w:pStyle w:val="ListBullet"/>
            </w:pPr>
            <w:r w:rsidRPr="005E279C">
              <w:t>producing final drafts for verification, including:</w:t>
            </w:r>
          </w:p>
          <w:p w:rsidR="00000000" w:rsidRPr="005E279C" w:rsidP="005E279C">
            <w:pPr>
              <w:pStyle w:val="ListBullet2"/>
            </w:pPr>
            <w:r w:rsidRPr="005E279C">
              <w:t>principles, purpose and concept of verification of drafting products encompassing:</w:t>
            </w:r>
          </w:p>
          <w:p w:rsidR="00000000" w:rsidRPr="005E279C" w:rsidP="005E279C">
            <w:pPr>
              <w:pStyle w:val="ListBullet3"/>
            </w:pPr>
            <w:r w:rsidRPr="005E279C">
              <w:t>production of electrical drawings for verification by authorised persons, production of drawing sets, production of related documentation and presentations of final drafts</w:t>
            </w:r>
          </w:p>
          <w:p w:rsidR="00000000" w:rsidRPr="005E279C" w:rsidP="005E279C">
            <w:pPr>
              <w:pStyle w:val="ListBullet2"/>
            </w:pPr>
            <w:r w:rsidRPr="005E279C">
              <w:t xml:space="preserve">processes and procedures related to the verification of final drafts by authorised </w:t>
            </w:r>
            <w:r w:rsidRPr="005E279C">
              <w:t>persons encompassing accuracy</w:t>
            </w:r>
          </w:p>
          <w:p w:rsidR="00000000" w:rsidRPr="005E279C" w:rsidP="005E279C">
            <w:pPr>
              <w:pStyle w:val="ListBullet2"/>
            </w:pPr>
            <w:r w:rsidRPr="005E279C">
              <w:t>publication of verified electrical drawings</w:t>
            </w:r>
          </w:p>
          <w:p w:rsidR="00000000" w:rsidRPr="005E279C" w:rsidP="005E279C">
            <w:pPr>
              <w:pStyle w:val="ListBullet"/>
            </w:pPr>
            <w:r w:rsidRPr="005E279C">
              <w:t>detailed electrical drawing production, including:</w:t>
            </w:r>
          </w:p>
          <w:p w:rsidR="00000000" w:rsidRPr="005E279C" w:rsidP="005E279C">
            <w:pPr>
              <w:pStyle w:val="ListBullet2"/>
            </w:pPr>
            <w:r w:rsidRPr="005E279C">
              <w:t>distribution branch circuits and boards, services and load calculations encompassing panels (high voltage (HV)/low voltage (LV))/</w:t>
            </w:r>
            <w:r w:rsidRPr="005E279C">
              <w:t>switchboards/motor control centres/final</w:t>
            </w:r>
          </w:p>
          <w:p w:rsidR="00000000" w:rsidRPr="005E279C" w:rsidP="005E279C">
            <w:pPr>
              <w:pStyle w:val="ListBullet2"/>
            </w:pPr>
            <w:r w:rsidRPr="005E279C">
              <w:t xml:space="preserve">conductor/cable selection and calculations encompassing: </w:t>
            </w:r>
          </w:p>
          <w:p w:rsidR="00000000" w:rsidRPr="005E279C" w:rsidP="005E279C">
            <w:pPr>
              <w:pStyle w:val="ListBullet3"/>
            </w:pPr>
            <w:r w:rsidRPr="005E279C">
              <w:t>electrical, data and communications</w:t>
            </w:r>
          </w:p>
          <w:p w:rsidR="00000000" w:rsidRPr="005E279C" w:rsidP="005E279C">
            <w:pPr>
              <w:pStyle w:val="ListBullet2"/>
            </w:pPr>
            <w:r w:rsidRPr="005E279C">
              <w:t>overcurrent and overvoltage protection</w:t>
            </w:r>
          </w:p>
          <w:p w:rsidR="00000000" w:rsidRPr="005E279C" w:rsidP="005E279C">
            <w:pPr>
              <w:pStyle w:val="ListBullet2"/>
            </w:pPr>
            <w:r w:rsidRPr="005E279C">
              <w:t>cable support systems encompassing:</w:t>
            </w:r>
          </w:p>
          <w:p w:rsidR="00000000" w:rsidRPr="005E279C" w:rsidP="005E279C">
            <w:pPr>
              <w:pStyle w:val="ListBullet3"/>
            </w:pPr>
            <w:r w:rsidRPr="005E279C">
              <w:t>cable trays, trunking, conduits, ducts, guards, saddles, carriers, raceways/cavities and poles</w:t>
            </w:r>
          </w:p>
          <w:p w:rsidR="00000000" w:rsidRPr="005E279C" w:rsidP="005E279C">
            <w:pPr>
              <w:pStyle w:val="ListBullet2"/>
            </w:pPr>
            <w:r w:rsidRPr="005E279C">
              <w:t>box and fitting fill requirements</w:t>
            </w:r>
          </w:p>
          <w:p w:rsidR="00000000" w:rsidRPr="005E279C" w:rsidP="005E279C">
            <w:pPr>
              <w:pStyle w:val="ListBullet2"/>
            </w:pPr>
            <w:r w:rsidRPr="005E279C">
              <w:t>wiring devices and terminations</w:t>
            </w:r>
          </w:p>
          <w:p w:rsidR="00000000" w:rsidRPr="005E279C" w:rsidP="005E279C">
            <w:pPr>
              <w:pStyle w:val="ListBullet2"/>
            </w:pPr>
            <w:r w:rsidRPr="005E279C">
              <w:t>distribution equipment encompassing:</w:t>
            </w:r>
          </w:p>
          <w:p w:rsidR="00000000" w:rsidRPr="005E279C" w:rsidP="005E279C">
            <w:pPr>
              <w:pStyle w:val="ListBullet3"/>
            </w:pPr>
            <w:r w:rsidRPr="005E279C">
              <w:t>power circuit devices</w:t>
            </w:r>
          </w:p>
          <w:p w:rsidR="00000000" w:rsidRPr="005E279C" w:rsidP="005E279C">
            <w:pPr>
              <w:pStyle w:val="ListBullet2"/>
            </w:pPr>
            <w:r w:rsidRPr="005E279C">
              <w:t xml:space="preserve">distribution system transformers </w:t>
            </w:r>
            <w:r w:rsidRPr="005E279C">
              <w:t xml:space="preserve">encompassing: </w:t>
            </w:r>
          </w:p>
          <w:p w:rsidR="00000000" w:rsidRPr="005E279C" w:rsidP="005E279C">
            <w:pPr>
              <w:pStyle w:val="ListBullet3"/>
            </w:pPr>
            <w:r w:rsidRPr="005E279C">
              <w:t>specialty transformers and power circuit devices</w:t>
            </w:r>
          </w:p>
          <w:p w:rsidR="00000000" w:rsidRPr="005E279C" w:rsidP="005E279C">
            <w:pPr>
              <w:pStyle w:val="ListBullet2"/>
            </w:pPr>
            <w:r w:rsidRPr="005E279C">
              <w:t xml:space="preserve">lighting applications encompassing: </w:t>
            </w:r>
          </w:p>
          <w:p w:rsidR="00000000" w:rsidRPr="005E279C" w:rsidP="005E279C">
            <w:pPr>
              <w:pStyle w:val="ListBullet3"/>
            </w:pPr>
            <w:r w:rsidRPr="005E279C">
              <w:t>lamps, ballasts and components</w:t>
            </w:r>
          </w:p>
          <w:p w:rsidR="00000000" w:rsidRPr="005E279C" w:rsidP="005E279C">
            <w:pPr>
              <w:pStyle w:val="ListBullet2"/>
            </w:pPr>
            <w:r w:rsidRPr="005E279C">
              <w:t>motors encompassing:</w:t>
            </w:r>
          </w:p>
          <w:p w:rsidR="00000000" w:rsidRPr="005E279C" w:rsidP="005E279C">
            <w:pPr>
              <w:pStyle w:val="ListBullet3"/>
            </w:pPr>
            <w:r w:rsidRPr="005E279C">
              <w:t>functional controls, advanced motor controls, motor calculations and motor maintenance arrangements</w:t>
            </w:r>
          </w:p>
          <w:p w:rsidR="00000000" w:rsidRPr="005E279C" w:rsidP="005E279C">
            <w:pPr>
              <w:pStyle w:val="ListBullet2"/>
            </w:pPr>
            <w:r w:rsidRPr="005E279C">
              <w:t>hazardous areas encompassing electrical equipment; classification of emergency standby systems encompassing uninterrupted power supply (UPS)/inverter and b</w:t>
            </w:r>
            <w:r w:rsidRPr="005E279C">
              <w:t>attery banks</w:t>
            </w:r>
          </w:p>
          <w:p w:rsidR="00000000" w:rsidRPr="005E279C" w:rsidP="005E279C">
            <w:pPr>
              <w:pStyle w:val="ListBullet2"/>
            </w:pPr>
            <w:r w:rsidRPr="005E279C">
              <w:t>fire alarm systems</w:t>
            </w:r>
          </w:p>
          <w:p w:rsidR="00000000" w:rsidRPr="005E279C" w:rsidP="005E279C">
            <w:pPr>
              <w:pStyle w:val="ListBullet2"/>
            </w:pPr>
            <w:r w:rsidRPr="005E279C">
              <w:t>HV terminations/splices</w:t>
            </w:r>
          </w:p>
          <w:p w:rsidR="00000000" w:rsidRPr="005E279C" w:rsidP="005E279C">
            <w:pPr>
              <w:pStyle w:val="ListBullet2"/>
            </w:pPr>
            <w:r w:rsidRPr="005E279C">
              <w:t>cable size selection for installation cable run</w:t>
            </w:r>
          </w:p>
          <w:p w:rsidR="00000000" w:rsidRPr="005E279C" w:rsidP="005E279C">
            <w:pPr>
              <w:pStyle w:val="ListBullet2"/>
            </w:pPr>
            <w:r w:rsidRPr="005E279C">
              <w:t>cable sizes, voltage drops, conduit sizes, fault levels, fuse/circuit breaker sizes and working temperatures</w:t>
            </w:r>
          </w:p>
          <w:p w:rsidR="00000000" w:rsidRPr="005E279C" w:rsidP="005E279C">
            <w:pPr>
              <w:pStyle w:val="ListBullet2"/>
            </w:pPr>
            <w:r w:rsidRPr="005E279C">
              <w:t>short circuit calculations</w:t>
            </w:r>
          </w:p>
          <w:p w:rsidR="00000000" w:rsidRPr="005E279C" w:rsidP="005E279C">
            <w:pPr>
              <w:pStyle w:val="ListBullet2"/>
            </w:pPr>
            <w:r w:rsidRPr="005E279C">
              <w:t>earth-loop imped</w:t>
            </w:r>
            <w:r w:rsidRPr="005E279C">
              <w:t>ance compliance test arrangements on the completed design</w:t>
            </w:r>
          </w:p>
          <w:p w:rsidR="00000000" w:rsidRPr="005E279C" w:rsidP="005E279C">
            <w:pPr>
              <w:pStyle w:val="ListBullet2"/>
            </w:pPr>
            <w:r w:rsidRPr="005E279C">
              <w:t>touch potentials calculations</w:t>
            </w:r>
          </w:p>
          <w:p w:rsidR="00000000" w:rsidRPr="005E279C" w:rsidP="005E279C">
            <w:pPr>
              <w:pStyle w:val="ListBullet2"/>
            </w:pPr>
            <w:r w:rsidRPr="005E279C">
              <w:t>cable schedules creation</w:t>
            </w:r>
          </w:p>
          <w:p w:rsidR="00000000" w:rsidRPr="005E279C" w:rsidP="005E279C">
            <w:pPr>
              <w:pStyle w:val="ListBullet2"/>
            </w:pPr>
            <w:r w:rsidRPr="005E279C">
              <w:t xml:space="preserve">single line and as built drawings encompassing: </w:t>
            </w:r>
          </w:p>
          <w:p w:rsidR="00000000" w:rsidRPr="005E279C" w:rsidP="005E279C">
            <w:pPr>
              <w:pStyle w:val="ListBullet3"/>
            </w:pPr>
            <w:r w:rsidRPr="005E279C">
              <w:t>three phase schematic colour diagrams, marked up cable calculations, short circuit results an</w:t>
            </w:r>
            <w:r w:rsidRPr="005E279C">
              <w:t>d earth-loop impedance results</w:t>
            </w:r>
          </w:p>
          <w:p w:rsidR="00000000" w:rsidRPr="005E279C" w:rsidP="005E279C">
            <w:pPr>
              <w:pStyle w:val="ListBullet2"/>
            </w:pPr>
            <w:r w:rsidRPr="005E279C">
              <w:t>quantities parts list and drawings for tender drawings issued by electrical consultants/engineers</w:t>
            </w:r>
          </w:p>
          <w:p w:rsidR="00000000" w:rsidRPr="005E279C" w:rsidP="005E279C">
            <w:pPr>
              <w:pStyle w:val="ListBullet2"/>
            </w:pPr>
            <w:r w:rsidRPr="005E279C">
              <w:t>coordination and discrimination studies</w:t>
            </w:r>
          </w:p>
          <w:p w:rsidR="00000000" w:rsidRPr="005E279C" w:rsidP="005E279C">
            <w:pPr>
              <w:pStyle w:val="ListBullet2"/>
            </w:pPr>
            <w:r w:rsidRPr="005E279C">
              <w:t>building management systems (BMS), including:</w:t>
            </w:r>
          </w:p>
          <w:p w:rsidR="00000000" w:rsidRPr="005E279C" w:rsidP="005E279C">
            <w:pPr>
              <w:pStyle w:val="ListBullet3"/>
            </w:pPr>
            <w:r w:rsidRPr="005E279C">
              <w:t>building information modelling and sustainable design</w:t>
            </w:r>
          </w:p>
          <w:p w:rsidR="00000000" w:rsidRPr="005E279C" w:rsidP="005E279C">
            <w:pPr>
              <w:pStyle w:val="ListBullet2"/>
            </w:pPr>
            <w:r w:rsidRPr="005E279C">
              <w:t>fuse and circuit breaker trip curves, plots and displays</w:t>
            </w:r>
          </w:p>
          <w:p w:rsidR="00000000" w:rsidRPr="005E279C" w:rsidP="005E279C">
            <w:pPr>
              <w:pStyle w:val="ListBullet2"/>
            </w:pPr>
            <w:r w:rsidRPr="005E279C">
              <w:t>troubleshooting/fault finding</w:t>
            </w:r>
          </w:p>
          <w:p w:rsidR="00000000" w:rsidRPr="005E279C" w:rsidP="005E279C">
            <w:pPr>
              <w:pStyle w:val="ListBullet"/>
            </w:pPr>
            <w:r w:rsidRPr="005E279C">
              <w:t>detailed panel layouts, including:</w:t>
            </w:r>
          </w:p>
          <w:p w:rsidR="00000000" w:rsidRPr="005E279C" w:rsidP="005E279C">
            <w:pPr>
              <w:pStyle w:val="ListBullet2"/>
            </w:pPr>
            <w:r w:rsidRPr="005E279C">
              <w:t>detailed panel layouts creation</w:t>
            </w:r>
          </w:p>
          <w:p w:rsidR="00000000" w:rsidRPr="005E279C" w:rsidP="005E279C">
            <w:pPr>
              <w:pStyle w:val="ListBullet2"/>
            </w:pPr>
            <w:r w:rsidRPr="005E279C">
              <w:t>din rail tool</w:t>
            </w:r>
          </w:p>
          <w:p w:rsidR="00000000" w:rsidRPr="005E279C" w:rsidP="005E279C">
            <w:pPr>
              <w:pStyle w:val="ListBullet2"/>
            </w:pPr>
            <w:r w:rsidRPr="005E279C">
              <w:t>terminal strip editor</w:t>
            </w:r>
          </w:p>
          <w:p w:rsidR="00000000" w:rsidRPr="005E279C" w:rsidP="005E279C">
            <w:pPr>
              <w:pStyle w:val="ListBullet2"/>
            </w:pPr>
            <w:r w:rsidRPr="005E279C">
              <w:t>detailed panel layout annotation</w:t>
            </w:r>
          </w:p>
          <w:p w:rsidR="00000000" w:rsidRPr="005E279C" w:rsidP="005E279C">
            <w:pPr>
              <w:pStyle w:val="ListBullet2"/>
            </w:pPr>
            <w:r w:rsidRPr="005E279C">
              <w:t>detailed reports</w:t>
            </w:r>
          </w:p>
          <w:p w:rsidR="00000000" w:rsidRPr="005E279C" w:rsidP="005E279C">
            <w:pPr>
              <w:pStyle w:val="ListBullet"/>
            </w:pPr>
            <w:r w:rsidRPr="005E279C">
              <w:t>schematic component commands, including:</w:t>
            </w:r>
          </w:p>
          <w:p w:rsidR="00000000" w:rsidRPr="005E279C" w:rsidP="005E279C">
            <w:pPr>
              <w:pStyle w:val="ListBullet2"/>
            </w:pPr>
            <w:r w:rsidRPr="005E279C">
              <w:t>schematic symbols editor</w:t>
            </w:r>
          </w:p>
          <w:p w:rsidR="00000000" w:rsidRPr="005E279C" w:rsidP="005E279C">
            <w:pPr>
              <w:pStyle w:val="ListBullet2"/>
            </w:pPr>
            <w:r w:rsidRPr="005E279C">
              <w:t>schematic editor</w:t>
            </w:r>
          </w:p>
          <w:p w:rsidR="00000000" w:rsidRPr="005E279C" w:rsidP="005E279C">
            <w:pPr>
              <w:pStyle w:val="ListBullet2"/>
            </w:pPr>
            <w:r w:rsidRPr="005E279C">
              <w:t>components from lists</w:t>
            </w:r>
          </w:p>
          <w:p w:rsidR="00000000" w:rsidRPr="005E279C" w:rsidP="005E279C">
            <w:pPr>
              <w:pStyle w:val="ListBullet2"/>
            </w:pPr>
            <w:r w:rsidRPr="005E279C">
              <w:t>connectors</w:t>
            </w:r>
          </w:p>
          <w:p w:rsidR="00000000" w:rsidRPr="005E279C" w:rsidP="005E279C">
            <w:pPr>
              <w:pStyle w:val="ListBullet2"/>
            </w:pPr>
            <w:r w:rsidRPr="005E279C">
              <w:t>terminals: multiple level and jumpers</w:t>
            </w:r>
          </w:p>
          <w:p w:rsidR="00000000" w:rsidRPr="005E279C" w:rsidP="005E279C">
            <w:pPr>
              <w:pStyle w:val="ListBullet2"/>
            </w:pPr>
            <w:r w:rsidRPr="005E279C">
              <w:t>circuits</w:t>
            </w:r>
          </w:p>
          <w:p w:rsidR="00000000" w:rsidRPr="005E279C" w:rsidP="005E279C">
            <w:pPr>
              <w:pStyle w:val="ListBullet2"/>
            </w:pPr>
            <w:r w:rsidRPr="005E279C">
              <w:t>multiple phase circuits</w:t>
            </w:r>
          </w:p>
          <w:p w:rsidR="00000000" w:rsidRPr="005E279C" w:rsidP="005E279C">
            <w:pPr>
              <w:pStyle w:val="ListBullet"/>
            </w:pPr>
            <w:r w:rsidRPr="005E279C">
              <w:t>schematic editin</w:t>
            </w:r>
            <w:r w:rsidRPr="005E279C">
              <w:t>g, including:</w:t>
            </w:r>
          </w:p>
          <w:p w:rsidR="00000000" w:rsidRPr="005E279C" w:rsidP="005E279C">
            <w:pPr>
              <w:pStyle w:val="ListBullet2"/>
            </w:pPr>
            <w:r w:rsidRPr="005E279C">
              <w:t>advanced utilities</w:t>
            </w:r>
          </w:p>
          <w:p w:rsidR="00000000" w:rsidRPr="005E279C" w:rsidP="005E279C">
            <w:pPr>
              <w:pStyle w:val="ListBullet2"/>
            </w:pPr>
            <w:r w:rsidRPr="005E279C">
              <w:t>copy catalogue and location</w:t>
            </w:r>
          </w:p>
          <w:p w:rsidR="00000000" w:rsidRPr="005E279C" w:rsidP="005E279C">
            <w:pPr>
              <w:pStyle w:val="ListBullet2"/>
            </w:pPr>
            <w:r w:rsidRPr="005E279C">
              <w:t>values</w:t>
            </w:r>
          </w:p>
          <w:p w:rsidR="00000000" w:rsidRPr="005E279C" w:rsidP="005E279C">
            <w:pPr>
              <w:pStyle w:val="ListBullet2"/>
            </w:pPr>
            <w:r w:rsidRPr="005E279C">
              <w:t>swapping and updating blocks</w:t>
            </w:r>
          </w:p>
          <w:p w:rsidR="00000000" w:rsidRPr="005E279C" w:rsidP="005E279C">
            <w:pPr>
              <w:pStyle w:val="ListBullet2"/>
            </w:pPr>
            <w:r w:rsidRPr="005E279C">
              <w:t>using the auditing tools</w:t>
            </w:r>
          </w:p>
          <w:p w:rsidR="00000000" w:rsidRPr="005E279C" w:rsidP="005E279C">
            <w:pPr>
              <w:pStyle w:val="ListBullet2"/>
            </w:pPr>
            <w:r w:rsidRPr="005E279C">
              <w:t>update and retag drawings</w:t>
            </w:r>
          </w:p>
          <w:p w:rsidR="00000000" w:rsidRPr="005E279C" w:rsidP="005E279C">
            <w:pPr>
              <w:pStyle w:val="ListBullet"/>
            </w:pPr>
            <w:r w:rsidRPr="005E279C">
              <w:t>digitising and scanning, including:</w:t>
            </w:r>
          </w:p>
          <w:p w:rsidR="00000000" w:rsidRPr="005E279C" w:rsidP="005E279C">
            <w:pPr>
              <w:pStyle w:val="ListBullet2"/>
            </w:pPr>
            <w:r w:rsidRPr="005E279C">
              <w:t>drawings: digitisation - tablet and software configuration, tablet and puck, grids set-up and alignment marks for various size drawings, software parameters setting, and hard copy drawings digitisation to tablet parameters</w:t>
            </w:r>
          </w:p>
          <w:p w:rsidR="00000000" w:rsidRPr="005E279C" w:rsidP="005E279C">
            <w:pPr>
              <w:pStyle w:val="ListBullet2"/>
            </w:pPr>
            <w:r w:rsidRPr="005E279C">
              <w:t>digitised drawing editor, manipul</w:t>
            </w:r>
            <w:r w:rsidRPr="005E279C">
              <w:t>ation and save</w:t>
            </w:r>
          </w:p>
          <w:p w:rsidR="00000000" w:rsidRPr="005E279C" w:rsidP="005E279C">
            <w:pPr>
              <w:pStyle w:val="ListBullet2"/>
            </w:pPr>
            <w:r w:rsidRPr="005E279C">
              <w:t>digitise and grid set-ups and alignment marks on a hard copy of a large drawing (e.g. A1)</w:t>
            </w:r>
          </w:p>
          <w:p w:rsidR="00000000" w:rsidRPr="005E279C" w:rsidP="005E279C">
            <w:pPr>
              <w:pStyle w:val="ListBullet2"/>
            </w:pPr>
            <w:r w:rsidRPr="005E279C">
              <w:t>scanning devices and peripherals set-up encompassing associated software usage, save (e.g. file formats for use other software applications) and manage</w:t>
            </w:r>
            <w:r w:rsidRPr="005E279C">
              <w:t>ment</w:t>
            </w:r>
          </w:p>
          <w:p w:rsidR="00000000" w:rsidRPr="005E279C" w:rsidP="005E279C">
            <w:pPr>
              <w:pStyle w:val="ListBullet2"/>
            </w:pPr>
            <w:r w:rsidRPr="005E279C">
              <w:t>drawing hard copy scan</w:t>
            </w:r>
          </w:p>
          <w:p w:rsidR="00000000" w:rsidRPr="005E279C" w:rsidP="005E279C">
            <w:pPr>
              <w:pStyle w:val="ListBullet2"/>
            </w:pPr>
            <w:r w:rsidRPr="005E279C">
              <w:t>scanned image conversion to vector format, edit and save in file formats for use in CAD encompassing:</w:t>
            </w:r>
          </w:p>
          <w:p w:rsidR="00000000" w:rsidRPr="005E279C" w:rsidP="005E279C">
            <w:pPr>
              <w:pStyle w:val="ListBullet3"/>
            </w:pPr>
            <w:r w:rsidRPr="005E279C">
              <w:t>importation of scanned images into CAD drawings in image formats for editing.</w:t>
            </w:r>
          </w:p>
        </w:tc>
      </w:tr>
    </w:tbl>
    <w:p w:rsidR="00000000" w:rsidRPr="005E279C" w:rsidP="005E279C">
      <w:pPr>
        <w:pStyle w:val="NoPaddingFontSize1"/>
      </w:pPr>
    </w:p>
    <w:p w:rsidR="00000000" w:rsidRPr="005E279C" w:rsidP="005E279C">
      <w:pPr>
        <w:pStyle w:val="AllowPageBreak"/>
      </w:pPr>
    </w:p>
    <w:p w:rsidR="00000000" w:rsidRPr="005E279C" w:rsidP="005E279C">
      <w:pPr>
        <w:pStyle w:val="Heading1"/>
      </w:pPr>
      <w:bookmarkStart w:id="4" w:name="O_1081541"/>
      <w:bookmarkEnd w:id="4"/>
      <w:r w:rsidRPr="005E279C">
        <w:t>Assessment Conditions</w:t>
      </w:r>
    </w:p>
    <w:tbl>
      <w:tblPr>
        <w:tblW w:w="9497" w:type="dxa"/>
        <w:tblLayout w:type="fixed"/>
        <w:tblCellMar>
          <w:left w:w="62" w:type="dxa"/>
          <w:right w:w="62" w:type="dxa"/>
        </w:tblCellMar>
        <w:tblLook w:val="0000"/>
      </w:tblPr>
      <w:tblGrid>
        <w:gridCol w:w="9497"/>
      </w:tblGrid>
      <w:tr w:rsidTr="005E27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279C" w:rsidP="005E279C">
            <w:pPr>
              <w:pStyle w:val="BodyText"/>
            </w:pPr>
            <w:r w:rsidRPr="005E279C">
              <w:t xml:space="preserve">Assessors must hold credentials specified within the Standards for Registered Training Organisations current at the time of assessment. </w:t>
            </w:r>
          </w:p>
          <w:p w:rsidR="00000000" w:rsidRPr="005E279C" w:rsidP="005E279C">
            <w:pPr>
              <w:pStyle w:val="BodyText"/>
            </w:pPr>
            <w:r w:rsidRPr="005E279C">
              <w:t>Assessment must satisfy the Principles of Assessment and Rules of Evidence and all regulatory requirements included wit</w:t>
            </w:r>
            <w:r w:rsidRPr="005E279C">
              <w:t>hin the Standards for Registered Training Organisations current at the time of assessment.</w:t>
            </w:r>
          </w:p>
          <w:p w:rsidR="00000000" w:rsidRPr="005E279C" w:rsidP="005E279C">
            <w:pPr>
              <w:pStyle w:val="BodyText"/>
            </w:pPr>
            <w:r w:rsidRPr="005E279C">
              <w:t>Assessment must occur in suitable workplace operational situations where it is appropriate to do so; where this is not appropriate, assessment must occur in simulate</w:t>
            </w:r>
            <w:r w:rsidRPr="005E279C">
              <w:t>d suitable workplace operational situations that replicate workplace conditions.</w:t>
            </w:r>
          </w:p>
          <w:p w:rsidR="00000000" w:rsidRPr="005E279C" w:rsidP="005E279C">
            <w:pPr>
              <w:pStyle w:val="BodyText"/>
            </w:pPr>
            <w:r w:rsidRPr="005E279C">
              <w:t>Assessment processes and techniques must be appropriate to the language, literacy and numeracy requirements of the work being performed and the needs of the candidate.</w:t>
            </w:r>
          </w:p>
          <w:p w:rsidR="00000000" w:rsidRPr="005E279C" w:rsidP="005E279C">
            <w:pPr>
              <w:pStyle w:val="BodyText"/>
            </w:pPr>
            <w:r w:rsidRPr="005E279C">
              <w:t>Resourc</w:t>
            </w:r>
            <w:r w:rsidRPr="005E279C">
              <w:t>es for assessment must include access to:</w:t>
            </w:r>
          </w:p>
          <w:p w:rsidR="00000000" w:rsidRPr="005E279C" w:rsidP="005E279C">
            <w:pPr>
              <w:pStyle w:val="ListBullet"/>
            </w:pPr>
            <w:r w:rsidRPr="005E279C">
              <w:t>a range of relevant exercises, case studies and/or simulations</w:t>
            </w:r>
          </w:p>
          <w:p w:rsidR="00000000" w:rsidRPr="005E279C" w:rsidP="005E279C">
            <w:pPr>
              <w:pStyle w:val="ListBullet"/>
            </w:pPr>
            <w:r w:rsidRPr="005E279C">
              <w:t xml:space="preserve">relevant and appropriate materials, tools, facilities, equipment and personal protective equipment (PPE) currently used in industry </w:t>
            </w:r>
          </w:p>
          <w:p w:rsidR="00000000" w:rsidRPr="005E279C" w:rsidP="005E279C">
            <w:pPr>
              <w:pStyle w:val="ListBullet"/>
            </w:pPr>
            <w:r w:rsidRPr="005E279C">
              <w:t>applicable documentation, including workplace procedures, equipment specifications, regulations, relevant industry standards, codes of practice and operation manuals.</w:t>
            </w:r>
          </w:p>
        </w:tc>
      </w:tr>
    </w:tbl>
    <w:p w:rsidR="00000000" w:rsidRPr="005E279C" w:rsidP="005E279C">
      <w:pPr>
        <w:pStyle w:val="NoPaddingFontSize1"/>
      </w:pPr>
    </w:p>
    <w:p w:rsidR="00000000" w:rsidRPr="005E279C" w:rsidP="005E279C">
      <w:pPr>
        <w:pStyle w:val="AllowPageBreak"/>
      </w:pPr>
    </w:p>
    <w:p w:rsidR="00000000" w:rsidRPr="005E279C" w:rsidP="005E279C">
      <w:pPr>
        <w:pStyle w:val="Heading1"/>
      </w:pPr>
      <w:bookmarkStart w:id="5" w:name="O_1081544"/>
      <w:bookmarkEnd w:id="5"/>
      <w:r w:rsidRPr="005E279C">
        <w:t>Links</w:t>
      </w:r>
    </w:p>
    <w:p w:rsidR="00000000" w:rsidRPr="005E279C" w:rsidP="005B446E">
      <w:pPr>
        <w:pStyle w:val="BodyText"/>
      </w:pPr>
      <w:r w:rsidRPr="005E279C">
        <w:t>Companion Volume implementation guides are found in VETNet - -</w:t>
      </w:r>
      <w:r w:rsidRPr="005E279C">
        <w:t xml:space="preserve"> </w:t>
      </w:r>
      <w:r>
        <w:fldChar w:fldCharType="begin"/>
      </w:r>
      <w:r>
        <w:instrText xml:space="preserve"> HYPERLINK "https://vetnet.gov.au/Pages/TrainingDocs.aspx?q=b8a8f136-5421-4ce1-92e0-2b50341431b6" </w:instrText>
      </w:r>
      <w:r>
        <w:fldChar w:fldCharType="separate"/>
      </w:r>
      <w:r w:rsidRPr="00834C2F">
        <w:rPr>
          <w:rStyle w:val="Hyperlink"/>
        </w:rPr>
        <w:t>https://vetnet.gov.au/Pages/TrainingDocs.aspx?q=b8a8f136-5421-4ce1-92e0-2b50341431b6</w:t>
      </w:r>
      <w:r>
        <w:fldChar w:fldCharType="end"/>
      </w:r>
    </w:p>
    <w:p w:rsidR="00000000" w:rsidRPr="005E279C" w:rsidP="005E279C"/>
    <w:sectPr w:rsidSect="005E27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7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79C" w:rsidRPr="005B446E" w:rsidP="005B44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7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46E" w:rsidP="005E27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446E" w:rsidP="005E279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5B446E" w:rsidP="005E27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7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4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279C" w:rsidRPr="005B446E" w:rsidP="005B44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7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46E" w:rsidRPr="002D2AF8" w:rsidP="005E279C">
    <w:pPr>
      <w:pStyle w:val="Header"/>
      <w:framePr w:wrap="around"/>
    </w:pPr>
    <w:r>
      <w:fldChar w:fldCharType="begin"/>
    </w:r>
    <w:r>
      <w:instrText xml:space="preserve"> TITLE   \* MERGEFORMAT </w:instrText>
    </w:r>
    <w:r>
      <w:fldChar w:fldCharType="separate"/>
    </w:r>
    <w:r>
      <w:t>Assessment Requirements for UEEEL0007 Develop detailed electrical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5B446E" w:rsidP="005E27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5404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6EB1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2611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7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279C"/>
    <w:pPr>
      <w:spacing w:before="360" w:after="60"/>
      <w:outlineLvl w:val="0"/>
    </w:pPr>
    <w:rPr>
      <w:sz w:val="32"/>
    </w:rPr>
  </w:style>
  <w:style w:type="paragraph" w:styleId="Heading2">
    <w:name w:val="heading 2"/>
    <w:basedOn w:val="HeadingBase"/>
    <w:next w:val="BodyText"/>
    <w:link w:val="Heading2Char"/>
    <w:qFormat/>
    <w:rsid w:val="005E279C"/>
    <w:pPr>
      <w:keepLines/>
      <w:spacing w:before="240" w:after="120"/>
      <w:outlineLvl w:val="1"/>
    </w:pPr>
    <w:rPr>
      <w:sz w:val="28"/>
      <w:szCs w:val="40"/>
    </w:rPr>
  </w:style>
  <w:style w:type="paragraph" w:styleId="Heading3">
    <w:name w:val="heading 3"/>
    <w:basedOn w:val="HeadingBase"/>
    <w:next w:val="BodyText"/>
    <w:link w:val="Heading3Char"/>
    <w:qFormat/>
    <w:rsid w:val="005E279C"/>
    <w:pPr>
      <w:spacing w:before="180" w:after="120"/>
      <w:outlineLvl w:val="2"/>
    </w:pPr>
    <w:rPr>
      <w:spacing w:val="-10"/>
      <w:kern w:val="32"/>
    </w:rPr>
  </w:style>
  <w:style w:type="paragraph" w:styleId="Heading4">
    <w:name w:val="heading 4"/>
    <w:basedOn w:val="HeadingBase"/>
    <w:next w:val="BodyText"/>
    <w:link w:val="Heading4Char"/>
    <w:qFormat/>
    <w:rsid w:val="005E279C"/>
    <w:pPr>
      <w:spacing w:before="160" w:after="120"/>
      <w:outlineLvl w:val="3"/>
    </w:pPr>
    <w:rPr>
      <w:sz w:val="22"/>
    </w:rPr>
  </w:style>
  <w:style w:type="paragraph" w:styleId="Heading5">
    <w:name w:val="heading 5"/>
    <w:basedOn w:val="HeadingBase"/>
    <w:next w:val="Normal"/>
    <w:link w:val="Heading5Char"/>
    <w:qFormat/>
    <w:rsid w:val="005E279C"/>
    <w:pPr>
      <w:spacing w:before="80"/>
      <w:outlineLvl w:val="4"/>
    </w:pPr>
    <w:rPr>
      <w:color w:val="918585"/>
      <w:sz w:val="20"/>
    </w:rPr>
  </w:style>
  <w:style w:type="paragraph" w:styleId="Heading6">
    <w:name w:val="heading 6"/>
    <w:basedOn w:val="HeadingBase"/>
    <w:next w:val="Normal"/>
    <w:link w:val="Heading6Char"/>
    <w:qFormat/>
    <w:rsid w:val="005E279C"/>
    <w:pPr>
      <w:spacing w:before="60"/>
      <w:outlineLvl w:val="5"/>
    </w:pPr>
    <w:rPr>
      <w:color w:val="918585"/>
      <w:sz w:val="20"/>
    </w:rPr>
  </w:style>
  <w:style w:type="paragraph" w:styleId="Heading7">
    <w:name w:val="heading 7"/>
    <w:basedOn w:val="Normal"/>
    <w:next w:val="Normal"/>
    <w:link w:val="Heading7Char"/>
    <w:qFormat/>
    <w:rsid w:val="005E279C"/>
    <w:pPr>
      <w:ind w:left="720"/>
      <w:outlineLvl w:val="6"/>
    </w:pPr>
    <w:rPr>
      <w:i/>
    </w:rPr>
  </w:style>
  <w:style w:type="paragraph" w:styleId="Heading8">
    <w:name w:val="heading 8"/>
    <w:basedOn w:val="Normal"/>
    <w:next w:val="Normal"/>
    <w:link w:val="Heading8Char"/>
    <w:qFormat/>
    <w:rsid w:val="005E279C"/>
    <w:pPr>
      <w:ind w:left="720"/>
      <w:outlineLvl w:val="7"/>
    </w:pPr>
    <w:rPr>
      <w:i/>
    </w:rPr>
  </w:style>
  <w:style w:type="paragraph" w:styleId="Heading9">
    <w:name w:val="heading 9"/>
    <w:basedOn w:val="Normal"/>
    <w:next w:val="Normal"/>
    <w:link w:val="Heading9Char"/>
    <w:qFormat/>
    <w:rsid w:val="005E279C"/>
    <w:pPr>
      <w:ind w:left="720"/>
      <w:outlineLvl w:val="8"/>
    </w:pPr>
    <w:rPr>
      <w:i/>
    </w:rPr>
  </w:style>
  <w:style w:type="character" w:default="1" w:styleId="DefaultParagraphFont">
    <w:name w:val="Default Paragraph Font"/>
    <w:uiPriority w:val="1"/>
    <w:unhideWhenUsed/>
    <w:rsid w:val="005E27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279C"/>
  </w:style>
  <w:style w:type="character" w:customStyle="1" w:styleId="Heading1Char">
    <w:name w:val="Heading 1 Char"/>
    <w:basedOn w:val="DefaultParagraphFont"/>
    <w:link w:val="Heading1"/>
    <w:rsid w:val="005E279C"/>
    <w:rPr>
      <w:rFonts w:ascii="Times New Roman" w:eastAsia="Times New Roman" w:hAnsi="Times New Roman" w:cs="Times New Roman"/>
      <w:b/>
      <w:sz w:val="32"/>
      <w:szCs w:val="20"/>
      <w:lang w:eastAsia="en-US"/>
    </w:rPr>
  </w:style>
  <w:style w:type="paragraph" w:styleId="BodyText">
    <w:name w:val="Body Text"/>
    <w:basedOn w:val="Normal"/>
    <w:link w:val="BodyTextChar"/>
    <w:rsid w:val="005E27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279C"/>
    <w:rPr>
      <w:rFonts w:ascii="Times New Roman" w:eastAsia="Times New Roman" w:hAnsi="Times New Roman" w:cs="Times New Roman"/>
      <w:sz w:val="24"/>
      <w:lang w:eastAsia="en-US"/>
    </w:rPr>
  </w:style>
  <w:style w:type="paragraph" w:styleId="ListBullet">
    <w:name w:val="List Bullet"/>
    <w:basedOn w:val="List"/>
    <w:rsid w:val="005E279C"/>
    <w:pPr>
      <w:numPr>
        <w:numId w:val="13"/>
      </w:numPr>
      <w:tabs>
        <w:tab w:val="clear" w:pos="340"/>
      </w:tabs>
      <w:spacing w:before="40" w:after="40"/>
    </w:pPr>
  </w:style>
  <w:style w:type="paragraph" w:styleId="ListBullet2">
    <w:name w:val="List Bullet 2"/>
    <w:basedOn w:val="List2"/>
    <w:rsid w:val="005E279C"/>
    <w:pPr>
      <w:numPr>
        <w:numId w:val="14"/>
      </w:numPr>
      <w:tabs>
        <w:tab w:val="clear" w:pos="680"/>
      </w:tabs>
    </w:pPr>
  </w:style>
  <w:style w:type="paragraph" w:customStyle="1" w:styleId="SuperHeading">
    <w:name w:val="SuperHeading"/>
    <w:basedOn w:val="Normal"/>
    <w:rsid w:val="005E279C"/>
    <w:pPr>
      <w:spacing w:before="240" w:after="120"/>
      <w:outlineLvl w:val="0"/>
    </w:pPr>
    <w:rPr>
      <w:rFonts w:ascii="Times New Roman" w:hAnsi="Times New Roman"/>
      <w:b/>
      <w:sz w:val="32"/>
    </w:rPr>
  </w:style>
  <w:style w:type="paragraph" w:customStyle="1" w:styleId="AllowPageBreak">
    <w:name w:val="AllowPageBreak"/>
    <w:rsid w:val="005E279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E279C"/>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E27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27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27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27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27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27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27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279C"/>
    <w:rPr>
      <w:rFonts w:ascii="Courier New" w:eastAsia="Times New Roman" w:hAnsi="Courier New" w:cs="Times New Roman"/>
      <w:i/>
      <w:szCs w:val="20"/>
      <w:lang w:eastAsia="en-US"/>
    </w:rPr>
  </w:style>
  <w:style w:type="paragraph" w:customStyle="1" w:styleId="HeadingBase">
    <w:name w:val="Heading Base"/>
    <w:rsid w:val="005E27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279C"/>
    <w:pPr>
      <w:tabs>
        <w:tab w:val="right" w:leader="dot" w:pos="9072"/>
      </w:tabs>
      <w:ind w:left="567"/>
    </w:pPr>
    <w:rPr>
      <w:szCs w:val="22"/>
    </w:rPr>
  </w:style>
  <w:style w:type="paragraph" w:customStyle="1" w:styleId="TOCBase">
    <w:name w:val="TOC Base"/>
    <w:rsid w:val="005E27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279C"/>
    <w:pPr>
      <w:tabs>
        <w:tab w:val="right" w:leader="dot" w:pos="9072"/>
      </w:tabs>
      <w:spacing w:before="40" w:after="40"/>
      <w:ind w:left="284"/>
    </w:pPr>
    <w:rPr>
      <w:rFonts w:ascii="Times New Roman" w:hAnsi="Times New Roman"/>
    </w:rPr>
  </w:style>
  <w:style w:type="paragraph" w:styleId="TOC1">
    <w:name w:val="toc 1"/>
    <w:basedOn w:val="TOCBase"/>
    <w:next w:val="Normal"/>
    <w:rsid w:val="005E27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27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279C"/>
    <w:rPr>
      <w:rFonts w:ascii="Times New Roman" w:eastAsia="Times New Roman" w:hAnsi="Times New Roman" w:cs="Times New Roman"/>
      <w:sz w:val="16"/>
      <w:lang w:eastAsia="en-US"/>
    </w:rPr>
  </w:style>
  <w:style w:type="paragraph" w:styleId="Title">
    <w:name w:val="Title"/>
    <w:basedOn w:val="HeadingBase"/>
    <w:link w:val="TitleChar"/>
    <w:qFormat/>
    <w:rsid w:val="005E279C"/>
    <w:pPr>
      <w:spacing w:before="5040"/>
      <w:jc w:val="center"/>
    </w:pPr>
    <w:rPr>
      <w:sz w:val="48"/>
      <w:szCs w:val="72"/>
      <w:lang w:val="en-US"/>
    </w:rPr>
  </w:style>
  <w:style w:type="character" w:customStyle="1" w:styleId="TitleChar">
    <w:name w:val="Title Char"/>
    <w:basedOn w:val="DefaultParagraphFont"/>
    <w:link w:val="Title"/>
    <w:rsid w:val="005E27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279C"/>
    <w:pPr>
      <w:tabs>
        <w:tab w:val="left" w:pos="3600"/>
        <w:tab w:val="left" w:pos="3958"/>
      </w:tabs>
    </w:pPr>
  </w:style>
  <w:style w:type="paragraph" w:styleId="List">
    <w:name w:val="List"/>
    <w:basedOn w:val="BodyText"/>
    <w:next w:val="BodyText"/>
    <w:rsid w:val="005E279C"/>
    <w:pPr>
      <w:tabs>
        <w:tab w:val="left" w:pos="340"/>
      </w:tabs>
      <w:spacing w:before="60" w:after="60"/>
      <w:ind w:left="340" w:hanging="340"/>
    </w:pPr>
  </w:style>
  <w:style w:type="paragraph" w:customStyle="1" w:styleId="Note">
    <w:name w:val="Note"/>
    <w:basedOn w:val="BodyText"/>
    <w:rsid w:val="005E279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E279C"/>
    <w:rPr>
      <w:b/>
      <w:spacing w:val="0"/>
    </w:rPr>
  </w:style>
  <w:style w:type="paragraph" w:customStyle="1" w:styleId="SuperTitle">
    <w:name w:val="SuperTitle"/>
    <w:basedOn w:val="Title"/>
    <w:rsid w:val="005E279C"/>
    <w:pPr>
      <w:framePr w:wrap="auto" w:hAnchor="text" w:y="6049"/>
    </w:pPr>
    <w:rPr>
      <w:color w:val="000000"/>
      <w:sz w:val="40"/>
    </w:rPr>
  </w:style>
  <w:style w:type="paragraph" w:customStyle="1" w:styleId="TOCTitle">
    <w:name w:val="TOCTitle"/>
    <w:basedOn w:val="Heading1"/>
    <w:rsid w:val="005E279C"/>
    <w:pPr>
      <w:spacing w:after="240"/>
      <w:jc w:val="center"/>
      <w:outlineLvl w:val="9"/>
    </w:pPr>
    <w:rPr>
      <w:caps/>
    </w:rPr>
  </w:style>
  <w:style w:type="paragraph" w:customStyle="1" w:styleId="Version">
    <w:name w:val="Version"/>
    <w:rsid w:val="005E27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279C"/>
    <w:pPr>
      <w:keepNext w:val="0"/>
      <w:tabs>
        <w:tab w:val="right" w:pos="4176"/>
      </w:tabs>
      <w:ind w:left="198" w:hanging="198"/>
    </w:pPr>
    <w:rPr>
      <w:rFonts w:ascii="Garamond" w:hAnsi="Garamond"/>
    </w:rPr>
  </w:style>
  <w:style w:type="paragraph" w:styleId="IndexHeading">
    <w:name w:val="index heading"/>
    <w:basedOn w:val="Normal"/>
    <w:next w:val="Index1"/>
    <w:semiHidden/>
    <w:rsid w:val="005E279C"/>
    <w:pPr>
      <w:spacing w:before="120" w:after="120"/>
    </w:pPr>
    <w:rPr>
      <w:rFonts w:ascii="Arial" w:hAnsi="Arial"/>
      <w:b/>
      <w:color w:val="918585"/>
      <w:sz w:val="24"/>
    </w:rPr>
  </w:style>
  <w:style w:type="paragraph" w:styleId="Header">
    <w:name w:val="header"/>
    <w:basedOn w:val="Normal"/>
    <w:link w:val="HeaderChar"/>
    <w:rsid w:val="005E27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279C"/>
    <w:rPr>
      <w:rFonts w:ascii="Times New Roman" w:eastAsia="Times New Roman" w:hAnsi="Times New Roman" w:cs="Times New Roman"/>
      <w:sz w:val="16"/>
      <w:szCs w:val="20"/>
      <w:lang w:val="en-GB" w:eastAsia="en-US"/>
    </w:rPr>
  </w:style>
  <w:style w:type="paragraph" w:customStyle="1" w:styleId="Chapter">
    <w:name w:val="Chapter"/>
    <w:basedOn w:val="Normal"/>
    <w:rsid w:val="005E279C"/>
    <w:pPr>
      <w:spacing w:before="240"/>
    </w:pPr>
    <w:rPr>
      <w:rFonts w:ascii="Times New Roman" w:hAnsi="Times New Roman"/>
      <w:smallCaps/>
      <w:spacing w:val="80"/>
      <w:sz w:val="28"/>
    </w:rPr>
  </w:style>
  <w:style w:type="paragraph" w:customStyle="1" w:styleId="InChapter">
    <w:name w:val="InChapter"/>
    <w:basedOn w:val="Heading3"/>
    <w:rsid w:val="005E279C"/>
    <w:pPr>
      <w:spacing w:after="240"/>
      <w:outlineLvl w:val="9"/>
    </w:pPr>
    <w:rPr>
      <w:noProof/>
    </w:rPr>
  </w:style>
  <w:style w:type="paragraph" w:styleId="Index2">
    <w:name w:val="index 2"/>
    <w:basedOn w:val="Normal"/>
    <w:next w:val="Normal"/>
    <w:semiHidden/>
    <w:rsid w:val="005E279C"/>
    <w:pPr>
      <w:tabs>
        <w:tab w:val="right" w:pos="4176"/>
      </w:tabs>
      <w:ind w:left="568" w:hanging="284"/>
    </w:pPr>
    <w:rPr>
      <w:rFonts w:ascii="Garamond" w:hAnsi="Garamond"/>
    </w:rPr>
  </w:style>
  <w:style w:type="paragraph" w:customStyle="1" w:styleId="Byline">
    <w:name w:val="Byline"/>
    <w:rsid w:val="005E27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279C"/>
    <w:pPr>
      <w:tabs>
        <w:tab w:val="clear" w:pos="3600"/>
        <w:tab w:val="clear" w:pos="3958"/>
      </w:tabs>
      <w:jc w:val="right"/>
    </w:pPr>
  </w:style>
  <w:style w:type="character" w:styleId="Emphasis">
    <w:name w:val="Emphasis"/>
    <w:basedOn w:val="DefaultParagraphFont"/>
    <w:qFormat/>
    <w:rsid w:val="005E279C"/>
    <w:rPr>
      <w:i/>
    </w:rPr>
  </w:style>
  <w:style w:type="paragraph" w:styleId="Caption">
    <w:name w:val="caption"/>
    <w:basedOn w:val="BodyText"/>
    <w:next w:val="Normal"/>
    <w:qFormat/>
    <w:rsid w:val="005E279C"/>
    <w:pPr>
      <w:framePr w:w="2268" w:hSpace="181" w:vSpace="181" w:wrap="around" w:vAnchor="text" w:hAnchor="page" w:x="1135" w:y="285" w:anchorLock="1"/>
    </w:pPr>
    <w:rPr>
      <w:i/>
    </w:rPr>
  </w:style>
  <w:style w:type="paragraph" w:customStyle="1" w:styleId="MiniTOCTitle">
    <w:name w:val="MiniTOCTitle"/>
    <w:basedOn w:val="Heading4"/>
    <w:rsid w:val="005E279C"/>
    <w:pPr>
      <w:spacing w:before="240"/>
      <w:outlineLvl w:val="9"/>
    </w:pPr>
    <w:rPr>
      <w:noProof/>
      <w:sz w:val="24"/>
    </w:rPr>
  </w:style>
  <w:style w:type="paragraph" w:customStyle="1" w:styleId="MiniTOCItem">
    <w:name w:val="MiniTOCItem"/>
    <w:basedOn w:val="ListBullet"/>
    <w:rsid w:val="005E279C"/>
    <w:pPr>
      <w:numPr>
        <w:numId w:val="0"/>
      </w:numPr>
      <w:tabs>
        <w:tab w:val="right" w:leader="dot" w:pos="6521"/>
      </w:tabs>
      <w:spacing w:before="0" w:after="0"/>
    </w:pPr>
  </w:style>
  <w:style w:type="paragraph" w:customStyle="1" w:styleId="TOFTitle">
    <w:name w:val="TOFTitle"/>
    <w:basedOn w:val="TOCTitle"/>
    <w:rsid w:val="005E279C"/>
  </w:style>
  <w:style w:type="paragraph" w:styleId="TableofFigures">
    <w:name w:val="table of figures"/>
    <w:basedOn w:val="Normal"/>
    <w:next w:val="Normal"/>
    <w:semiHidden/>
    <w:rsid w:val="005E279C"/>
    <w:pPr>
      <w:tabs>
        <w:tab w:val="right" w:leader="dot" w:pos="9072"/>
      </w:tabs>
      <w:ind w:left="970" w:hanging="403"/>
    </w:pPr>
    <w:rPr>
      <w:rFonts w:ascii="Times New Roman" w:hAnsi="Times New Roman"/>
      <w:b/>
    </w:rPr>
  </w:style>
  <w:style w:type="paragraph" w:styleId="ListNumber">
    <w:name w:val="List Number"/>
    <w:basedOn w:val="List"/>
    <w:rsid w:val="005E279C"/>
    <w:pPr>
      <w:numPr>
        <w:numId w:val="16"/>
      </w:numPr>
      <w:tabs>
        <w:tab w:val="clear" w:pos="340"/>
      </w:tabs>
    </w:pPr>
  </w:style>
  <w:style w:type="character" w:customStyle="1" w:styleId="WingdingSymbols">
    <w:name w:val="Wingding Symbols"/>
    <w:rsid w:val="005E279C"/>
    <w:rPr>
      <w:rFonts w:ascii="Wingdings" w:hAnsi="Wingdings"/>
    </w:rPr>
  </w:style>
  <w:style w:type="paragraph" w:customStyle="1" w:styleId="TableHeading">
    <w:name w:val="Table Heading"/>
    <w:basedOn w:val="HeadingBase"/>
    <w:rsid w:val="005E279C"/>
    <w:pPr>
      <w:keepLines/>
      <w:pBdr>
        <w:bottom w:val="single" w:sz="6" w:space="1" w:color="918585"/>
      </w:pBdr>
      <w:spacing w:before="240"/>
    </w:pPr>
  </w:style>
  <w:style w:type="character" w:customStyle="1" w:styleId="HotSpot">
    <w:name w:val="HotSpot"/>
    <w:rsid w:val="005E279C"/>
    <w:rPr>
      <w:color w:val="0033CC"/>
      <w:u w:val="none"/>
    </w:rPr>
  </w:style>
  <w:style w:type="paragraph" w:customStyle="1" w:styleId="BodyTextRight">
    <w:name w:val="Body Text Right"/>
    <w:basedOn w:val="BodyText"/>
    <w:rsid w:val="005E279C"/>
    <w:pPr>
      <w:spacing w:before="0" w:after="0"/>
      <w:jc w:val="right"/>
    </w:pPr>
  </w:style>
  <w:style w:type="paragraph" w:styleId="Index3">
    <w:name w:val="index 3"/>
    <w:basedOn w:val="ListNumber2"/>
    <w:next w:val="Normal"/>
    <w:semiHidden/>
    <w:rsid w:val="005E279C"/>
    <w:pPr>
      <w:numPr>
        <w:numId w:val="0"/>
      </w:numPr>
      <w:tabs>
        <w:tab w:val="right" w:leader="dot" w:pos="4176"/>
      </w:tabs>
    </w:pPr>
  </w:style>
  <w:style w:type="paragraph" w:styleId="ListNumber2">
    <w:name w:val="List Number 2"/>
    <w:basedOn w:val="List2"/>
    <w:rsid w:val="005E279C"/>
    <w:pPr>
      <w:numPr>
        <w:numId w:val="11"/>
      </w:numPr>
      <w:tabs>
        <w:tab w:val="clear" w:pos="1060"/>
      </w:tabs>
    </w:pPr>
  </w:style>
  <w:style w:type="paragraph" w:customStyle="1" w:styleId="MarginNote">
    <w:name w:val="Margin Note"/>
    <w:basedOn w:val="BodyText"/>
    <w:rsid w:val="005E27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27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27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279C"/>
    <w:rPr>
      <w:sz w:val="32"/>
    </w:rPr>
  </w:style>
  <w:style w:type="paragraph" w:customStyle="1" w:styleId="HeadingProcedure">
    <w:name w:val="Heading Procedure"/>
    <w:basedOn w:val="HeadingBase"/>
    <w:next w:val="Normal"/>
    <w:rsid w:val="005E279C"/>
    <w:pPr>
      <w:tabs>
        <w:tab w:val="left" w:pos="0"/>
      </w:tabs>
      <w:spacing w:before="120" w:after="60"/>
    </w:pPr>
    <w:rPr>
      <w:i/>
      <w:color w:val="918585"/>
      <w:sz w:val="22"/>
    </w:rPr>
  </w:style>
  <w:style w:type="paragraph" w:customStyle="1" w:styleId="TableBodyText">
    <w:name w:val="Table Body Text"/>
    <w:basedOn w:val="BodyText"/>
    <w:rsid w:val="005E279C"/>
    <w:pPr>
      <w:spacing w:before="60" w:after="60"/>
    </w:pPr>
  </w:style>
  <w:style w:type="paragraph" w:styleId="ListContinue">
    <w:name w:val="List Continue"/>
    <w:basedOn w:val="List"/>
    <w:rsid w:val="005E279C"/>
    <w:pPr>
      <w:ind w:firstLine="0"/>
    </w:pPr>
  </w:style>
  <w:style w:type="paragraph" w:customStyle="1" w:styleId="ListNote">
    <w:name w:val="List Note"/>
    <w:basedOn w:val="List"/>
    <w:rsid w:val="005E279C"/>
    <w:pPr>
      <w:pBdr>
        <w:top w:val="single" w:sz="6" w:space="2" w:color="918585"/>
        <w:bottom w:val="single" w:sz="6" w:space="2" w:color="918585"/>
      </w:pBdr>
      <w:tabs>
        <w:tab w:val="left" w:pos="1021"/>
      </w:tabs>
      <w:ind w:firstLine="0"/>
    </w:pPr>
  </w:style>
  <w:style w:type="paragraph" w:customStyle="1" w:styleId="Warning">
    <w:name w:val="Warning"/>
    <w:basedOn w:val="BodyText"/>
    <w:rsid w:val="005E279C"/>
    <w:pPr>
      <w:shd w:val="clear" w:color="auto" w:fill="D9D9D9"/>
      <w:tabs>
        <w:tab w:val="left" w:pos="992"/>
      </w:tabs>
      <w:ind w:left="119" w:right="119"/>
    </w:pPr>
    <w:rPr>
      <w:sz w:val="20"/>
    </w:rPr>
  </w:style>
  <w:style w:type="paragraph" w:customStyle="1" w:styleId="MarginIcons">
    <w:name w:val="Margin Icons"/>
    <w:basedOn w:val="BodyText"/>
    <w:rsid w:val="005E27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279C"/>
    <w:rPr>
      <w:rFonts w:ascii="Courier New" w:hAnsi="Courier New"/>
    </w:rPr>
  </w:style>
  <w:style w:type="paragraph" w:customStyle="1" w:styleId="NoteBullet">
    <w:name w:val="Note Bullet"/>
    <w:basedOn w:val="Note"/>
    <w:rsid w:val="005E279C"/>
    <w:pPr>
      <w:tabs>
        <w:tab w:val="clear" w:pos="680"/>
      </w:tabs>
      <w:spacing w:before="60" w:after="60"/>
    </w:pPr>
  </w:style>
  <w:style w:type="paragraph" w:customStyle="1" w:styleId="SubHeading2">
    <w:name w:val="SubHeading2"/>
    <w:basedOn w:val="HeadingBase"/>
    <w:rsid w:val="005E279C"/>
    <w:pPr>
      <w:spacing w:before="240" w:after="60"/>
    </w:pPr>
    <w:rPr>
      <w:sz w:val="20"/>
    </w:rPr>
  </w:style>
  <w:style w:type="paragraph" w:customStyle="1" w:styleId="SubHeading1">
    <w:name w:val="SubHeading1"/>
    <w:basedOn w:val="HeadingBase"/>
    <w:rsid w:val="005E279C"/>
    <w:pPr>
      <w:spacing w:before="240" w:after="60"/>
    </w:pPr>
    <w:rPr>
      <w:color w:val="918585"/>
      <w:sz w:val="22"/>
    </w:rPr>
  </w:style>
  <w:style w:type="paragraph" w:customStyle="1" w:styleId="SideHeading">
    <w:name w:val="Side Heading"/>
    <w:basedOn w:val="HeadingBase"/>
    <w:rsid w:val="005E27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279C"/>
    <w:pPr>
      <w:numPr>
        <w:numId w:val="12"/>
      </w:numPr>
    </w:pPr>
  </w:style>
  <w:style w:type="paragraph" w:styleId="PlainText">
    <w:name w:val="Plain Text"/>
    <w:basedOn w:val="Normal"/>
    <w:link w:val="PlainTextChar"/>
    <w:rsid w:val="005E279C"/>
    <w:rPr>
      <w:sz w:val="20"/>
    </w:rPr>
  </w:style>
  <w:style w:type="character" w:customStyle="1" w:styleId="PlainTextChar">
    <w:name w:val="Plain Text Char"/>
    <w:basedOn w:val="DefaultParagraphFont"/>
    <w:link w:val="PlainText"/>
    <w:rsid w:val="005E279C"/>
    <w:rPr>
      <w:rFonts w:ascii="Courier New" w:eastAsia="Times New Roman" w:hAnsi="Courier New" w:cs="Times New Roman"/>
      <w:sz w:val="20"/>
      <w:szCs w:val="20"/>
      <w:lang w:eastAsia="en-US"/>
    </w:rPr>
  </w:style>
  <w:style w:type="character" w:customStyle="1" w:styleId="MenuOption">
    <w:name w:val="Menu Option"/>
    <w:basedOn w:val="DefaultParagraphFont"/>
    <w:rsid w:val="005E279C"/>
    <w:rPr>
      <w:b/>
      <w:smallCaps/>
    </w:rPr>
  </w:style>
  <w:style w:type="paragraph" w:customStyle="1" w:styleId="TableListNumber">
    <w:name w:val="Table List Number"/>
    <w:basedOn w:val="ListNumber"/>
    <w:rsid w:val="005E279C"/>
    <w:pPr>
      <w:numPr>
        <w:numId w:val="0"/>
      </w:numPr>
    </w:pPr>
  </w:style>
  <w:style w:type="paragraph" w:styleId="TOC4">
    <w:name w:val="toc 4"/>
    <w:basedOn w:val="TOCBase"/>
    <w:next w:val="Normal"/>
    <w:semiHidden/>
    <w:rsid w:val="005E279C"/>
    <w:pPr>
      <w:tabs>
        <w:tab w:val="right" w:leader="dot" w:pos="9071"/>
      </w:tabs>
      <w:ind w:left="1701"/>
    </w:pPr>
  </w:style>
  <w:style w:type="paragraph" w:customStyle="1" w:styleId="ListAlpha">
    <w:name w:val="List Alpha"/>
    <w:basedOn w:val="List"/>
    <w:rsid w:val="005E279C"/>
    <w:pPr>
      <w:numPr>
        <w:numId w:val="10"/>
      </w:numPr>
    </w:pPr>
  </w:style>
  <w:style w:type="paragraph" w:customStyle="1" w:styleId="ListAlpha2">
    <w:name w:val="List Alpha 2"/>
    <w:basedOn w:val="List2"/>
    <w:rsid w:val="005E279C"/>
    <w:pPr>
      <w:numPr>
        <w:numId w:val="9"/>
      </w:numPr>
    </w:pPr>
  </w:style>
  <w:style w:type="paragraph" w:styleId="List2">
    <w:name w:val="List 2"/>
    <w:basedOn w:val="BodyText"/>
    <w:rsid w:val="005E279C"/>
    <w:pPr>
      <w:tabs>
        <w:tab w:val="left" w:pos="680"/>
      </w:tabs>
      <w:spacing w:before="60" w:after="60"/>
      <w:ind w:left="680" w:hanging="340"/>
    </w:pPr>
  </w:style>
  <w:style w:type="paragraph" w:styleId="List3">
    <w:name w:val="List 3"/>
    <w:basedOn w:val="BodyText"/>
    <w:rsid w:val="005E279C"/>
    <w:pPr>
      <w:tabs>
        <w:tab w:val="left" w:pos="1021"/>
      </w:tabs>
      <w:spacing w:before="60" w:after="60"/>
      <w:ind w:left="1020" w:hanging="340"/>
    </w:pPr>
  </w:style>
  <w:style w:type="paragraph" w:styleId="List4">
    <w:name w:val="List 4"/>
    <w:basedOn w:val="BodyText"/>
    <w:rsid w:val="005E279C"/>
    <w:pPr>
      <w:tabs>
        <w:tab w:val="left" w:pos="1361"/>
      </w:tabs>
      <w:spacing w:before="60" w:after="60"/>
      <w:ind w:left="1361" w:hanging="340"/>
    </w:pPr>
  </w:style>
  <w:style w:type="paragraph" w:styleId="List5">
    <w:name w:val="List 5"/>
    <w:basedOn w:val="BodyText"/>
    <w:rsid w:val="005E279C"/>
    <w:pPr>
      <w:tabs>
        <w:tab w:val="left" w:pos="1701"/>
      </w:tabs>
      <w:spacing w:before="60" w:after="60"/>
      <w:ind w:left="1701" w:hanging="340"/>
    </w:pPr>
  </w:style>
  <w:style w:type="paragraph" w:styleId="ListBullet4">
    <w:name w:val="List Bullet 4"/>
    <w:basedOn w:val="List4"/>
    <w:rsid w:val="005E279C"/>
    <w:pPr>
      <w:numPr>
        <w:numId w:val="4"/>
      </w:numPr>
      <w:tabs>
        <w:tab w:val="clear" w:pos="1361"/>
      </w:tabs>
    </w:pPr>
  </w:style>
  <w:style w:type="paragraph" w:styleId="ListBullet5">
    <w:name w:val="List Bullet 5"/>
    <w:basedOn w:val="List5"/>
    <w:rsid w:val="005E279C"/>
    <w:pPr>
      <w:numPr>
        <w:numId w:val="5"/>
      </w:numPr>
    </w:pPr>
  </w:style>
  <w:style w:type="paragraph" w:styleId="ListContinue2">
    <w:name w:val="List Continue 2"/>
    <w:basedOn w:val="List2"/>
    <w:rsid w:val="005E279C"/>
    <w:pPr>
      <w:ind w:firstLine="0"/>
    </w:pPr>
  </w:style>
  <w:style w:type="paragraph" w:styleId="ListContinue3">
    <w:name w:val="List Continue 3"/>
    <w:basedOn w:val="List3"/>
    <w:rsid w:val="005E279C"/>
    <w:pPr>
      <w:ind w:left="1021" w:firstLine="0"/>
    </w:pPr>
  </w:style>
  <w:style w:type="paragraph" w:styleId="ListContinue4">
    <w:name w:val="List Continue 4"/>
    <w:basedOn w:val="List4"/>
    <w:rsid w:val="005E279C"/>
    <w:pPr>
      <w:ind w:firstLine="0"/>
    </w:pPr>
  </w:style>
  <w:style w:type="paragraph" w:styleId="ListContinue5">
    <w:name w:val="List Continue 5"/>
    <w:basedOn w:val="List5"/>
    <w:rsid w:val="005E279C"/>
    <w:pPr>
      <w:ind w:firstLine="0"/>
    </w:pPr>
  </w:style>
  <w:style w:type="paragraph" w:styleId="ListNumber3">
    <w:name w:val="List Number 3"/>
    <w:basedOn w:val="List3"/>
    <w:rsid w:val="005E279C"/>
    <w:pPr>
      <w:numPr>
        <w:numId w:val="6"/>
      </w:numPr>
    </w:pPr>
  </w:style>
  <w:style w:type="paragraph" w:styleId="ListNumber4">
    <w:name w:val="List Number 4"/>
    <w:basedOn w:val="List4"/>
    <w:rsid w:val="005E279C"/>
    <w:pPr>
      <w:numPr>
        <w:numId w:val="7"/>
      </w:numPr>
    </w:pPr>
  </w:style>
  <w:style w:type="paragraph" w:styleId="ListNumber5">
    <w:name w:val="List Number 5"/>
    <w:basedOn w:val="List5"/>
    <w:rsid w:val="005E279C"/>
    <w:pPr>
      <w:numPr>
        <w:numId w:val="8"/>
      </w:numPr>
    </w:pPr>
  </w:style>
  <w:style w:type="paragraph" w:styleId="BlockText">
    <w:name w:val="Block Text"/>
    <w:basedOn w:val="Normal"/>
    <w:rsid w:val="005E279C"/>
    <w:pPr>
      <w:spacing w:after="120"/>
      <w:ind w:left="1440" w:right="1440"/>
    </w:pPr>
  </w:style>
  <w:style w:type="character" w:customStyle="1" w:styleId="Subscript">
    <w:name w:val="Subscript"/>
    <w:basedOn w:val="DefaultParagraphFont"/>
    <w:rsid w:val="005E279C"/>
    <w:rPr>
      <w:sz w:val="16"/>
      <w:vertAlign w:val="subscript"/>
    </w:rPr>
  </w:style>
  <w:style w:type="character" w:customStyle="1" w:styleId="Superscript">
    <w:name w:val="Superscript"/>
    <w:basedOn w:val="DefaultParagraphFont"/>
    <w:rsid w:val="005E279C"/>
    <w:rPr>
      <w:sz w:val="16"/>
      <w:vertAlign w:val="superscript"/>
    </w:rPr>
  </w:style>
  <w:style w:type="character" w:customStyle="1" w:styleId="Symbols">
    <w:name w:val="Symbols"/>
    <w:basedOn w:val="DefaultParagraphFont"/>
    <w:rsid w:val="005E279C"/>
    <w:rPr>
      <w:rFonts w:ascii="Symbol" w:hAnsi="Symbol"/>
    </w:rPr>
  </w:style>
  <w:style w:type="character" w:customStyle="1" w:styleId="MenuOptions">
    <w:name w:val="Menu Options"/>
    <w:basedOn w:val="DefaultParagraphFont"/>
    <w:rsid w:val="005E279C"/>
    <w:rPr>
      <w:rFonts w:ascii="Arial Narrow" w:hAnsi="Arial Narrow"/>
      <w:smallCaps/>
    </w:rPr>
  </w:style>
  <w:style w:type="character" w:customStyle="1" w:styleId="Buttons">
    <w:name w:val="Buttons"/>
    <w:basedOn w:val="DefaultParagraphFont"/>
    <w:rsid w:val="005E279C"/>
    <w:rPr>
      <w:b/>
    </w:rPr>
  </w:style>
  <w:style w:type="character" w:customStyle="1" w:styleId="Underlined">
    <w:name w:val="Underlined"/>
    <w:basedOn w:val="DefaultParagraphFont"/>
    <w:rsid w:val="005E279C"/>
    <w:rPr>
      <w:u w:val="single"/>
    </w:rPr>
  </w:style>
  <w:style w:type="paragraph" w:customStyle="1" w:styleId="TableBodyTextRight">
    <w:name w:val="Table Body Text Right"/>
    <w:basedOn w:val="TableBodyText"/>
    <w:rsid w:val="005E279C"/>
    <w:pPr>
      <w:widowControl w:val="0"/>
      <w:autoSpaceDE w:val="0"/>
      <w:autoSpaceDN w:val="0"/>
      <w:adjustRightInd w:val="0"/>
      <w:jc w:val="right"/>
    </w:pPr>
    <w:rPr>
      <w:rFonts w:cs="Arial"/>
      <w:szCs w:val="18"/>
    </w:rPr>
  </w:style>
  <w:style w:type="paragraph" w:customStyle="1" w:styleId="CopyrightText">
    <w:name w:val="Copyright Text"/>
    <w:basedOn w:val="BodyText"/>
    <w:rsid w:val="005E279C"/>
    <w:rPr>
      <w:sz w:val="18"/>
    </w:rPr>
  </w:style>
  <w:style w:type="paragraph" w:customStyle="1" w:styleId="BodySmallRight">
    <w:name w:val="Body Small Right"/>
    <w:basedOn w:val="BodyTextRight"/>
    <w:rsid w:val="005E279C"/>
    <w:rPr>
      <w:sz w:val="18"/>
      <w:szCs w:val="18"/>
    </w:rPr>
  </w:style>
  <w:style w:type="paragraph" w:customStyle="1" w:styleId="MarginEdition">
    <w:name w:val="Margin Edition"/>
    <w:basedOn w:val="MarginNote"/>
    <w:rsid w:val="005E279C"/>
    <w:pPr>
      <w:spacing w:before="0" w:after="0"/>
    </w:pPr>
    <w:rPr>
      <w:rFonts w:ascii="Times New Roman" w:hAnsi="Times New Roman"/>
      <w:color w:val="999999"/>
    </w:rPr>
  </w:style>
  <w:style w:type="paragraph" w:customStyle="1" w:styleId="Spacer">
    <w:name w:val="Spacer"/>
    <w:basedOn w:val="Normal"/>
    <w:rsid w:val="005E279C"/>
    <w:rPr>
      <w:sz w:val="2"/>
      <w:szCs w:val="2"/>
    </w:rPr>
  </w:style>
  <w:style w:type="character" w:customStyle="1" w:styleId="Small">
    <w:name w:val="Small"/>
    <w:basedOn w:val="DefaultParagraphFont"/>
    <w:rsid w:val="005E279C"/>
    <w:rPr>
      <w:sz w:val="16"/>
    </w:rPr>
  </w:style>
  <w:style w:type="paragraph" w:customStyle="1" w:styleId="WideTable">
    <w:name w:val="Wide Table"/>
    <w:basedOn w:val="Normal"/>
    <w:rsid w:val="005E279C"/>
    <w:pPr>
      <w:ind w:left="-1418"/>
    </w:pPr>
    <w:rPr>
      <w:sz w:val="2"/>
      <w:szCs w:val="2"/>
    </w:rPr>
  </w:style>
  <w:style w:type="character" w:styleId="PageNumber">
    <w:name w:val="page number"/>
    <w:basedOn w:val="DefaultParagraphFont"/>
    <w:rsid w:val="005E279C"/>
  </w:style>
  <w:style w:type="paragraph" w:styleId="Quote">
    <w:name w:val="Quote"/>
    <w:basedOn w:val="Heading1"/>
    <w:link w:val="QuoteChar"/>
    <w:qFormat/>
    <w:rsid w:val="005E279C"/>
    <w:rPr>
      <w:b w:val="0"/>
      <w:sz w:val="72"/>
      <w:szCs w:val="72"/>
      <w:lang w:val="en-NZ"/>
    </w:rPr>
  </w:style>
  <w:style w:type="character" w:customStyle="1" w:styleId="QuoteChar">
    <w:name w:val="Quote Char"/>
    <w:basedOn w:val="DefaultParagraphFont"/>
    <w:link w:val="Quote"/>
    <w:rsid w:val="005E27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279C"/>
    <w:pPr>
      <w:pageBreakBefore/>
    </w:pPr>
  </w:style>
  <w:style w:type="paragraph" w:customStyle="1" w:styleId="Border">
    <w:name w:val="Border"/>
    <w:basedOn w:val="Normal"/>
    <w:qFormat/>
    <w:rsid w:val="005E27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279C"/>
    <w:rPr>
      <w:b/>
      <w:bCs/>
      <w:i/>
      <w:iCs/>
      <w:color w:val="auto"/>
    </w:rPr>
  </w:style>
  <w:style w:type="paragraph" w:styleId="IntenseQuote">
    <w:name w:val="Intense Quote"/>
    <w:basedOn w:val="Normal"/>
    <w:next w:val="Normal"/>
    <w:link w:val="IntenseQuoteChar"/>
    <w:uiPriority w:val="30"/>
    <w:qFormat/>
    <w:rsid w:val="005E27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27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279C"/>
    <w:rPr>
      <w:smallCaps/>
      <w:color w:val="auto"/>
      <w:u w:val="single"/>
    </w:rPr>
  </w:style>
  <w:style w:type="character" w:styleId="IntenseReference">
    <w:name w:val="Intense Reference"/>
    <w:basedOn w:val="DefaultParagraphFont"/>
    <w:uiPriority w:val="32"/>
    <w:qFormat/>
    <w:rsid w:val="005E279C"/>
    <w:rPr>
      <w:b/>
      <w:bCs/>
      <w:smallCaps/>
      <w:color w:val="auto"/>
      <w:spacing w:val="5"/>
      <w:u w:val="single"/>
    </w:rPr>
  </w:style>
  <w:style w:type="paragraph" w:customStyle="1" w:styleId="2ColumnHeading">
    <w:name w:val="2Column Heading"/>
    <w:basedOn w:val="BodyText"/>
    <w:qFormat/>
    <w:rsid w:val="005E279C"/>
    <w:pPr>
      <w:spacing w:after="60"/>
      <w:ind w:left="-2268"/>
    </w:pPr>
    <w:rPr>
      <w:b/>
    </w:rPr>
  </w:style>
  <w:style w:type="paragraph" w:customStyle="1" w:styleId="Heading1TOC">
    <w:name w:val="Heading1 TOC"/>
    <w:basedOn w:val="Normal"/>
    <w:qFormat/>
    <w:rsid w:val="005E279C"/>
    <w:pPr>
      <w:spacing w:before="240" w:after="120"/>
    </w:pPr>
    <w:rPr>
      <w:rFonts w:ascii="Times New Roman" w:hAnsi="Times New Roman"/>
      <w:b/>
      <w:sz w:val="32"/>
    </w:rPr>
  </w:style>
  <w:style w:type="paragraph" w:customStyle="1" w:styleId="Heading2TOC">
    <w:name w:val="Heading2 TOC"/>
    <w:basedOn w:val="Normal"/>
    <w:qFormat/>
    <w:rsid w:val="005E279C"/>
    <w:pPr>
      <w:spacing w:before="240" w:after="60"/>
    </w:pPr>
    <w:rPr>
      <w:rFonts w:ascii="Times New Roman" w:hAnsi="Times New Roman"/>
      <w:b/>
      <w:sz w:val="28"/>
    </w:rPr>
  </w:style>
  <w:style w:type="character" w:customStyle="1" w:styleId="Underline">
    <w:name w:val="Underline"/>
    <w:basedOn w:val="DefaultParagraphFont"/>
    <w:qFormat/>
    <w:rsid w:val="005E279C"/>
    <w:rPr>
      <w:u w:val="single"/>
    </w:rPr>
  </w:style>
  <w:style w:type="character" w:customStyle="1" w:styleId="BoldandItalics">
    <w:name w:val="Bold and Italics"/>
    <w:qFormat/>
    <w:rsid w:val="005E279C"/>
    <w:rPr>
      <w:b/>
      <w:i/>
      <w:u w:val="none"/>
    </w:rPr>
  </w:style>
  <w:style w:type="paragraph" w:styleId="BalloonText">
    <w:name w:val="Balloon Text"/>
    <w:basedOn w:val="Normal"/>
    <w:link w:val="BalloonTextChar"/>
    <w:rsid w:val="005E279C"/>
    <w:rPr>
      <w:rFonts w:ascii="Tahoma" w:hAnsi="Tahoma" w:cs="Tahoma"/>
      <w:sz w:val="16"/>
      <w:szCs w:val="16"/>
    </w:rPr>
  </w:style>
  <w:style w:type="character" w:customStyle="1" w:styleId="BalloonTextChar">
    <w:name w:val="Balloon Text Char"/>
    <w:basedOn w:val="DefaultParagraphFont"/>
    <w:link w:val="BalloonText"/>
    <w:rsid w:val="005E27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27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27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279C"/>
    <w:rPr>
      <w:b/>
      <w:color w:val="660033"/>
      <w:spacing w:val="0"/>
    </w:rPr>
  </w:style>
  <w:style w:type="paragraph" w:customStyle="1" w:styleId="Nameditemlist">
    <w:name w:val="Named item list"/>
    <w:basedOn w:val="BodyText"/>
    <w:qFormat/>
    <w:rsid w:val="005E279C"/>
    <w:pPr>
      <w:tabs>
        <w:tab w:val="left" w:pos="2835"/>
      </w:tabs>
      <w:ind w:left="2835" w:hanging="2835"/>
    </w:pPr>
  </w:style>
  <w:style w:type="paragraph" w:customStyle="1" w:styleId="BodyTextnopadding">
    <w:name w:val="Body Text no padding"/>
    <w:basedOn w:val="BodyText"/>
    <w:qFormat/>
    <w:rsid w:val="005E279C"/>
    <w:pPr>
      <w:spacing w:before="0" w:after="0"/>
    </w:pPr>
  </w:style>
  <w:style w:type="paragraph" w:customStyle="1" w:styleId="BodyTextBold">
    <w:name w:val="Body Text Bold"/>
    <w:basedOn w:val="BodyText"/>
    <w:qFormat/>
    <w:rsid w:val="005E279C"/>
    <w:rPr>
      <w:b/>
    </w:rPr>
  </w:style>
  <w:style w:type="character" w:styleId="Hyperlink">
    <w:name w:val="Hyperlink"/>
    <w:basedOn w:val="DefaultParagraphFont"/>
    <w:uiPriority w:val="99"/>
    <w:unhideWhenUsed/>
    <w:rsid w:val="005B44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878</Words>
  <Characters>6291</Characters>
  <Application>Microsoft Office Word</Application>
  <DocSecurity>0</DocSecurity>
  <Lines>153</Lines>
  <Paragraphs>125</Paragraphs>
  <ScaleCrop>false</ScaleCrop>
  <Company>Author-it Software Corporation Ltd.</Company>
  <LinksUpToDate>false</LinksUpToDate>
  <CharactersWithSpaces>7044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UEEEL0007 Develop detailed electrical drawings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2024-11-29T00:35:00Z</dcterms:created>
  <dcterms:modified xsi:type="dcterms:W3CDTF">2024-11-29T00:35:00Z</dcterms:modified>
</cp:coreProperties>
</file>