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867" w:rsidP="000E1867">
      <w:pPr>
        <w:pStyle w:val="Title"/>
      </w:pPr>
      <w:r>
        <w:fldChar w:fldCharType="begin"/>
      </w:r>
      <w:r>
        <w:instrText xml:space="preserve"> TITLE   \* MERGEFORMAT </w:instrText>
      </w:r>
      <w:r>
        <w:fldChar w:fldCharType="separate"/>
      </w:r>
      <w:r>
        <w:t>UEEEL0006 Develop detailed and complex drawings for electrical systems using CAD systems</w:t>
      </w:r>
      <w:r>
        <w:fldChar w:fldCharType="end"/>
      </w:r>
    </w:p>
    <w:p w:rsidR="000E1867" w:rsidP="000E1867">
      <w:pPr>
        <w:pStyle w:val="Version"/>
        <w:sectPr w:rsidSect="001D1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B18" w:rsidP="001D1B18">
      <w:pPr>
        <w:pStyle w:val="SuperHeading"/>
      </w:pPr>
      <w:r w:rsidRPr="001D1B18">
        <w:t>UEEEL0006 Develop detailed and complex drawings for electrical systems using CAD systems</w:t>
      </w:r>
    </w:p>
    <w:p w:rsidR="00000000" w:rsidRPr="001D1B18" w:rsidP="001D1B18">
      <w:pPr>
        <w:pStyle w:val="Heading1"/>
      </w:pPr>
      <w:bookmarkStart w:id="1" w:name="O_1081509"/>
      <w:bookmarkEnd w:id="1"/>
      <w:r w:rsidRPr="001D1B18">
        <w:t>Modification History</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Release 1. This is the first release of this unit of competency in the UEE Electrotechnology Training Package.</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2" w:name="O_1081510"/>
      <w:bookmarkEnd w:id="2"/>
      <w:r w:rsidRPr="001D1B18">
        <w:t>Application</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This unit involves the skills and knowledge required to develop detailed and complex drawings for electrical systems using computer-aided design (CAD) systems.</w:t>
            </w:r>
          </w:p>
          <w:p w:rsidR="00000000" w:rsidRPr="001D1B18" w:rsidP="001D1B18">
            <w:pPr>
              <w:pStyle w:val="BodyText"/>
            </w:pPr>
            <w:r w:rsidRPr="001D1B18">
              <w:t xml:space="preserve">It includes 2-D and 3-D drawing formats covering a representative range of </w:t>
            </w:r>
            <w:r w:rsidRPr="001D1B18">
              <w:t>electrical systems, such as installations with alternative supplies, installations over 400 ampere (A) per phase at low voltage (LV) and/or high voltage (HV), single or multi-tenancies, heavy plant, switchgear, protection systems, earthing, power factor co</w:t>
            </w:r>
            <w:r w:rsidRPr="001D1B18">
              <w:t>rrection, control equipment, and energy monitoring and management.</w:t>
            </w:r>
          </w:p>
          <w:p w:rsidR="00000000" w:rsidRPr="001D1B18" w:rsidP="001D1B18">
            <w:pPr>
              <w:pStyle w:val="BodyText"/>
            </w:pPr>
            <w:r w:rsidRPr="001D1B18">
              <w:t>No licensing, legislative or certification requirements apply to this unit at the time of publication.</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3" w:name="O_1081511"/>
      <w:bookmarkEnd w:id="3"/>
      <w:r w:rsidRPr="001D1B18">
        <w:t>Pre-requisite Unit</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UEECS0033 Use engineering applications softwar</w:t>
            </w:r>
            <w:r w:rsidRPr="001D1B18">
              <w:t>e on personal computers</w:t>
            </w:r>
          </w:p>
          <w:p w:rsidR="00000000" w:rsidRPr="001D1B18" w:rsidP="001D1B18">
            <w:pPr>
              <w:pStyle w:val="BodyText"/>
            </w:pPr>
            <w:r w:rsidRPr="001D1B18">
              <w:t>UEECD0007 Apply work health and safety regulations, codes and practices in the workplace</w:t>
            </w:r>
          </w:p>
          <w:p w:rsidR="00000000" w:rsidRPr="001D1B18" w:rsidP="001D1B18">
            <w:pPr>
              <w:pStyle w:val="BodyText"/>
            </w:pPr>
            <w:r w:rsidRPr="001D1B18">
              <w:t>UEECD0019 Fabricate, assemble and dismantle utilities industry components</w:t>
            </w:r>
          </w:p>
          <w:p w:rsidR="00000000" w:rsidRPr="001D1B18" w:rsidP="001D1B18">
            <w:pPr>
              <w:pStyle w:val="BodyText"/>
            </w:pPr>
            <w:r w:rsidRPr="001D1B18">
              <w:t>UEECD0051 Use drawings, diagrams, schedules, standards, codes and spe</w:t>
            </w:r>
            <w:r w:rsidRPr="001D1B18">
              <w:t>cifications</w:t>
            </w:r>
          </w:p>
          <w:p w:rsidR="00000000" w:rsidRPr="001D1B18" w:rsidP="001D1B18">
            <w:pPr>
              <w:pStyle w:val="BodyText"/>
            </w:pPr>
            <w:r w:rsidRPr="001D1B18">
              <w:t>UEEEL0007 Develop detailed electrical drawings</w:t>
            </w:r>
          </w:p>
          <w:p w:rsidR="00000000" w:rsidRPr="001D1B18" w:rsidP="001D1B18">
            <w:pPr>
              <w:pStyle w:val="BodyText"/>
            </w:pPr>
            <w:r w:rsidRPr="001D1B18">
              <w:t xml:space="preserve">UEECD0031 Prepare engineering drawings using manual drafting and CAD for electrotechnology applications </w:t>
            </w:r>
          </w:p>
          <w:p w:rsidR="00000000" w:rsidRPr="001D1B18" w:rsidP="001D1B18">
            <w:pPr>
              <w:pStyle w:val="BodyText"/>
            </w:pPr>
            <w:r w:rsidRPr="001D1B18">
              <w:t>UEECD0030 Prepare electrotechnology/utilities drawings using manual drafting and CAD equipme</w:t>
            </w:r>
            <w:r w:rsidRPr="001D1B18">
              <w:t>nt and software</w:t>
            </w:r>
          </w:p>
          <w:p w:rsidR="00000000" w:rsidRPr="001D1B18" w:rsidP="001D1B18">
            <w:pPr>
              <w:pStyle w:val="BodyText"/>
            </w:pPr>
            <w:r w:rsidRPr="001D1B18">
              <w:t>UEECD0032 Produce detailed electrotechnology/utilities drawings using CAD equipment and software</w:t>
            </w:r>
          </w:p>
          <w:p w:rsidR="00000000" w:rsidRPr="001D1B18" w:rsidP="001D1B18">
            <w:pPr>
              <w:pStyle w:val="BodyText"/>
            </w:pPr>
            <w:r w:rsidRPr="001D1B18">
              <w:t>and</w:t>
            </w:r>
          </w:p>
          <w:p w:rsidR="00000000" w:rsidRPr="001D1B18" w:rsidP="001D1B18">
            <w:pPr>
              <w:pStyle w:val="BodyText"/>
            </w:pPr>
            <w:r w:rsidRPr="001D1B18">
              <w:t>UEECD0043 Solve problems in direct current circuits</w:t>
            </w:r>
          </w:p>
          <w:p w:rsidR="00000000" w:rsidRPr="001D1B18" w:rsidP="001D1B18">
            <w:pPr>
              <w:pStyle w:val="BodyText"/>
            </w:pPr>
            <w:r w:rsidRPr="001D1B18">
              <w:t>or</w:t>
            </w:r>
          </w:p>
          <w:p w:rsidR="00000000" w:rsidRPr="001D1B18" w:rsidP="001D1B18">
            <w:pPr>
              <w:pStyle w:val="BodyText"/>
            </w:pPr>
            <w:r w:rsidRPr="001D1B18">
              <w:t>UEECD0044 Solve problems in multiple path circuits</w:t>
            </w:r>
          </w:p>
          <w:p w:rsidR="00000000" w:rsidRPr="001D1B18" w:rsidP="001D1B18">
            <w:pPr>
              <w:pStyle w:val="BodyText"/>
            </w:pPr>
            <w:r w:rsidRPr="001D1B18">
              <w:t>UEECD0046 Solve problems in single path circuits</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4" w:name="O_1081512"/>
      <w:bookmarkEnd w:id="4"/>
      <w:r w:rsidRPr="001D1B18">
        <w:t>Competency Field</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Electrical</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5" w:name="O_1081513"/>
      <w:bookmarkEnd w:id="5"/>
      <w:r w:rsidRPr="001D1B18">
        <w:t>Unit Sector</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Electrotechnology</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6" w:name="O_1081514"/>
      <w:bookmarkEnd w:id="6"/>
      <w:r w:rsidRPr="001D1B1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D1B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PERFORMANCE CRITERIA</w:t>
            </w:r>
          </w:p>
        </w:tc>
      </w:tr>
      <w:tr w:rsidTr="001D1B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Performance criteria describe the performance needed to demonstrate achievement of the element.</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Prepare to develop detailed and complex drawings for electrical systems</w:t>
            </w: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Work health and safety (WHS)/occupat</w:t>
            </w:r>
            <w:r w:rsidRPr="001D1B18">
              <w:t>ional health and safety (OHS) processes and workplace procedures for a given work area are identified, obtained and applied</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WHS/OHS risk control measures and workplace procedures in preparation for the work are followed</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The scope of detailed and complex electrical drawings is interpreted from workplace documentation and/or work instructions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Electrical drawing details required for work are identified in accordance with project specifications and workplace procedures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Relevant personnel are consulted to ensure the work is coordinated effectively with others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Relevant software tools, components, materials and equipment needed for the work are selected in accordance with workplace procedures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Develop detailed and complex drawings for electrical systems</w:t>
            </w: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WHS/OHS risk control measures and workplace procedures for carrying out the work are followed</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Design layouts and detailed and complex electrical drawings are determined from project sp</w:t>
            </w:r>
            <w:r w:rsidRPr="001D1B18">
              <w:t>ecifications for the electrical systems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 xml:space="preserve">Technical data of electrical system component/s are identified to determine parameters to be detailed in </w:t>
            </w:r>
            <w:r w:rsidRPr="001D1B18">
              <w:t>electrical drawings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Relevant software tools are used to produce detailed and complex electrical d</w:t>
            </w:r>
            <w:r w:rsidRPr="001D1B18">
              <w:t>rawings in accordance with workplace procedures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Detailed and complex electrical drawings are checked for accuracy in accordance with project specifications and workplace procedures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Unplanned situations are dealt with safely and in accordance with workplace procedures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rPr>
                <w:rStyle w:val="SpecialBold"/>
              </w:rPr>
              <w:t>Complete detailed and complex drawings for electrical systems</w:t>
            </w: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 xml:space="preserve">Completed detailed and complex electrical drawings are submitted to relevant person/s to be checked </w:t>
            </w:r>
            <w:r w:rsidRPr="001D1B18">
              <w:t>for accuracy in accordance with project specifications and workplace procedures</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Alterations, additions or correction instructions are followed and detailed and complex electrical drawings re-submitted for final approval</w:t>
            </w:r>
          </w:p>
        </w:tc>
      </w:tr>
      <w:tr w:rsidTr="001D1B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D1B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Completed detailed and</w:t>
            </w:r>
            <w:r w:rsidRPr="001D1B18">
              <w:t xml:space="preserve"> complex electrical drawings are documented in accordance with workplace procedures</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7" w:name="O_1081515"/>
      <w:bookmarkEnd w:id="7"/>
      <w:r w:rsidRPr="001D1B18">
        <w:t>Foundation Skills</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Foundation skills essential to performance are explicit in the performance criteria of this unit of competency.</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8" w:name="O_1081516"/>
      <w:bookmarkEnd w:id="8"/>
      <w:r w:rsidRPr="001D1B18">
        <w:t>Range of Conditions</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Range is restricted to essential operating conditions and any other variables essential to the work environment.</w:t>
            </w:r>
          </w:p>
          <w:p w:rsidR="00000000" w:rsidRPr="001D1B18" w:rsidP="001D1B18">
            <w:pPr>
              <w:pStyle w:val="BodyText"/>
            </w:pPr>
            <w:r w:rsidRPr="001D1B18">
              <w:t>Non-essential conditions may be found in the UEE Electrotechnology Training Package Companion Volume Implementation Guide.</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9" w:name="O_1081517"/>
      <w:bookmarkEnd w:id="9"/>
      <w:r w:rsidRPr="001D1B18">
        <w:t>Unit Mapping Information</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This unit replaces and is equivalent to UEENEEG180A Develop detailed and complex drawings for electrical systems using CAD systems.</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10" w:name="O_1081524"/>
      <w:bookmarkEnd w:id="10"/>
      <w:r w:rsidRPr="001D1B18">
        <w:t>Links</w:t>
      </w:r>
    </w:p>
    <w:p w:rsidR="00000000" w:rsidRPr="001D1B18" w:rsidP="000E1867">
      <w:pPr>
        <w:pStyle w:val="BodyText"/>
      </w:pPr>
      <w:r w:rsidRPr="001D1B1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E2C42">
        <w:rPr>
          <w:rStyle w:val="Hyperlink"/>
        </w:rPr>
        <w:t>https://vetnet.gov.au/Pages/TrainingDocs.aspx?q=b8a8f136-5421-4ce1-92e0-2b50341431b6</w:t>
      </w:r>
      <w:r>
        <w:fldChar w:fldCharType="end"/>
      </w:r>
    </w:p>
    <w:p w:rsidR="00000000" w:rsidRPr="001D1B18" w:rsidP="000E1867">
      <w:pPr>
        <w:pStyle w:val="BodyText"/>
        <w:sectPr w:rsidSect="001D1B18">
          <w:headerReference w:type="default" r:id="rId10"/>
          <w:footerReference w:type="default" r:id="rId11"/>
          <w:pgSz w:w="11908" w:h="16833"/>
          <w:pgMar w:top="1702" w:right="1418" w:bottom="1702" w:left="1418" w:header="992" w:footer="992" w:gutter="0"/>
          <w:cols w:space="720"/>
          <w:noEndnote/>
          <w:docGrid w:linePitch="299"/>
        </w:sectPr>
      </w:pPr>
    </w:p>
    <w:p w:rsidR="00000000" w:rsidRPr="001D1B18" w:rsidP="001D1B18">
      <w:pPr>
        <w:pStyle w:val="SuperHeading"/>
      </w:pPr>
      <w:r w:rsidRPr="001D1B18">
        <w:t>Assessment Requirements for UEEEL0006 Develop detailed and co</w:t>
      </w:r>
      <w:r w:rsidRPr="001D1B18">
        <w:t>mplex drawings for electrical systems using CAD systems</w:t>
      </w:r>
    </w:p>
    <w:p w:rsidR="00000000" w:rsidRPr="001D1B18" w:rsidP="001D1B18">
      <w:pPr>
        <w:pStyle w:val="Heading1"/>
      </w:pPr>
      <w:bookmarkStart w:id="11" w:name="O_1081519"/>
      <w:bookmarkEnd w:id="11"/>
      <w:r w:rsidRPr="001D1B18">
        <w:t>Modification History</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Release 1. This is the first release of this unit of competency in the UEE Electrotechnology Training Package.</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12" w:name="O_1081520"/>
      <w:bookmarkEnd w:id="12"/>
      <w:r w:rsidRPr="001D1B18">
        <w:t>Performance Evidence</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Evidence</w:t>
            </w:r>
            <w:r w:rsidRPr="001D1B18">
              <w:t xml:space="preserve"> required to demonstrate competence in this unit must be relevant to and satisfy all of the requirements of the elements and performance criteria on at least two separate occasions and include:</w:t>
            </w:r>
          </w:p>
        </w:tc>
      </w:tr>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ListBullet"/>
            </w:pPr>
            <w:r w:rsidRPr="001D1B18">
              <w:t>applying graphical techniques to produce products, processes</w:t>
            </w:r>
            <w:r w:rsidRPr="001D1B18">
              <w:t>, systems or services design representations</w:t>
            </w:r>
          </w:p>
          <w:p w:rsidR="00000000" w:rsidRPr="001D1B18" w:rsidP="001D1B18">
            <w:pPr>
              <w:pStyle w:val="ListBullet"/>
            </w:pPr>
            <w:r w:rsidRPr="001D1B18">
              <w:t>applying knowledge of complex electrical equipment design drawing methods, techniques, procedures and protocols and documenting design</w:t>
            </w:r>
          </w:p>
          <w:p w:rsidR="00000000" w:rsidRPr="001D1B18" w:rsidP="001D1B18">
            <w:pPr>
              <w:pStyle w:val="ListBullet"/>
            </w:pPr>
            <w:r w:rsidRPr="001D1B18">
              <w:t xml:space="preserve">applying relevant work health and safety (WHS)/occupational health and safety (OHS) requirements, including </w:t>
            </w:r>
          </w:p>
          <w:p w:rsidR="00000000" w:rsidRPr="001D1B18" w:rsidP="001D1B18">
            <w:pPr>
              <w:pStyle w:val="ListBullet2"/>
            </w:pPr>
            <w:r w:rsidRPr="001D1B18">
              <w:t>using risk control measures</w:t>
            </w:r>
          </w:p>
          <w:p w:rsidR="00000000" w:rsidRPr="001D1B18" w:rsidP="001D1B18">
            <w:pPr>
              <w:pStyle w:val="ListBullet"/>
            </w:pPr>
            <w:r w:rsidRPr="001D1B18">
              <w:t>developing a variety of detailed and complex electrical drawings</w:t>
            </w:r>
          </w:p>
          <w:p w:rsidR="00000000" w:rsidRPr="001D1B18" w:rsidP="001D1B18">
            <w:pPr>
              <w:pStyle w:val="ListBullet"/>
            </w:pPr>
            <w:r w:rsidRPr="001D1B18">
              <w:t>incorporating feedback into final products</w:t>
            </w:r>
          </w:p>
          <w:p w:rsidR="00000000" w:rsidRPr="001D1B18" w:rsidP="001D1B18">
            <w:pPr>
              <w:pStyle w:val="ListBullet"/>
            </w:pPr>
            <w:r w:rsidRPr="001D1B18">
              <w:t>interpret</w:t>
            </w:r>
            <w:r w:rsidRPr="001D1B18">
              <w:t>ing and using technical data and specifications</w:t>
            </w:r>
          </w:p>
          <w:p w:rsidR="00000000" w:rsidRPr="001D1B18" w:rsidP="001D1B18">
            <w:pPr>
              <w:pStyle w:val="ListBullet"/>
            </w:pPr>
            <w:r w:rsidRPr="001D1B18">
              <w:t>preparing to develop detailed and complex drawings for electrical systems</w:t>
            </w:r>
          </w:p>
          <w:p w:rsidR="00000000" w:rsidRPr="001D1B18" w:rsidP="001D1B18">
            <w:pPr>
              <w:pStyle w:val="ListBullet"/>
            </w:pPr>
            <w:r w:rsidRPr="001D1B18">
              <w:t>presenting designs of electrical engineering products, processes, systems or services</w:t>
            </w:r>
          </w:p>
          <w:p w:rsidR="00000000" w:rsidRPr="001D1B18" w:rsidP="001D1B18">
            <w:pPr>
              <w:pStyle w:val="ListBullet"/>
            </w:pPr>
            <w:r w:rsidRPr="001D1B18">
              <w:t>producing drafting documentation</w:t>
            </w:r>
          </w:p>
          <w:p w:rsidR="00000000" w:rsidRPr="001D1B18" w:rsidP="001D1B18">
            <w:pPr>
              <w:pStyle w:val="ListBullet"/>
            </w:pPr>
            <w:r w:rsidRPr="001D1B18">
              <w:t>producing drawi</w:t>
            </w:r>
            <w:r w:rsidRPr="001D1B18">
              <w:t>ng sets</w:t>
            </w:r>
          </w:p>
          <w:p w:rsidR="00000000" w:rsidRPr="001D1B18" w:rsidP="001D1B18">
            <w:pPr>
              <w:pStyle w:val="ListBullet"/>
            </w:pPr>
            <w:r w:rsidRPr="001D1B18">
              <w:t>selecting relevant computer-aided design (CAD) software tools, components, materials and equipment.</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13" w:name="O_1081521"/>
      <w:bookmarkEnd w:id="13"/>
      <w:r w:rsidRPr="001D1B18">
        <w:t>Knowledge Evidence</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D1B18">
            <w:pPr>
              <w:pStyle w:val="BodyText"/>
              <w:rPr>
                <w:lang w:val="en-NZ"/>
              </w:rPr>
            </w:pPr>
            <w:r w:rsidRPr="001D1B18">
              <w:t>Evidence required to demonstrate competence in this unit must be relevant to and satisfy all of the requirements of the elements and performance criteria and include knowledge of:</w:t>
            </w:r>
          </w:p>
        </w:tc>
      </w:tr>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ListBullet"/>
            </w:pPr>
            <w:r w:rsidRPr="001D1B18">
              <w:t xml:space="preserve">managing resources </w:t>
            </w:r>
          </w:p>
          <w:p w:rsidR="00000000" w:rsidRPr="001D1B18" w:rsidP="001D1B18">
            <w:pPr>
              <w:pStyle w:val="ListBullet"/>
            </w:pPr>
            <w:r w:rsidRPr="001D1B18">
              <w:t>relevant advanced CAD systems</w:t>
            </w:r>
          </w:p>
          <w:p w:rsidR="00000000" w:rsidRPr="001D1B18" w:rsidP="001D1B18">
            <w:pPr>
              <w:pStyle w:val="ListBullet"/>
            </w:pPr>
            <w:r w:rsidRPr="001D1B18">
              <w:t>relevant CAD modelling t</w:t>
            </w:r>
            <w:r w:rsidRPr="001D1B18">
              <w:t xml:space="preserve">echniques </w:t>
            </w:r>
          </w:p>
          <w:p w:rsidR="00000000" w:rsidRPr="001D1B18" w:rsidP="001D1B18">
            <w:pPr>
              <w:pStyle w:val="ListBullet"/>
            </w:pPr>
            <w:r w:rsidRPr="001D1B18">
              <w:t xml:space="preserve">relevant computer-based modelling, design, drafting and application systems </w:t>
            </w:r>
          </w:p>
          <w:p w:rsidR="00000000" w:rsidRPr="001D1B18" w:rsidP="001D1B18">
            <w:pPr>
              <w:pStyle w:val="ListBullet"/>
            </w:pPr>
            <w:r w:rsidRPr="001D1B18">
              <w:t xml:space="preserve">relevant graphical engineering design techniques for products, processes, systems or services representation </w:t>
            </w:r>
          </w:p>
          <w:p w:rsidR="00000000" w:rsidRPr="001D1B18" w:rsidP="001D1B18">
            <w:pPr>
              <w:pStyle w:val="ListBullet"/>
            </w:pPr>
            <w:r w:rsidRPr="001D1B18">
              <w:t>relevant manufacturer specifications and operating instruc</w:t>
            </w:r>
            <w:r w:rsidRPr="001D1B18">
              <w:t>tion</w:t>
            </w:r>
          </w:p>
          <w:p w:rsidR="00000000" w:rsidRPr="001D1B18" w:rsidP="001D1B18">
            <w:pPr>
              <w:pStyle w:val="ListBullet"/>
            </w:pPr>
            <w:r w:rsidRPr="001D1B18">
              <w:t>relevant job safety assessments or risk mitigation processes</w:t>
            </w:r>
          </w:p>
          <w:p w:rsidR="00000000" w:rsidRPr="001D1B18" w:rsidP="001D1B18">
            <w:pPr>
              <w:pStyle w:val="ListBullet"/>
            </w:pPr>
            <w:r w:rsidRPr="001D1B18">
              <w:t>relevant WHS/OHS legislated requirements</w:t>
            </w:r>
          </w:p>
          <w:p w:rsidR="00000000" w:rsidRPr="001D1B18" w:rsidP="001D1B18">
            <w:pPr>
              <w:pStyle w:val="ListBullet"/>
            </w:pPr>
            <w:r w:rsidRPr="001D1B18">
              <w:t>relevant workplace documentation</w:t>
            </w:r>
          </w:p>
          <w:p w:rsidR="00000000" w:rsidRPr="001D1B18" w:rsidP="001D1B18">
            <w:pPr>
              <w:pStyle w:val="ListBullet"/>
            </w:pPr>
            <w:r w:rsidRPr="001D1B18">
              <w:t>relevant workplace instructions, policies and procedures.</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14" w:name="O_1081522"/>
      <w:bookmarkEnd w:id="14"/>
      <w:r w:rsidRPr="001D1B18">
        <w:t>Assessment Conditions</w:t>
      </w:r>
    </w:p>
    <w:tbl>
      <w:tblPr>
        <w:tblW w:w="9497" w:type="dxa"/>
        <w:tblLayout w:type="fixed"/>
        <w:tblCellMar>
          <w:left w:w="62" w:type="dxa"/>
          <w:right w:w="62" w:type="dxa"/>
        </w:tblCellMar>
        <w:tblLook w:val="0000"/>
      </w:tblPr>
      <w:tblGrid>
        <w:gridCol w:w="9497"/>
      </w:tblGrid>
      <w:tr w:rsidTr="001D1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1B18" w:rsidP="001D1B18">
            <w:pPr>
              <w:pStyle w:val="BodyText"/>
            </w:pPr>
            <w:r w:rsidRPr="001D1B18">
              <w:t xml:space="preserve">Assessors must hold credentials specified within the Standards for Registered Training Organisations current at the time of assessment. </w:t>
            </w:r>
          </w:p>
          <w:p w:rsidR="00000000" w:rsidRPr="001D1B18" w:rsidP="001D1B18">
            <w:pPr>
              <w:pStyle w:val="BodyText"/>
            </w:pPr>
            <w:r w:rsidRPr="001D1B18">
              <w:t>Assessment must satisfy the Principles of Assessment and Rules of Evidence and all regulatory requirements included wit</w:t>
            </w:r>
            <w:r w:rsidRPr="001D1B18">
              <w:t>hin the Standards for Registered Training Organisations current at the time of assessment.</w:t>
            </w:r>
          </w:p>
          <w:p w:rsidR="00000000" w:rsidRPr="001D1B18" w:rsidP="001D1B18">
            <w:pPr>
              <w:pStyle w:val="BodyText"/>
            </w:pPr>
            <w:r w:rsidRPr="001D1B18">
              <w:t>Assessment must occur in suitable workplace operational situations where it is appropriate to do so; where this is not appropriate, assessment must occur in simulate</w:t>
            </w:r>
            <w:r w:rsidRPr="001D1B18">
              <w:t>d suitable workplace operational situations that replicate workplace conditions.</w:t>
            </w:r>
          </w:p>
          <w:p w:rsidR="00000000" w:rsidRPr="001D1B18" w:rsidP="001D1B18">
            <w:pPr>
              <w:pStyle w:val="BodyText"/>
            </w:pPr>
            <w:r w:rsidRPr="001D1B18">
              <w:t>Assessment processes and techniques must be appropriate to the language, literacy and numeracy requirements of the work being performed and the needs of the candidate.</w:t>
            </w:r>
          </w:p>
          <w:p w:rsidR="00000000" w:rsidRPr="001D1B18" w:rsidP="001D1B18">
            <w:pPr>
              <w:pStyle w:val="BodyText"/>
            </w:pPr>
            <w:r w:rsidRPr="001D1B18">
              <w:t>Resourc</w:t>
            </w:r>
            <w:r w:rsidRPr="001D1B18">
              <w:t>es for assessment must include access to:</w:t>
            </w:r>
          </w:p>
          <w:p w:rsidR="00000000" w:rsidRPr="001D1B18" w:rsidP="001D1B18">
            <w:pPr>
              <w:pStyle w:val="ListBullet"/>
            </w:pPr>
            <w:r w:rsidRPr="001D1B18">
              <w:t>a range of relevant exercises, case studies and/or simulations</w:t>
            </w:r>
          </w:p>
          <w:p w:rsidR="00000000" w:rsidRPr="001D1B18" w:rsidP="001D1B18">
            <w:pPr>
              <w:pStyle w:val="ListBullet"/>
            </w:pPr>
            <w:r w:rsidRPr="001D1B18">
              <w:t>relevant and appropriate materials, tools, facilities and equipment currently used in industry</w:t>
            </w:r>
          </w:p>
          <w:p w:rsidR="00000000" w:rsidRPr="001D1B18" w:rsidP="001D1B18">
            <w:pPr>
              <w:pStyle w:val="ListBullet"/>
            </w:pPr>
            <w:r w:rsidRPr="001D1B18">
              <w:t xml:space="preserve">resources that reflect current industry practices in relation to developing detailed and complex drawings for electrical systems </w:t>
            </w:r>
          </w:p>
          <w:p w:rsidR="00000000" w:rsidRPr="001D1B18" w:rsidP="001D1B18">
            <w:pPr>
              <w:pStyle w:val="ListBullet"/>
            </w:pPr>
            <w:r w:rsidRPr="001D1B18">
              <w:t>applicable documentation, including workplace procedures, equipment specifications, regulations, codes of practice and operati</w:t>
            </w:r>
            <w:r w:rsidRPr="001D1B18">
              <w:t>on manuals.</w:t>
            </w:r>
          </w:p>
        </w:tc>
      </w:tr>
    </w:tbl>
    <w:p w:rsidR="00000000" w:rsidRPr="001D1B18" w:rsidP="001D1B18">
      <w:pPr>
        <w:pStyle w:val="NoPaddingFontSize1"/>
      </w:pPr>
    </w:p>
    <w:p w:rsidR="00000000" w:rsidRPr="001D1B18" w:rsidP="001D1B18">
      <w:pPr>
        <w:pStyle w:val="AllowPageBreak"/>
      </w:pPr>
    </w:p>
    <w:p w:rsidR="00000000" w:rsidRPr="001D1B18" w:rsidP="001D1B18">
      <w:pPr>
        <w:pStyle w:val="Heading1"/>
      </w:pPr>
      <w:bookmarkStart w:id="15" w:name="O_1081525"/>
      <w:bookmarkEnd w:id="15"/>
      <w:r w:rsidRPr="001D1B18">
        <w:t>Links</w:t>
      </w:r>
    </w:p>
    <w:p w:rsidR="00000000" w:rsidRPr="001D1B18" w:rsidP="000E1867">
      <w:pPr>
        <w:pStyle w:val="BodyText"/>
      </w:pPr>
      <w:r w:rsidRPr="001D1B1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E2C42">
        <w:rPr>
          <w:rStyle w:val="Hyperlink"/>
        </w:rPr>
        <w:t>https://vetnet.gov.au/Pages/TrainingDocs.aspx?q=b8a8f136-5421-4ce1-92e0-2b50341431b6</w:t>
      </w:r>
      <w:r>
        <w:fldChar w:fldCharType="end"/>
      </w:r>
    </w:p>
    <w:p w:rsidR="00000000" w:rsidRPr="001D1B18" w:rsidP="001D1B18"/>
    <w:sectPr w:rsidSect="001D1B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rsidRPr="000E1867" w:rsidP="000E18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67" w:rsidP="001D1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1867" w:rsidP="001D1B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E1867" w:rsidP="001D1B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rsidP="001D1B18">
    <w:pPr>
      <w:pStyle w:val="Footer"/>
      <w:framePr w:wrap="around"/>
    </w:pPr>
    <w:r>
      <w:fldChar w:fldCharType="begin"/>
    </w:r>
    <w:r>
      <w:instrText xml:space="preserve"> DOCPROPERTY  Subject  \* MERGEFORMAT </w:instrText>
    </w:r>
    <w:r>
      <w:fldChar w:fldCharType="separate"/>
    </w:r>
    <w:r w:rsidR="000E1867">
      <w:t>Approved</w:t>
    </w:r>
    <w:r w:rsidR="000E1867">
      <w:fldChar w:fldCharType="end"/>
    </w:r>
    <w:r>
      <w:tab/>
      <w:t xml:space="preserve">Page </w:t>
    </w:r>
    <w:r>
      <w:fldChar w:fldCharType="begin"/>
    </w:r>
    <w:r>
      <w:instrText xml:space="preserve"> PAGE  \* Arabic  \* MERGEFORMAT </w:instrText>
    </w:r>
    <w:r>
      <w:fldChar w:fldCharType="separate"/>
    </w:r>
    <w:r w:rsidR="000E18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867">
      <w:rPr>
        <w:noProof/>
      </w:rPr>
      <w:t>5</w:t>
    </w:r>
    <w:r>
      <w:rPr>
        <w:noProof/>
      </w:rPr>
      <w:fldChar w:fldCharType="end"/>
    </w:r>
  </w:p>
  <w:p w:rsidR="001D1B18" w:rsidP="001D1B18">
    <w:pPr>
      <w:pStyle w:val="Footer"/>
      <w:framePr w:wrap="around"/>
    </w:pPr>
    <w:r>
      <w:t xml:space="preserve">© Commonwealth of Australia, </w:t>
    </w:r>
    <w:r>
      <w:fldChar w:fldCharType="begin"/>
    </w:r>
    <w:r>
      <w:instrText xml:space="preserve"> DATE  \@ "yyyy"  \* MERGEFORMAT </w:instrText>
    </w:r>
    <w:r>
      <w:fldChar w:fldCharType="separate"/>
    </w:r>
    <w:r w:rsidR="000E1867">
      <w:rPr>
        <w:noProof/>
      </w:rPr>
      <w:t>2025</w:t>
    </w:r>
    <w:r>
      <w:fldChar w:fldCharType="end"/>
    </w:r>
    <w:r>
      <w:tab/>
    </w:r>
    <w:r>
      <w:fldChar w:fldCharType="begin"/>
    </w:r>
    <w:r>
      <w:instrText xml:space="preserve"> DOCPROPERTY  Author  \* MERGEFORMAT </w:instrText>
    </w:r>
    <w:r>
      <w:fldChar w:fldCharType="separate"/>
    </w:r>
    <w:r w:rsidR="000E1867">
      <w:t>Powering Skills Organisation</w:t>
    </w:r>
    <w:r w:rsidR="000E1867">
      <w:fldChar w:fldCharType="end"/>
    </w:r>
  </w:p>
  <w:p w:rsidR="001D1B18" w:rsidP="001D1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B18" w:rsidRPr="000E1867" w:rsidP="000E18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867" w:rsidRPr="002D2AF8" w:rsidP="001D1B18">
    <w:pPr>
      <w:pStyle w:val="Header"/>
      <w:framePr w:wrap="around"/>
    </w:pPr>
    <w:r>
      <w:fldChar w:fldCharType="begin"/>
    </w:r>
    <w:r>
      <w:instrText xml:space="preserve"> TITLE   \* MERGEFORMAT </w:instrText>
    </w:r>
    <w:r>
      <w:fldChar w:fldCharType="separate"/>
    </w:r>
    <w:r>
      <w:t>UEEEL0006 Develop detailed and complex drawings for electrical systems using CAD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867" w:rsidP="001D1B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B18" w:rsidRPr="002D2AF8" w:rsidP="001D1B18">
    <w:pPr>
      <w:pStyle w:val="Header"/>
      <w:framePr w:wrap="around"/>
    </w:pPr>
    <w:r>
      <w:fldChar w:fldCharType="begin"/>
    </w:r>
    <w:r>
      <w:instrText xml:space="preserve"> TITLE   \* MERGEFORMAT </w:instrText>
    </w:r>
    <w:r>
      <w:fldChar w:fldCharType="separate"/>
    </w:r>
    <w:r w:rsidR="000E1867">
      <w:t>UEEEL0006 Develop detailed and complex drawings for electrical systems using CAD systems</w:t>
    </w:r>
    <w:r w:rsidR="000E1867">
      <w:fldChar w:fldCharType="end"/>
    </w:r>
    <w:r>
      <w:tab/>
      <w:t xml:space="preserve">Date this document was generated: </w:t>
    </w:r>
    <w:r>
      <w:fldChar w:fldCharType="begin"/>
    </w:r>
    <w:r>
      <w:instrText xml:space="preserve"> CREATEDATE  \@ "d MMMM yyyy"  \* MERGEFORMAT </w:instrText>
    </w:r>
    <w:r>
      <w:fldChar w:fldCharType="separate"/>
    </w:r>
    <w:r w:rsidR="000E1867">
      <w:rPr>
        <w:noProof/>
      </w:rPr>
      <w:t>2 March 2025</w:t>
    </w:r>
    <w:r>
      <w:fldChar w:fldCharType="end"/>
    </w:r>
  </w:p>
  <w:p w:rsidR="001D1B18" w:rsidP="001D1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C24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9E5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4E2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B18"/>
    <w:pPr>
      <w:spacing w:before="360" w:after="60"/>
      <w:outlineLvl w:val="0"/>
    </w:pPr>
    <w:rPr>
      <w:sz w:val="32"/>
    </w:rPr>
  </w:style>
  <w:style w:type="paragraph" w:styleId="Heading2">
    <w:name w:val="heading 2"/>
    <w:basedOn w:val="HeadingBase"/>
    <w:next w:val="BodyText"/>
    <w:link w:val="Heading2Char"/>
    <w:qFormat/>
    <w:rsid w:val="001D1B18"/>
    <w:pPr>
      <w:keepLines/>
      <w:spacing w:before="240" w:after="120"/>
      <w:outlineLvl w:val="1"/>
    </w:pPr>
    <w:rPr>
      <w:sz w:val="28"/>
      <w:szCs w:val="40"/>
    </w:rPr>
  </w:style>
  <w:style w:type="paragraph" w:styleId="Heading3">
    <w:name w:val="heading 3"/>
    <w:basedOn w:val="HeadingBase"/>
    <w:next w:val="BodyText"/>
    <w:link w:val="Heading3Char"/>
    <w:qFormat/>
    <w:rsid w:val="001D1B18"/>
    <w:pPr>
      <w:spacing w:before="180" w:after="120"/>
      <w:outlineLvl w:val="2"/>
    </w:pPr>
    <w:rPr>
      <w:spacing w:val="-10"/>
      <w:kern w:val="32"/>
    </w:rPr>
  </w:style>
  <w:style w:type="paragraph" w:styleId="Heading4">
    <w:name w:val="heading 4"/>
    <w:basedOn w:val="HeadingBase"/>
    <w:next w:val="BodyText"/>
    <w:link w:val="Heading4Char"/>
    <w:qFormat/>
    <w:rsid w:val="001D1B18"/>
    <w:pPr>
      <w:spacing w:before="160" w:after="120"/>
      <w:outlineLvl w:val="3"/>
    </w:pPr>
    <w:rPr>
      <w:sz w:val="22"/>
    </w:rPr>
  </w:style>
  <w:style w:type="paragraph" w:styleId="Heading5">
    <w:name w:val="heading 5"/>
    <w:basedOn w:val="HeadingBase"/>
    <w:next w:val="Normal"/>
    <w:link w:val="Heading5Char"/>
    <w:qFormat/>
    <w:rsid w:val="001D1B18"/>
    <w:pPr>
      <w:spacing w:before="80"/>
      <w:outlineLvl w:val="4"/>
    </w:pPr>
    <w:rPr>
      <w:color w:val="918585"/>
      <w:sz w:val="20"/>
    </w:rPr>
  </w:style>
  <w:style w:type="paragraph" w:styleId="Heading6">
    <w:name w:val="heading 6"/>
    <w:basedOn w:val="HeadingBase"/>
    <w:next w:val="Normal"/>
    <w:link w:val="Heading6Char"/>
    <w:qFormat/>
    <w:rsid w:val="001D1B18"/>
    <w:pPr>
      <w:spacing w:before="60"/>
      <w:outlineLvl w:val="5"/>
    </w:pPr>
    <w:rPr>
      <w:color w:val="918585"/>
      <w:sz w:val="20"/>
    </w:rPr>
  </w:style>
  <w:style w:type="paragraph" w:styleId="Heading7">
    <w:name w:val="heading 7"/>
    <w:basedOn w:val="Normal"/>
    <w:next w:val="Normal"/>
    <w:link w:val="Heading7Char"/>
    <w:qFormat/>
    <w:rsid w:val="001D1B18"/>
    <w:pPr>
      <w:ind w:left="720"/>
      <w:outlineLvl w:val="6"/>
    </w:pPr>
    <w:rPr>
      <w:i/>
    </w:rPr>
  </w:style>
  <w:style w:type="paragraph" w:styleId="Heading8">
    <w:name w:val="heading 8"/>
    <w:basedOn w:val="Normal"/>
    <w:next w:val="Normal"/>
    <w:link w:val="Heading8Char"/>
    <w:qFormat/>
    <w:rsid w:val="001D1B18"/>
    <w:pPr>
      <w:ind w:left="720"/>
      <w:outlineLvl w:val="7"/>
    </w:pPr>
    <w:rPr>
      <w:i/>
    </w:rPr>
  </w:style>
  <w:style w:type="paragraph" w:styleId="Heading9">
    <w:name w:val="heading 9"/>
    <w:basedOn w:val="Normal"/>
    <w:next w:val="Normal"/>
    <w:link w:val="Heading9Char"/>
    <w:qFormat/>
    <w:rsid w:val="001D1B18"/>
    <w:pPr>
      <w:ind w:left="720"/>
      <w:outlineLvl w:val="8"/>
    </w:pPr>
    <w:rPr>
      <w:i/>
    </w:rPr>
  </w:style>
  <w:style w:type="character" w:default="1" w:styleId="DefaultParagraphFont">
    <w:name w:val="Default Paragraph Font"/>
    <w:uiPriority w:val="1"/>
    <w:unhideWhenUsed/>
    <w:rsid w:val="001D1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B18"/>
  </w:style>
  <w:style w:type="character" w:customStyle="1" w:styleId="Heading1Char">
    <w:name w:val="Heading 1 Char"/>
    <w:basedOn w:val="DefaultParagraphFont"/>
    <w:link w:val="Heading1"/>
    <w:rsid w:val="001D1B18"/>
    <w:rPr>
      <w:rFonts w:ascii="Times New Roman" w:eastAsia="Times New Roman" w:hAnsi="Times New Roman" w:cs="Times New Roman"/>
      <w:b/>
      <w:sz w:val="32"/>
      <w:szCs w:val="20"/>
      <w:lang w:eastAsia="en-US"/>
    </w:rPr>
  </w:style>
  <w:style w:type="paragraph" w:styleId="BodyText">
    <w:name w:val="Body Text"/>
    <w:basedOn w:val="Normal"/>
    <w:link w:val="BodyTextChar"/>
    <w:rsid w:val="001D1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B18"/>
    <w:rPr>
      <w:rFonts w:ascii="Times New Roman" w:eastAsia="Times New Roman" w:hAnsi="Times New Roman" w:cs="Times New Roman"/>
      <w:sz w:val="24"/>
      <w:lang w:eastAsia="en-US"/>
    </w:rPr>
  </w:style>
  <w:style w:type="paragraph" w:styleId="ListBullet">
    <w:name w:val="List Bullet"/>
    <w:basedOn w:val="List"/>
    <w:rsid w:val="001D1B18"/>
    <w:pPr>
      <w:numPr>
        <w:numId w:val="12"/>
      </w:numPr>
      <w:tabs>
        <w:tab w:val="clear" w:pos="340"/>
      </w:tabs>
      <w:spacing w:before="40" w:after="40"/>
    </w:pPr>
  </w:style>
  <w:style w:type="character" w:customStyle="1" w:styleId="SpecialBold">
    <w:name w:val="Special Bold"/>
    <w:basedOn w:val="DefaultParagraphFont"/>
    <w:rsid w:val="001D1B18"/>
    <w:rPr>
      <w:b/>
      <w:spacing w:val="0"/>
    </w:rPr>
  </w:style>
  <w:style w:type="paragraph" w:styleId="ListBullet2">
    <w:name w:val="List Bullet 2"/>
    <w:basedOn w:val="List2"/>
    <w:rsid w:val="001D1B18"/>
    <w:pPr>
      <w:numPr>
        <w:numId w:val="13"/>
      </w:numPr>
      <w:tabs>
        <w:tab w:val="clear" w:pos="680"/>
      </w:tabs>
    </w:pPr>
  </w:style>
  <w:style w:type="paragraph" w:customStyle="1" w:styleId="SuperHeading">
    <w:name w:val="SuperHeading"/>
    <w:basedOn w:val="Normal"/>
    <w:rsid w:val="001D1B18"/>
    <w:pPr>
      <w:spacing w:before="240" w:after="120"/>
      <w:outlineLvl w:val="0"/>
    </w:pPr>
    <w:rPr>
      <w:rFonts w:ascii="Times New Roman" w:hAnsi="Times New Roman"/>
      <w:b/>
      <w:sz w:val="32"/>
    </w:rPr>
  </w:style>
  <w:style w:type="paragraph" w:customStyle="1" w:styleId="AllowPageBreak">
    <w:name w:val="AllowPageBreak"/>
    <w:rsid w:val="001D1B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1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B18"/>
    <w:rPr>
      <w:rFonts w:ascii="Courier New" w:eastAsia="Times New Roman" w:hAnsi="Courier New" w:cs="Times New Roman"/>
      <w:i/>
      <w:szCs w:val="20"/>
      <w:lang w:eastAsia="en-US"/>
    </w:rPr>
  </w:style>
  <w:style w:type="paragraph" w:customStyle="1" w:styleId="HeadingBase">
    <w:name w:val="Heading Base"/>
    <w:rsid w:val="001D1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B18"/>
    <w:pPr>
      <w:tabs>
        <w:tab w:val="right" w:leader="dot" w:pos="9072"/>
      </w:tabs>
      <w:ind w:left="567"/>
    </w:pPr>
    <w:rPr>
      <w:szCs w:val="22"/>
    </w:rPr>
  </w:style>
  <w:style w:type="paragraph" w:customStyle="1" w:styleId="TOCBase">
    <w:name w:val="TOC Base"/>
    <w:rsid w:val="001D1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B18"/>
    <w:pPr>
      <w:tabs>
        <w:tab w:val="right" w:leader="dot" w:pos="9072"/>
      </w:tabs>
      <w:spacing w:before="40" w:after="40"/>
      <w:ind w:left="284"/>
    </w:pPr>
    <w:rPr>
      <w:rFonts w:ascii="Times New Roman" w:hAnsi="Times New Roman"/>
    </w:rPr>
  </w:style>
  <w:style w:type="paragraph" w:styleId="TOC1">
    <w:name w:val="toc 1"/>
    <w:basedOn w:val="TOCBase"/>
    <w:next w:val="Normal"/>
    <w:rsid w:val="001D1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B18"/>
    <w:rPr>
      <w:rFonts w:ascii="Times New Roman" w:eastAsia="Times New Roman" w:hAnsi="Times New Roman" w:cs="Times New Roman"/>
      <w:sz w:val="16"/>
      <w:lang w:eastAsia="en-US"/>
    </w:rPr>
  </w:style>
  <w:style w:type="paragraph" w:styleId="Title">
    <w:name w:val="Title"/>
    <w:basedOn w:val="HeadingBase"/>
    <w:link w:val="TitleChar"/>
    <w:qFormat/>
    <w:rsid w:val="001D1B18"/>
    <w:pPr>
      <w:spacing w:before="5040"/>
      <w:jc w:val="center"/>
    </w:pPr>
    <w:rPr>
      <w:sz w:val="48"/>
      <w:szCs w:val="72"/>
      <w:lang w:val="en-US"/>
    </w:rPr>
  </w:style>
  <w:style w:type="character" w:customStyle="1" w:styleId="TitleChar">
    <w:name w:val="Title Char"/>
    <w:basedOn w:val="DefaultParagraphFont"/>
    <w:link w:val="Title"/>
    <w:rsid w:val="001D1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B18"/>
    <w:pPr>
      <w:tabs>
        <w:tab w:val="left" w:pos="3600"/>
        <w:tab w:val="left" w:pos="3958"/>
      </w:tabs>
    </w:pPr>
  </w:style>
  <w:style w:type="paragraph" w:styleId="List">
    <w:name w:val="List"/>
    <w:basedOn w:val="BodyText"/>
    <w:next w:val="BodyText"/>
    <w:rsid w:val="001D1B18"/>
    <w:pPr>
      <w:tabs>
        <w:tab w:val="left" w:pos="340"/>
      </w:tabs>
      <w:spacing w:before="60" w:after="60"/>
      <w:ind w:left="340" w:hanging="340"/>
    </w:pPr>
  </w:style>
  <w:style w:type="paragraph" w:customStyle="1" w:styleId="Note">
    <w:name w:val="Note"/>
    <w:basedOn w:val="BodyText"/>
    <w:rsid w:val="001D1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B18"/>
    <w:pPr>
      <w:framePr w:wrap="auto" w:hAnchor="text" w:y="6049"/>
    </w:pPr>
    <w:rPr>
      <w:color w:val="000000"/>
      <w:sz w:val="40"/>
    </w:rPr>
  </w:style>
  <w:style w:type="paragraph" w:customStyle="1" w:styleId="TOCTitle">
    <w:name w:val="TOCTitle"/>
    <w:basedOn w:val="Heading1"/>
    <w:rsid w:val="001D1B18"/>
    <w:pPr>
      <w:spacing w:after="240"/>
      <w:jc w:val="center"/>
      <w:outlineLvl w:val="9"/>
    </w:pPr>
    <w:rPr>
      <w:caps/>
    </w:rPr>
  </w:style>
  <w:style w:type="paragraph" w:customStyle="1" w:styleId="Version">
    <w:name w:val="Version"/>
    <w:rsid w:val="001D1B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B18"/>
    <w:pPr>
      <w:keepNext w:val="0"/>
      <w:tabs>
        <w:tab w:val="right" w:pos="4176"/>
      </w:tabs>
      <w:ind w:left="198" w:hanging="198"/>
    </w:pPr>
    <w:rPr>
      <w:rFonts w:ascii="Garamond" w:hAnsi="Garamond"/>
    </w:rPr>
  </w:style>
  <w:style w:type="paragraph" w:styleId="IndexHeading">
    <w:name w:val="index heading"/>
    <w:basedOn w:val="Normal"/>
    <w:next w:val="Index1"/>
    <w:semiHidden/>
    <w:rsid w:val="001D1B18"/>
    <w:pPr>
      <w:spacing w:before="120" w:after="120"/>
    </w:pPr>
    <w:rPr>
      <w:rFonts w:ascii="Arial" w:hAnsi="Arial"/>
      <w:b/>
      <w:color w:val="918585"/>
      <w:sz w:val="24"/>
    </w:rPr>
  </w:style>
  <w:style w:type="paragraph" w:styleId="Header">
    <w:name w:val="header"/>
    <w:basedOn w:val="Normal"/>
    <w:link w:val="HeaderChar"/>
    <w:rsid w:val="001D1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B18"/>
    <w:rPr>
      <w:rFonts w:ascii="Times New Roman" w:eastAsia="Times New Roman" w:hAnsi="Times New Roman" w:cs="Times New Roman"/>
      <w:sz w:val="16"/>
      <w:szCs w:val="20"/>
      <w:lang w:val="en-GB" w:eastAsia="en-US"/>
    </w:rPr>
  </w:style>
  <w:style w:type="paragraph" w:customStyle="1" w:styleId="Chapter">
    <w:name w:val="Chapter"/>
    <w:basedOn w:val="Normal"/>
    <w:rsid w:val="001D1B18"/>
    <w:pPr>
      <w:spacing w:before="240"/>
    </w:pPr>
    <w:rPr>
      <w:rFonts w:ascii="Times New Roman" w:hAnsi="Times New Roman"/>
      <w:smallCaps/>
      <w:spacing w:val="80"/>
      <w:sz w:val="28"/>
    </w:rPr>
  </w:style>
  <w:style w:type="paragraph" w:customStyle="1" w:styleId="InChapter">
    <w:name w:val="InChapter"/>
    <w:basedOn w:val="Heading3"/>
    <w:rsid w:val="001D1B18"/>
    <w:pPr>
      <w:spacing w:after="240"/>
      <w:outlineLvl w:val="9"/>
    </w:pPr>
    <w:rPr>
      <w:noProof/>
    </w:rPr>
  </w:style>
  <w:style w:type="paragraph" w:styleId="Index2">
    <w:name w:val="index 2"/>
    <w:basedOn w:val="Normal"/>
    <w:next w:val="Normal"/>
    <w:semiHidden/>
    <w:rsid w:val="001D1B18"/>
    <w:pPr>
      <w:tabs>
        <w:tab w:val="right" w:pos="4176"/>
      </w:tabs>
      <w:ind w:left="568" w:hanging="284"/>
    </w:pPr>
    <w:rPr>
      <w:rFonts w:ascii="Garamond" w:hAnsi="Garamond"/>
    </w:rPr>
  </w:style>
  <w:style w:type="paragraph" w:customStyle="1" w:styleId="Byline">
    <w:name w:val="Byline"/>
    <w:rsid w:val="001D1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B18"/>
    <w:pPr>
      <w:tabs>
        <w:tab w:val="clear" w:pos="3600"/>
        <w:tab w:val="clear" w:pos="3958"/>
      </w:tabs>
      <w:jc w:val="right"/>
    </w:pPr>
  </w:style>
  <w:style w:type="character" w:styleId="Emphasis">
    <w:name w:val="Emphasis"/>
    <w:basedOn w:val="DefaultParagraphFont"/>
    <w:qFormat/>
    <w:rsid w:val="001D1B18"/>
    <w:rPr>
      <w:i/>
    </w:rPr>
  </w:style>
  <w:style w:type="paragraph" w:styleId="Caption">
    <w:name w:val="caption"/>
    <w:basedOn w:val="BodyText"/>
    <w:next w:val="Normal"/>
    <w:qFormat/>
    <w:rsid w:val="001D1B18"/>
    <w:pPr>
      <w:framePr w:w="2268" w:hSpace="181" w:vSpace="181" w:wrap="around" w:vAnchor="text" w:hAnchor="page" w:x="1135" w:y="285" w:anchorLock="1"/>
    </w:pPr>
    <w:rPr>
      <w:i/>
    </w:rPr>
  </w:style>
  <w:style w:type="paragraph" w:customStyle="1" w:styleId="MiniTOCTitle">
    <w:name w:val="MiniTOCTitle"/>
    <w:basedOn w:val="Heading4"/>
    <w:rsid w:val="001D1B18"/>
    <w:pPr>
      <w:spacing w:before="240"/>
      <w:outlineLvl w:val="9"/>
    </w:pPr>
    <w:rPr>
      <w:noProof/>
      <w:sz w:val="24"/>
    </w:rPr>
  </w:style>
  <w:style w:type="paragraph" w:customStyle="1" w:styleId="MiniTOCItem">
    <w:name w:val="MiniTOCItem"/>
    <w:basedOn w:val="ListBullet"/>
    <w:rsid w:val="001D1B18"/>
    <w:pPr>
      <w:numPr>
        <w:numId w:val="0"/>
      </w:numPr>
      <w:tabs>
        <w:tab w:val="right" w:leader="dot" w:pos="6521"/>
      </w:tabs>
      <w:spacing w:before="0" w:after="0"/>
    </w:pPr>
  </w:style>
  <w:style w:type="paragraph" w:customStyle="1" w:styleId="TOFTitle">
    <w:name w:val="TOFTitle"/>
    <w:basedOn w:val="TOCTitle"/>
    <w:rsid w:val="001D1B18"/>
  </w:style>
  <w:style w:type="paragraph" w:styleId="TableofFigures">
    <w:name w:val="table of figures"/>
    <w:basedOn w:val="Normal"/>
    <w:next w:val="Normal"/>
    <w:semiHidden/>
    <w:rsid w:val="001D1B18"/>
    <w:pPr>
      <w:tabs>
        <w:tab w:val="right" w:leader="dot" w:pos="9072"/>
      </w:tabs>
      <w:ind w:left="970" w:hanging="403"/>
    </w:pPr>
    <w:rPr>
      <w:rFonts w:ascii="Times New Roman" w:hAnsi="Times New Roman"/>
      <w:b/>
    </w:rPr>
  </w:style>
  <w:style w:type="paragraph" w:styleId="ListNumber">
    <w:name w:val="List Number"/>
    <w:basedOn w:val="List"/>
    <w:rsid w:val="001D1B18"/>
    <w:pPr>
      <w:numPr>
        <w:numId w:val="15"/>
      </w:numPr>
      <w:tabs>
        <w:tab w:val="clear" w:pos="340"/>
      </w:tabs>
    </w:pPr>
  </w:style>
  <w:style w:type="character" w:customStyle="1" w:styleId="WingdingSymbols">
    <w:name w:val="Wingding Symbols"/>
    <w:rsid w:val="001D1B18"/>
    <w:rPr>
      <w:rFonts w:ascii="Wingdings" w:hAnsi="Wingdings"/>
    </w:rPr>
  </w:style>
  <w:style w:type="paragraph" w:customStyle="1" w:styleId="TableHeading">
    <w:name w:val="Table Heading"/>
    <w:basedOn w:val="HeadingBase"/>
    <w:rsid w:val="001D1B18"/>
    <w:pPr>
      <w:keepLines/>
      <w:pBdr>
        <w:bottom w:val="single" w:sz="6" w:space="1" w:color="918585"/>
      </w:pBdr>
      <w:spacing w:before="240"/>
    </w:pPr>
  </w:style>
  <w:style w:type="character" w:customStyle="1" w:styleId="HotSpot">
    <w:name w:val="HotSpot"/>
    <w:rsid w:val="001D1B18"/>
    <w:rPr>
      <w:color w:val="0033CC"/>
      <w:u w:val="none"/>
    </w:rPr>
  </w:style>
  <w:style w:type="paragraph" w:customStyle="1" w:styleId="BodyTextRight">
    <w:name w:val="Body Text Right"/>
    <w:basedOn w:val="BodyText"/>
    <w:rsid w:val="001D1B18"/>
    <w:pPr>
      <w:spacing w:before="0" w:after="0"/>
      <w:jc w:val="right"/>
    </w:pPr>
  </w:style>
  <w:style w:type="paragraph" w:styleId="Index3">
    <w:name w:val="index 3"/>
    <w:basedOn w:val="ListNumber2"/>
    <w:next w:val="Normal"/>
    <w:semiHidden/>
    <w:rsid w:val="001D1B18"/>
    <w:pPr>
      <w:numPr>
        <w:numId w:val="0"/>
      </w:numPr>
      <w:tabs>
        <w:tab w:val="right" w:leader="dot" w:pos="4176"/>
      </w:tabs>
    </w:pPr>
  </w:style>
  <w:style w:type="paragraph" w:styleId="ListNumber2">
    <w:name w:val="List Number 2"/>
    <w:basedOn w:val="List2"/>
    <w:rsid w:val="001D1B18"/>
    <w:pPr>
      <w:numPr>
        <w:numId w:val="10"/>
      </w:numPr>
      <w:tabs>
        <w:tab w:val="clear" w:pos="1060"/>
      </w:tabs>
    </w:pPr>
  </w:style>
  <w:style w:type="paragraph" w:customStyle="1" w:styleId="MarginNote">
    <w:name w:val="Margin Note"/>
    <w:basedOn w:val="BodyText"/>
    <w:rsid w:val="001D1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B18"/>
    <w:rPr>
      <w:sz w:val="32"/>
    </w:rPr>
  </w:style>
  <w:style w:type="paragraph" w:customStyle="1" w:styleId="HeadingProcedure">
    <w:name w:val="Heading Procedure"/>
    <w:basedOn w:val="HeadingBase"/>
    <w:next w:val="Normal"/>
    <w:rsid w:val="001D1B18"/>
    <w:pPr>
      <w:tabs>
        <w:tab w:val="left" w:pos="0"/>
      </w:tabs>
      <w:spacing w:before="120" w:after="60"/>
    </w:pPr>
    <w:rPr>
      <w:i/>
      <w:color w:val="918585"/>
      <w:sz w:val="22"/>
    </w:rPr>
  </w:style>
  <w:style w:type="paragraph" w:customStyle="1" w:styleId="TableBodyText">
    <w:name w:val="Table Body Text"/>
    <w:basedOn w:val="BodyText"/>
    <w:rsid w:val="001D1B18"/>
    <w:pPr>
      <w:spacing w:before="60" w:after="60"/>
    </w:pPr>
  </w:style>
  <w:style w:type="paragraph" w:styleId="ListContinue">
    <w:name w:val="List Continue"/>
    <w:basedOn w:val="List"/>
    <w:rsid w:val="001D1B18"/>
    <w:pPr>
      <w:ind w:firstLine="0"/>
    </w:pPr>
  </w:style>
  <w:style w:type="paragraph" w:customStyle="1" w:styleId="ListNote">
    <w:name w:val="List Note"/>
    <w:basedOn w:val="List"/>
    <w:rsid w:val="001D1B18"/>
    <w:pPr>
      <w:pBdr>
        <w:top w:val="single" w:sz="6" w:space="2" w:color="918585"/>
        <w:bottom w:val="single" w:sz="6" w:space="2" w:color="918585"/>
      </w:pBdr>
      <w:tabs>
        <w:tab w:val="left" w:pos="1021"/>
      </w:tabs>
      <w:ind w:firstLine="0"/>
    </w:pPr>
  </w:style>
  <w:style w:type="paragraph" w:customStyle="1" w:styleId="Warning">
    <w:name w:val="Warning"/>
    <w:basedOn w:val="BodyText"/>
    <w:rsid w:val="001D1B18"/>
    <w:pPr>
      <w:shd w:val="clear" w:color="auto" w:fill="D9D9D9"/>
      <w:tabs>
        <w:tab w:val="left" w:pos="992"/>
      </w:tabs>
      <w:ind w:left="119" w:right="119"/>
    </w:pPr>
    <w:rPr>
      <w:sz w:val="20"/>
    </w:rPr>
  </w:style>
  <w:style w:type="paragraph" w:customStyle="1" w:styleId="MarginIcons">
    <w:name w:val="Margin Icons"/>
    <w:basedOn w:val="BodyText"/>
    <w:rsid w:val="001D1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B18"/>
    <w:rPr>
      <w:rFonts w:ascii="Courier New" w:hAnsi="Courier New"/>
    </w:rPr>
  </w:style>
  <w:style w:type="paragraph" w:customStyle="1" w:styleId="NoteBullet">
    <w:name w:val="Note Bullet"/>
    <w:basedOn w:val="Note"/>
    <w:rsid w:val="001D1B18"/>
    <w:pPr>
      <w:tabs>
        <w:tab w:val="clear" w:pos="680"/>
      </w:tabs>
      <w:spacing w:before="60" w:after="60"/>
    </w:pPr>
  </w:style>
  <w:style w:type="paragraph" w:customStyle="1" w:styleId="SubHeading2">
    <w:name w:val="SubHeading2"/>
    <w:basedOn w:val="HeadingBase"/>
    <w:rsid w:val="001D1B18"/>
    <w:pPr>
      <w:spacing w:before="240" w:after="60"/>
    </w:pPr>
    <w:rPr>
      <w:sz w:val="20"/>
    </w:rPr>
  </w:style>
  <w:style w:type="paragraph" w:customStyle="1" w:styleId="SubHeading1">
    <w:name w:val="SubHeading1"/>
    <w:basedOn w:val="HeadingBase"/>
    <w:rsid w:val="001D1B18"/>
    <w:pPr>
      <w:spacing w:before="240" w:after="60"/>
    </w:pPr>
    <w:rPr>
      <w:color w:val="918585"/>
      <w:sz w:val="22"/>
    </w:rPr>
  </w:style>
  <w:style w:type="paragraph" w:customStyle="1" w:styleId="SideHeading">
    <w:name w:val="Side Heading"/>
    <w:basedOn w:val="HeadingBase"/>
    <w:rsid w:val="001D1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B18"/>
    <w:pPr>
      <w:tabs>
        <w:tab w:val="num" w:pos="360"/>
      </w:tabs>
    </w:pPr>
  </w:style>
  <w:style w:type="paragraph" w:styleId="PlainText">
    <w:name w:val="Plain Text"/>
    <w:basedOn w:val="Normal"/>
    <w:link w:val="PlainTextChar"/>
    <w:rsid w:val="001D1B18"/>
    <w:rPr>
      <w:sz w:val="20"/>
    </w:rPr>
  </w:style>
  <w:style w:type="character" w:customStyle="1" w:styleId="PlainTextChar">
    <w:name w:val="Plain Text Char"/>
    <w:basedOn w:val="DefaultParagraphFont"/>
    <w:link w:val="PlainText"/>
    <w:rsid w:val="001D1B18"/>
    <w:rPr>
      <w:rFonts w:ascii="Courier New" w:eastAsia="Times New Roman" w:hAnsi="Courier New" w:cs="Times New Roman"/>
      <w:sz w:val="20"/>
      <w:szCs w:val="20"/>
      <w:lang w:eastAsia="en-US"/>
    </w:rPr>
  </w:style>
  <w:style w:type="character" w:customStyle="1" w:styleId="MenuOption">
    <w:name w:val="Menu Option"/>
    <w:basedOn w:val="DefaultParagraphFont"/>
    <w:rsid w:val="001D1B18"/>
    <w:rPr>
      <w:b/>
      <w:smallCaps/>
    </w:rPr>
  </w:style>
  <w:style w:type="paragraph" w:customStyle="1" w:styleId="TableListNumber">
    <w:name w:val="Table List Number"/>
    <w:basedOn w:val="ListNumber"/>
    <w:rsid w:val="001D1B18"/>
    <w:pPr>
      <w:numPr>
        <w:numId w:val="0"/>
      </w:numPr>
    </w:pPr>
  </w:style>
  <w:style w:type="paragraph" w:styleId="TOC4">
    <w:name w:val="toc 4"/>
    <w:basedOn w:val="TOCBase"/>
    <w:next w:val="Normal"/>
    <w:semiHidden/>
    <w:rsid w:val="001D1B18"/>
    <w:pPr>
      <w:tabs>
        <w:tab w:val="right" w:leader="dot" w:pos="9071"/>
      </w:tabs>
      <w:ind w:left="1701"/>
    </w:pPr>
  </w:style>
  <w:style w:type="paragraph" w:customStyle="1" w:styleId="ListAlpha">
    <w:name w:val="List Alpha"/>
    <w:basedOn w:val="List"/>
    <w:rsid w:val="001D1B18"/>
    <w:pPr>
      <w:numPr>
        <w:numId w:val="9"/>
      </w:numPr>
    </w:pPr>
  </w:style>
  <w:style w:type="paragraph" w:customStyle="1" w:styleId="ListAlpha2">
    <w:name w:val="List Alpha 2"/>
    <w:basedOn w:val="List2"/>
    <w:rsid w:val="001D1B18"/>
    <w:pPr>
      <w:numPr>
        <w:numId w:val="8"/>
      </w:numPr>
    </w:pPr>
  </w:style>
  <w:style w:type="paragraph" w:styleId="List2">
    <w:name w:val="List 2"/>
    <w:basedOn w:val="BodyText"/>
    <w:rsid w:val="001D1B18"/>
    <w:pPr>
      <w:tabs>
        <w:tab w:val="left" w:pos="680"/>
      </w:tabs>
      <w:spacing w:before="60" w:after="60"/>
      <w:ind w:left="680" w:hanging="340"/>
    </w:pPr>
  </w:style>
  <w:style w:type="paragraph" w:styleId="List3">
    <w:name w:val="List 3"/>
    <w:basedOn w:val="BodyText"/>
    <w:rsid w:val="001D1B18"/>
    <w:pPr>
      <w:tabs>
        <w:tab w:val="left" w:pos="1021"/>
      </w:tabs>
      <w:spacing w:before="60" w:after="60"/>
      <w:ind w:left="1020" w:hanging="340"/>
    </w:pPr>
  </w:style>
  <w:style w:type="paragraph" w:styleId="List4">
    <w:name w:val="List 4"/>
    <w:basedOn w:val="BodyText"/>
    <w:rsid w:val="001D1B18"/>
    <w:pPr>
      <w:tabs>
        <w:tab w:val="left" w:pos="1361"/>
      </w:tabs>
      <w:spacing w:before="60" w:after="60"/>
      <w:ind w:left="1361" w:hanging="340"/>
    </w:pPr>
  </w:style>
  <w:style w:type="paragraph" w:styleId="List5">
    <w:name w:val="List 5"/>
    <w:basedOn w:val="BodyText"/>
    <w:rsid w:val="001D1B18"/>
    <w:pPr>
      <w:tabs>
        <w:tab w:val="left" w:pos="1701"/>
      </w:tabs>
      <w:spacing w:before="60" w:after="60"/>
      <w:ind w:left="1701" w:hanging="340"/>
    </w:pPr>
  </w:style>
  <w:style w:type="paragraph" w:styleId="ListBullet3">
    <w:name w:val="List Bullet 3"/>
    <w:basedOn w:val="List3"/>
    <w:rsid w:val="001D1B18"/>
    <w:pPr>
      <w:numPr>
        <w:numId w:val="14"/>
      </w:numPr>
      <w:tabs>
        <w:tab w:val="clear" w:pos="1021"/>
      </w:tabs>
      <w:ind w:left="1037" w:hanging="357"/>
    </w:pPr>
  </w:style>
  <w:style w:type="paragraph" w:styleId="ListBullet4">
    <w:name w:val="List Bullet 4"/>
    <w:basedOn w:val="List4"/>
    <w:rsid w:val="001D1B18"/>
    <w:pPr>
      <w:numPr>
        <w:numId w:val="3"/>
      </w:numPr>
      <w:tabs>
        <w:tab w:val="clear" w:pos="1361"/>
      </w:tabs>
    </w:pPr>
  </w:style>
  <w:style w:type="paragraph" w:styleId="ListBullet5">
    <w:name w:val="List Bullet 5"/>
    <w:basedOn w:val="List5"/>
    <w:rsid w:val="001D1B18"/>
    <w:pPr>
      <w:numPr>
        <w:numId w:val="4"/>
      </w:numPr>
    </w:pPr>
  </w:style>
  <w:style w:type="paragraph" w:styleId="ListContinue2">
    <w:name w:val="List Continue 2"/>
    <w:basedOn w:val="List2"/>
    <w:rsid w:val="001D1B18"/>
    <w:pPr>
      <w:ind w:firstLine="0"/>
    </w:pPr>
  </w:style>
  <w:style w:type="paragraph" w:styleId="ListContinue3">
    <w:name w:val="List Continue 3"/>
    <w:basedOn w:val="List3"/>
    <w:rsid w:val="001D1B18"/>
    <w:pPr>
      <w:ind w:left="1021" w:firstLine="0"/>
    </w:pPr>
  </w:style>
  <w:style w:type="paragraph" w:styleId="ListContinue4">
    <w:name w:val="List Continue 4"/>
    <w:basedOn w:val="List4"/>
    <w:rsid w:val="001D1B18"/>
    <w:pPr>
      <w:ind w:firstLine="0"/>
    </w:pPr>
  </w:style>
  <w:style w:type="paragraph" w:styleId="ListContinue5">
    <w:name w:val="List Continue 5"/>
    <w:basedOn w:val="List5"/>
    <w:rsid w:val="001D1B18"/>
    <w:pPr>
      <w:ind w:firstLine="0"/>
    </w:pPr>
  </w:style>
  <w:style w:type="paragraph" w:styleId="ListNumber3">
    <w:name w:val="List Number 3"/>
    <w:basedOn w:val="List3"/>
    <w:rsid w:val="001D1B18"/>
    <w:pPr>
      <w:numPr>
        <w:numId w:val="5"/>
      </w:numPr>
    </w:pPr>
  </w:style>
  <w:style w:type="paragraph" w:styleId="ListNumber4">
    <w:name w:val="List Number 4"/>
    <w:basedOn w:val="List4"/>
    <w:rsid w:val="001D1B18"/>
    <w:pPr>
      <w:numPr>
        <w:numId w:val="6"/>
      </w:numPr>
    </w:pPr>
  </w:style>
  <w:style w:type="paragraph" w:styleId="ListNumber5">
    <w:name w:val="List Number 5"/>
    <w:basedOn w:val="List5"/>
    <w:rsid w:val="001D1B18"/>
    <w:pPr>
      <w:numPr>
        <w:numId w:val="7"/>
      </w:numPr>
    </w:pPr>
  </w:style>
  <w:style w:type="paragraph" w:styleId="BlockText">
    <w:name w:val="Block Text"/>
    <w:basedOn w:val="Normal"/>
    <w:rsid w:val="001D1B18"/>
    <w:pPr>
      <w:spacing w:after="120"/>
      <w:ind w:left="1440" w:right="1440"/>
    </w:pPr>
  </w:style>
  <w:style w:type="character" w:customStyle="1" w:styleId="Subscript">
    <w:name w:val="Subscript"/>
    <w:basedOn w:val="DefaultParagraphFont"/>
    <w:rsid w:val="001D1B18"/>
    <w:rPr>
      <w:sz w:val="16"/>
      <w:vertAlign w:val="subscript"/>
    </w:rPr>
  </w:style>
  <w:style w:type="character" w:customStyle="1" w:styleId="Superscript">
    <w:name w:val="Superscript"/>
    <w:basedOn w:val="DefaultParagraphFont"/>
    <w:rsid w:val="001D1B18"/>
    <w:rPr>
      <w:sz w:val="16"/>
      <w:vertAlign w:val="superscript"/>
    </w:rPr>
  </w:style>
  <w:style w:type="character" w:customStyle="1" w:styleId="Symbols">
    <w:name w:val="Symbols"/>
    <w:basedOn w:val="DefaultParagraphFont"/>
    <w:rsid w:val="001D1B18"/>
    <w:rPr>
      <w:rFonts w:ascii="Symbol" w:hAnsi="Symbol"/>
    </w:rPr>
  </w:style>
  <w:style w:type="character" w:customStyle="1" w:styleId="MenuOptions">
    <w:name w:val="Menu Options"/>
    <w:basedOn w:val="DefaultParagraphFont"/>
    <w:rsid w:val="001D1B18"/>
    <w:rPr>
      <w:rFonts w:ascii="Arial Narrow" w:hAnsi="Arial Narrow"/>
      <w:smallCaps/>
    </w:rPr>
  </w:style>
  <w:style w:type="character" w:customStyle="1" w:styleId="Buttons">
    <w:name w:val="Buttons"/>
    <w:basedOn w:val="DefaultParagraphFont"/>
    <w:rsid w:val="001D1B18"/>
    <w:rPr>
      <w:b/>
    </w:rPr>
  </w:style>
  <w:style w:type="character" w:customStyle="1" w:styleId="Underlined">
    <w:name w:val="Underlined"/>
    <w:basedOn w:val="DefaultParagraphFont"/>
    <w:rsid w:val="001D1B18"/>
    <w:rPr>
      <w:u w:val="single"/>
    </w:rPr>
  </w:style>
  <w:style w:type="paragraph" w:customStyle="1" w:styleId="TableBodyTextRight">
    <w:name w:val="Table Body Text Right"/>
    <w:basedOn w:val="TableBodyText"/>
    <w:rsid w:val="001D1B18"/>
    <w:pPr>
      <w:widowControl w:val="0"/>
      <w:autoSpaceDE w:val="0"/>
      <w:autoSpaceDN w:val="0"/>
      <w:adjustRightInd w:val="0"/>
      <w:jc w:val="right"/>
    </w:pPr>
    <w:rPr>
      <w:rFonts w:cs="Arial"/>
      <w:szCs w:val="18"/>
    </w:rPr>
  </w:style>
  <w:style w:type="paragraph" w:customStyle="1" w:styleId="CopyrightText">
    <w:name w:val="Copyright Text"/>
    <w:basedOn w:val="BodyText"/>
    <w:rsid w:val="001D1B18"/>
    <w:rPr>
      <w:sz w:val="18"/>
    </w:rPr>
  </w:style>
  <w:style w:type="paragraph" w:customStyle="1" w:styleId="BodySmallRight">
    <w:name w:val="Body Small Right"/>
    <w:basedOn w:val="BodyTextRight"/>
    <w:rsid w:val="001D1B18"/>
    <w:rPr>
      <w:sz w:val="18"/>
      <w:szCs w:val="18"/>
    </w:rPr>
  </w:style>
  <w:style w:type="paragraph" w:customStyle="1" w:styleId="MarginEdition">
    <w:name w:val="Margin Edition"/>
    <w:basedOn w:val="MarginNote"/>
    <w:rsid w:val="001D1B18"/>
    <w:pPr>
      <w:spacing w:before="0" w:after="0"/>
    </w:pPr>
    <w:rPr>
      <w:rFonts w:ascii="Times New Roman" w:hAnsi="Times New Roman"/>
      <w:color w:val="999999"/>
    </w:rPr>
  </w:style>
  <w:style w:type="paragraph" w:customStyle="1" w:styleId="Spacer">
    <w:name w:val="Spacer"/>
    <w:basedOn w:val="Normal"/>
    <w:rsid w:val="001D1B18"/>
    <w:rPr>
      <w:sz w:val="2"/>
      <w:szCs w:val="2"/>
    </w:rPr>
  </w:style>
  <w:style w:type="character" w:customStyle="1" w:styleId="Small">
    <w:name w:val="Small"/>
    <w:basedOn w:val="DefaultParagraphFont"/>
    <w:rsid w:val="001D1B18"/>
    <w:rPr>
      <w:sz w:val="16"/>
    </w:rPr>
  </w:style>
  <w:style w:type="paragraph" w:customStyle="1" w:styleId="WideTable">
    <w:name w:val="Wide Table"/>
    <w:basedOn w:val="Normal"/>
    <w:rsid w:val="001D1B18"/>
    <w:pPr>
      <w:ind w:left="-1418"/>
    </w:pPr>
    <w:rPr>
      <w:sz w:val="2"/>
      <w:szCs w:val="2"/>
    </w:rPr>
  </w:style>
  <w:style w:type="character" w:styleId="PageNumber">
    <w:name w:val="page number"/>
    <w:basedOn w:val="DefaultParagraphFont"/>
    <w:rsid w:val="001D1B18"/>
  </w:style>
  <w:style w:type="paragraph" w:styleId="Quote">
    <w:name w:val="Quote"/>
    <w:basedOn w:val="Heading1"/>
    <w:link w:val="QuoteChar"/>
    <w:qFormat/>
    <w:rsid w:val="001D1B18"/>
    <w:rPr>
      <w:b w:val="0"/>
      <w:sz w:val="72"/>
      <w:szCs w:val="72"/>
      <w:lang w:val="en-NZ"/>
    </w:rPr>
  </w:style>
  <w:style w:type="character" w:customStyle="1" w:styleId="QuoteChar">
    <w:name w:val="Quote Char"/>
    <w:basedOn w:val="DefaultParagraphFont"/>
    <w:link w:val="Quote"/>
    <w:rsid w:val="001D1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B18"/>
    <w:pPr>
      <w:pageBreakBefore/>
    </w:pPr>
  </w:style>
  <w:style w:type="paragraph" w:customStyle="1" w:styleId="Border">
    <w:name w:val="Border"/>
    <w:basedOn w:val="Normal"/>
    <w:qFormat/>
    <w:rsid w:val="001D1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B18"/>
    <w:rPr>
      <w:b/>
      <w:bCs/>
      <w:i/>
      <w:iCs/>
      <w:color w:val="auto"/>
    </w:rPr>
  </w:style>
  <w:style w:type="paragraph" w:styleId="IntenseQuote">
    <w:name w:val="Intense Quote"/>
    <w:basedOn w:val="Normal"/>
    <w:next w:val="Normal"/>
    <w:link w:val="IntenseQuoteChar"/>
    <w:uiPriority w:val="30"/>
    <w:qFormat/>
    <w:rsid w:val="001D1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B18"/>
    <w:rPr>
      <w:smallCaps/>
      <w:color w:val="auto"/>
      <w:u w:val="single"/>
    </w:rPr>
  </w:style>
  <w:style w:type="character" w:styleId="IntenseReference">
    <w:name w:val="Intense Reference"/>
    <w:basedOn w:val="DefaultParagraphFont"/>
    <w:uiPriority w:val="32"/>
    <w:qFormat/>
    <w:rsid w:val="001D1B18"/>
    <w:rPr>
      <w:b/>
      <w:bCs/>
      <w:smallCaps/>
      <w:color w:val="auto"/>
      <w:spacing w:val="5"/>
      <w:u w:val="single"/>
    </w:rPr>
  </w:style>
  <w:style w:type="paragraph" w:customStyle="1" w:styleId="2ColumnHeading">
    <w:name w:val="2Column Heading"/>
    <w:basedOn w:val="BodyText"/>
    <w:qFormat/>
    <w:rsid w:val="001D1B18"/>
    <w:pPr>
      <w:spacing w:after="60"/>
      <w:ind w:left="-2268"/>
    </w:pPr>
    <w:rPr>
      <w:b/>
    </w:rPr>
  </w:style>
  <w:style w:type="paragraph" w:customStyle="1" w:styleId="Heading1TOC">
    <w:name w:val="Heading1 TOC"/>
    <w:basedOn w:val="Normal"/>
    <w:qFormat/>
    <w:rsid w:val="001D1B18"/>
    <w:pPr>
      <w:spacing w:before="240" w:after="120"/>
    </w:pPr>
    <w:rPr>
      <w:rFonts w:ascii="Times New Roman" w:hAnsi="Times New Roman"/>
      <w:b/>
      <w:sz w:val="32"/>
    </w:rPr>
  </w:style>
  <w:style w:type="paragraph" w:customStyle="1" w:styleId="Heading2TOC">
    <w:name w:val="Heading2 TOC"/>
    <w:basedOn w:val="Normal"/>
    <w:qFormat/>
    <w:rsid w:val="001D1B18"/>
    <w:pPr>
      <w:spacing w:before="240" w:after="60"/>
    </w:pPr>
    <w:rPr>
      <w:rFonts w:ascii="Times New Roman" w:hAnsi="Times New Roman"/>
      <w:b/>
      <w:sz w:val="28"/>
    </w:rPr>
  </w:style>
  <w:style w:type="character" w:customStyle="1" w:styleId="Underline">
    <w:name w:val="Underline"/>
    <w:basedOn w:val="DefaultParagraphFont"/>
    <w:qFormat/>
    <w:rsid w:val="001D1B18"/>
    <w:rPr>
      <w:u w:val="single"/>
    </w:rPr>
  </w:style>
  <w:style w:type="character" w:customStyle="1" w:styleId="BoldandItalics">
    <w:name w:val="Bold and Italics"/>
    <w:qFormat/>
    <w:rsid w:val="001D1B18"/>
    <w:rPr>
      <w:b/>
      <w:i/>
      <w:u w:val="none"/>
    </w:rPr>
  </w:style>
  <w:style w:type="paragraph" w:styleId="BalloonText">
    <w:name w:val="Balloon Text"/>
    <w:basedOn w:val="Normal"/>
    <w:link w:val="BalloonTextChar"/>
    <w:rsid w:val="001D1B18"/>
    <w:rPr>
      <w:rFonts w:ascii="Tahoma" w:hAnsi="Tahoma" w:cs="Tahoma"/>
      <w:sz w:val="16"/>
      <w:szCs w:val="16"/>
    </w:rPr>
  </w:style>
  <w:style w:type="character" w:customStyle="1" w:styleId="BalloonTextChar">
    <w:name w:val="Balloon Text Char"/>
    <w:basedOn w:val="DefaultParagraphFont"/>
    <w:link w:val="BalloonText"/>
    <w:rsid w:val="001D1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B18"/>
    <w:rPr>
      <w:b/>
      <w:color w:val="660033"/>
      <w:spacing w:val="0"/>
    </w:rPr>
  </w:style>
  <w:style w:type="paragraph" w:customStyle="1" w:styleId="Nameditemlist">
    <w:name w:val="Named item list"/>
    <w:basedOn w:val="BodyText"/>
    <w:qFormat/>
    <w:rsid w:val="001D1B18"/>
    <w:pPr>
      <w:tabs>
        <w:tab w:val="left" w:pos="2835"/>
      </w:tabs>
      <w:ind w:left="2835" w:hanging="2835"/>
    </w:pPr>
  </w:style>
  <w:style w:type="paragraph" w:customStyle="1" w:styleId="BodyTextnopadding">
    <w:name w:val="Body Text no padding"/>
    <w:basedOn w:val="BodyText"/>
    <w:qFormat/>
    <w:rsid w:val="001D1B18"/>
    <w:pPr>
      <w:spacing w:before="0" w:after="0"/>
    </w:pPr>
  </w:style>
  <w:style w:type="paragraph" w:customStyle="1" w:styleId="BodyTextBold">
    <w:name w:val="Body Text Bold"/>
    <w:basedOn w:val="BodyText"/>
    <w:qFormat/>
    <w:rsid w:val="001D1B18"/>
    <w:rPr>
      <w:b/>
    </w:rPr>
  </w:style>
  <w:style w:type="character" w:styleId="Hyperlink">
    <w:name w:val="Hyperlink"/>
    <w:basedOn w:val="DefaultParagraphFont"/>
    <w:uiPriority w:val="99"/>
    <w:unhideWhenUsed/>
    <w:rsid w:val="000E18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7608</Characters>
  <Application>Microsoft Office Word</Application>
  <DocSecurity>0</DocSecurity>
  <Lines>253</Lines>
  <Paragraphs>140</Paragraphs>
  <ScaleCrop>false</ScaleCrop>
  <Company>Author-it Software Corporation Ltd.</Company>
  <LinksUpToDate>false</LinksUpToDate>
  <CharactersWithSpaces>8596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UEEEL0006 Develop detailed and complex drawings for electrical systems using CAD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2025-03-01T13:01:00Z</dcterms:created>
  <dcterms:modified xsi:type="dcterms:W3CDTF">2025-03-01T13:01:00Z</dcterms:modified>
</cp:coreProperties>
</file>