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F0B" w:rsidP="00026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UEEEL0005 Develop and connect electrical control circuits</w:t>
      </w:r>
      <w:r>
        <w:fldChar w:fldCharType="end"/>
      </w:r>
    </w:p>
    <w:p w:rsidR="00026F0B" w:rsidP="00026F0B">
      <w:pPr>
        <w:pStyle w:val="Version"/>
        <w:sectPr w:rsidSect="00AB5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51A2" w:rsidP="00AB51A2">
      <w:pPr>
        <w:pStyle w:val="SuperHeading"/>
      </w:pPr>
      <w:r w:rsidRPr="00AB51A2">
        <w:t>UEEEL0005 Develop and connect electrical control circuits</w:t>
      </w:r>
    </w:p>
    <w:p w:rsidR="00000000" w:rsidRPr="00AB51A2" w:rsidP="00AB51A2">
      <w:pPr>
        <w:pStyle w:val="Heading1"/>
      </w:pPr>
      <w:bookmarkStart w:id="1" w:name="O_1237947"/>
      <w:bookmarkEnd w:id="1"/>
      <w:r w:rsidRPr="00AB51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Release 2. This is the second release of this unit of competency in the UEE Electrotechnology Training Package.</w:t>
            </w:r>
          </w:p>
          <w:p w:rsidR="00000000" w:rsidRPr="00AB51A2" w:rsidP="00AB51A2">
            <w:pPr>
              <w:pStyle w:val="BodyText"/>
            </w:pPr>
            <w:r w:rsidRPr="00AB51A2">
              <w:t>Workplace evidence requirements updated in Performance Evidence and Assessment Conditions.</w:t>
            </w:r>
          </w:p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Assessor requi</w:t>
            </w:r>
            <w:r w:rsidRPr="00AB51A2">
              <w:t>rements updated in Assessment Conditions.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Release 1. This is the first release of this unit of competency in the UEE Electrotechnology Training Package.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2" w:name="O_1237946"/>
      <w:bookmarkEnd w:id="2"/>
      <w:r w:rsidRPr="00AB51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This unit involves the skills and knowledge required to develop, conn</w:t>
            </w:r>
            <w:r w:rsidRPr="00AB51A2">
              <w:t>ect and functionally test electrical power and control circuits that perform specific control functions.</w:t>
            </w:r>
          </w:p>
          <w:p w:rsidR="00000000" w:rsidRPr="00AB51A2" w:rsidP="00AB51A2">
            <w:pPr>
              <w:pStyle w:val="BodyText"/>
            </w:pPr>
            <w:r w:rsidRPr="00AB51A2">
              <w:t>It includes working safely, developing schematic diagrams and converting them to wiring diagrams, selecting and connecting contactors and control devic</w:t>
            </w:r>
            <w:r w:rsidRPr="00AB51A2">
              <w:t>es to perform a specific function. It also includes testing electrical control circuits and completing circuit development activities documentation.</w:t>
            </w:r>
          </w:p>
          <w:p w:rsidR="00000000" w:rsidRPr="00AB51A2" w:rsidP="00AB51A2">
            <w:pPr>
              <w:pStyle w:val="BodyText"/>
            </w:pPr>
            <w:r w:rsidRPr="00AB51A2">
              <w:t>The skills and knowledge described in this unit require a licence or permit to practice in the workplace wh</w:t>
            </w:r>
            <w:r w:rsidRPr="00AB51A2">
              <w:t>ere work is carried out on electrical installations which are designed to operate at voltages greater than 50 volt (V) alternating current (a.c.) or 120 V direct current (d.c.).</w:t>
            </w:r>
          </w:p>
          <w:p w:rsidR="00000000" w:rsidRPr="00AB51A2" w:rsidP="00AB51A2">
            <w:pPr>
              <w:pStyle w:val="BodyText"/>
            </w:pPr>
            <w:r w:rsidRPr="00AB51A2">
              <w:t>Competency development activities in this unit are subject to regulations dire</w:t>
            </w:r>
            <w:r w:rsidRPr="00AB51A2">
              <w:t>ctly related to licensing. Where a licence or permit to practice is not held, a relevant contract of training, such as an Australian Apprenticeship, may be required.</w:t>
            </w:r>
          </w:p>
          <w:p w:rsidR="00000000" w:rsidRPr="00AB51A2" w:rsidP="00AB51A2">
            <w:pPr>
              <w:pStyle w:val="BodyText"/>
            </w:pPr>
            <w:r w:rsidRPr="00AB51A2">
              <w:t xml:space="preserve">Additional and/or other conditions may apply in some jurisdictions subject to regulations </w:t>
            </w:r>
            <w:r w:rsidRPr="00AB51A2">
              <w:t>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3" w:name="O_1237945"/>
      <w:bookmarkEnd w:id="3"/>
      <w:r w:rsidRPr="00AB51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UEECD0007 Apply work health and safety regul</w:t>
            </w:r>
            <w:r w:rsidRPr="00AB51A2">
              <w:t>ations, codes and practices in the workplace</w:t>
            </w:r>
          </w:p>
          <w:p w:rsidR="00000000" w:rsidRPr="00AB51A2" w:rsidP="00AB51A2">
            <w:pPr>
              <w:pStyle w:val="BodyText"/>
            </w:pPr>
            <w:r w:rsidRPr="00AB51A2">
              <w:t>UEECD0019 Fabricate, assemble and dismantle utilities industry components</w:t>
            </w:r>
          </w:p>
          <w:p w:rsidR="00000000" w:rsidRPr="00AB51A2" w:rsidP="00AB51A2">
            <w:pPr>
              <w:pStyle w:val="BodyText"/>
            </w:pPr>
            <w:r w:rsidRPr="00AB51A2">
              <w:t>UEECD0020 Fix and secure electrotechnology equipment</w:t>
            </w:r>
          </w:p>
          <w:p w:rsidR="00000000" w:rsidRPr="00AB51A2" w:rsidP="00AB51A2">
            <w:pPr>
              <w:pStyle w:val="BodyText"/>
            </w:pPr>
            <w:r w:rsidRPr="00AB51A2">
              <w:t>UEECD0051 Use drawings, diagrams, schedules, standards, codes and specifications</w:t>
            </w:r>
          </w:p>
          <w:p w:rsidR="00000000" w:rsidRPr="00AB51A2" w:rsidP="00AB51A2">
            <w:pPr>
              <w:pStyle w:val="BodyText"/>
            </w:pPr>
            <w:r w:rsidRPr="00AB51A2">
              <w:t>UEEEL0003 Arrange circuits, control and protection for electrical installations</w:t>
            </w:r>
          </w:p>
          <w:p w:rsidR="00000000" w:rsidRPr="00AB51A2" w:rsidP="00AB51A2">
            <w:pPr>
              <w:pStyle w:val="BodyText"/>
            </w:pPr>
            <w:r w:rsidRPr="00AB51A2">
              <w:t>UEEEL0020 Solve problems in low voltage a.c. circuits</w:t>
            </w:r>
          </w:p>
          <w:p w:rsidR="00000000" w:rsidRPr="00AB51A2" w:rsidP="00AB51A2">
            <w:pPr>
              <w:pStyle w:val="BodyText"/>
            </w:pPr>
            <w:r w:rsidRPr="00AB51A2">
              <w:t>UEEEL0023 Terminate cables, cords and accessories for low voltage circuits</w:t>
            </w:r>
          </w:p>
          <w:p w:rsidR="00000000" w:rsidRPr="00AB51A2" w:rsidP="00AB51A2">
            <w:pPr>
              <w:pStyle w:val="BodyText"/>
            </w:pPr>
            <w:r w:rsidRPr="00AB51A2">
              <w:t>UEEEL0019 Solve problems in direct current (d.c</w:t>
            </w:r>
            <w:r w:rsidRPr="00AB51A2">
              <w:t>.) machines</w:t>
            </w:r>
          </w:p>
          <w:p w:rsidR="00000000" w:rsidRPr="00AB51A2" w:rsidP="00AB51A2">
            <w:pPr>
              <w:pStyle w:val="BodyText"/>
            </w:pPr>
            <w:r w:rsidRPr="00AB51A2">
              <w:t>UEEEL0021 Solve problems in magnetic and electromagnetic devices</w:t>
            </w:r>
          </w:p>
          <w:p w:rsidR="00000000" w:rsidRPr="00AB51A2" w:rsidP="00AB51A2">
            <w:pPr>
              <w:pStyle w:val="BodyText"/>
            </w:pPr>
            <w:r w:rsidRPr="00AB51A2">
              <w:t>UEEEL0024 Test and connect alternating current (a.c.) rotating machines</w:t>
            </w:r>
          </w:p>
          <w:p w:rsidR="00000000" w:rsidRPr="00AB51A2" w:rsidP="00AB51A2">
            <w:pPr>
              <w:pStyle w:val="BodyText"/>
            </w:pPr>
            <w:r w:rsidRPr="00AB51A2">
              <w:t>UEEEL0025 Test and connect transformers</w:t>
            </w:r>
          </w:p>
          <w:p w:rsidR="00000000" w:rsidRPr="00AB51A2" w:rsidP="00AB51A2">
            <w:pPr>
              <w:pStyle w:val="BodyText"/>
            </w:pPr>
            <w:r w:rsidRPr="00AB51A2">
              <w:t>and</w:t>
            </w:r>
          </w:p>
          <w:p w:rsidR="00000000" w:rsidRPr="00AB51A2" w:rsidP="00AB51A2">
            <w:pPr>
              <w:pStyle w:val="BodyText"/>
            </w:pPr>
            <w:r w:rsidRPr="00AB51A2">
              <w:t>UEECD0043 Solve problems in direct current circuits</w:t>
            </w:r>
          </w:p>
          <w:p w:rsidR="00000000" w:rsidRPr="00AB51A2" w:rsidP="00AB51A2">
            <w:pPr>
              <w:pStyle w:val="BodyText"/>
            </w:pPr>
            <w:r w:rsidRPr="00AB51A2">
              <w:t>or</w:t>
            </w:r>
          </w:p>
          <w:p w:rsidR="00000000" w:rsidRPr="00AB51A2" w:rsidP="00AB51A2">
            <w:pPr>
              <w:pStyle w:val="BodyText"/>
            </w:pPr>
            <w:r w:rsidRPr="00AB51A2">
              <w:t>UEECD004</w:t>
            </w:r>
            <w:r w:rsidRPr="00AB51A2">
              <w:t>4 Solve problems in multiple path circuits</w:t>
            </w:r>
          </w:p>
          <w:p w:rsidR="00000000" w:rsidRPr="00AB51A2" w:rsidP="00AB51A2">
            <w:pPr>
              <w:pStyle w:val="BodyText"/>
            </w:pPr>
            <w:r w:rsidRPr="00AB51A2">
              <w:t>UEECD0046 Solve problems in single path circuits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4" w:name="O_1237944"/>
      <w:bookmarkEnd w:id="4"/>
      <w:r w:rsidRPr="00AB51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Electrical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5" w:name="O_1237943"/>
      <w:bookmarkEnd w:id="5"/>
      <w:r w:rsidRPr="00AB51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Electrotechnology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6" w:name="O_1237942"/>
      <w:bookmarkEnd w:id="6"/>
      <w:r w:rsidRPr="00AB51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PERFORMANCE CRITERIA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Performance criteria describe the performance needed to demonstrate achievement of the element.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rPr>
                <w:rStyle w:val="SpecialBold"/>
              </w:rPr>
              <w:t>Develop electrical control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WHS/OHS requirements and workplace procedures for a given work area are identified obtained and applied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Control circuit/s requirements are determined from discussions with relevant person/s and documented in accordance with workplace 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</w:t>
            </w:r>
            <w:r w:rsidRPr="00AB51A2">
              <w:rPr>
                <w:rStyle w:val="SpecialBold"/>
              </w:rPr>
              <w:t>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Agreement for the control circuit/s requirement is sought from appropriate person/s and documented in accordance with workplace 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Schematic arrangement of control circuits that complies with agreed requirement is documented in accordance</w:t>
            </w:r>
            <w:r w:rsidRPr="00AB51A2">
              <w:t xml:space="preserve"> with workplace 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 xml:space="preserve">Wiring diagram of control circuits is developed from schematic diagram in accordance with workplace </w:t>
            </w:r>
            <w:r w:rsidRPr="00AB51A2">
              <w:t>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Materials needed to connect control circuit/s are obtained in accordance with workplace procedures and checked against job requirements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Tools, equipment and testing devices needed to connect control circuit/s are obtained in accordance with workplac</w:t>
            </w:r>
            <w:r w:rsidRPr="00AB51A2">
              <w:t>e procedures and checked for correct operation and safety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1.8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Preparatory work is checked to ensure no damage has occurred and complies with control circuit/s application requirements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rPr>
                <w:rStyle w:val="SpecialBold"/>
              </w:rPr>
              <w:t>Connect and test electrical control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WHS/OHS risk cont</w:t>
            </w:r>
            <w:r w:rsidRPr="00AB51A2">
              <w:t>rol measures and workplace procedures for carrying out work are followed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Need to test or measure live electrical work is determined in accordance with WHS/OHS requirements and conducted within established safety workplace 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Circuits/machines/plant are checked and isolated as required in accordance with WHS/OHS requirements and workplace 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Control circuit component/s are connected to comply with the agreed control requirements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Control circuit operation is tested for functionality and in accordance with WHS/OHS requirements and workplace safety 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Non-compliant control functions are rectified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Unplanned situations are dealt with safely and with the approval of an authorised person in accordance with workplace procedures in a manner that minimises risk to personnel and equipment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2.8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 xml:space="preserve">Control circuits are connected, inspected and tested without </w:t>
            </w:r>
            <w:r w:rsidRPr="00AB51A2">
              <w:t>unnecessary waste of materials or damage to apparatus, circuits, the surrounding environment or services using sustainable energy practice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rPr>
                <w:rStyle w:val="SpecialBold"/>
              </w:rPr>
              <w:t>Complete and document circuit development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WHS/OHS work completion risk control measures and workpla</w:t>
            </w:r>
            <w:r w:rsidRPr="00AB51A2">
              <w:t>ce procedures are followed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Worksite is cleaned and made safe in accordance with workplace procedures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 xml:space="preserve">‘As-connected’ control circuits are documented using standard drawing conventions and appropriate person/s notified in accordance </w:t>
            </w:r>
            <w:r w:rsidRPr="00AB51A2">
              <w:t>with workplace procedures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7" w:name="O_1237941"/>
      <w:bookmarkEnd w:id="7"/>
      <w:r w:rsidRPr="00AB51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Foundation skills essential to performance are explicit in the performance criteria of this unit of competency.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8" w:name="O_1237940"/>
      <w:bookmarkEnd w:id="8"/>
      <w:r w:rsidRPr="00AB51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Range is restricted to essential opera</w:t>
            </w:r>
            <w:r w:rsidRPr="00AB51A2">
              <w:t>ting conditions and any other variables essential to the work environment.</w:t>
            </w:r>
          </w:p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Non-essential conditions may be found in the UEE Electrotechnology Training Package Companion Volume Implementation Guide.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Developing, connecting and functional testing must include at least four of the following electrical control circuits: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ListBullet"/>
            </w:pPr>
            <w:r w:rsidRPr="00AB51A2">
              <w:t>machine interlocked circuit</w:t>
            </w:r>
          </w:p>
          <w:p w:rsidR="00000000" w:rsidRPr="00AB51A2" w:rsidP="00AB51A2">
            <w:pPr>
              <w:pStyle w:val="ListBullet"/>
            </w:pPr>
            <w:r w:rsidRPr="00AB51A2">
              <w:t>machine safety circuit</w:t>
            </w:r>
          </w:p>
          <w:p w:rsidR="00000000" w:rsidRPr="00AB51A2" w:rsidP="00AB51A2">
            <w:pPr>
              <w:pStyle w:val="ListBullet"/>
            </w:pPr>
            <w:r w:rsidRPr="00AB51A2">
              <w:t>motor jogging circuit</w:t>
            </w:r>
          </w:p>
          <w:p w:rsidR="00000000" w:rsidRPr="00AB51A2" w:rsidP="00AB51A2">
            <w:pPr>
              <w:pStyle w:val="ListBullet"/>
            </w:pPr>
            <w:r w:rsidRPr="00AB51A2">
              <w:t>multiple stop-start circuit</w:t>
            </w:r>
          </w:p>
          <w:p w:rsidR="00000000" w:rsidRPr="00AB51A2" w:rsidP="00AB51A2">
            <w:pPr>
              <w:pStyle w:val="ListBullet"/>
            </w:pPr>
            <w:r w:rsidRPr="00AB51A2">
              <w:t>single stop-start circuit</w:t>
            </w:r>
          </w:p>
          <w:p w:rsidR="00000000" w:rsidP="00AB51A2">
            <w:pPr>
              <w:pStyle w:val="ListBullet"/>
              <w:rPr>
                <w:lang w:val="en-NZ"/>
              </w:rPr>
            </w:pPr>
            <w:r w:rsidRPr="00AB51A2">
              <w:t>time cont</w:t>
            </w:r>
            <w:r w:rsidRPr="00AB51A2">
              <w:t>rolled circuit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Developing, connecting and functional testing must include at least three of the following components and electrical devices: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ListBullet"/>
            </w:pPr>
            <w:r w:rsidRPr="00AB51A2">
              <w:t>contactors</w:t>
            </w:r>
          </w:p>
          <w:p w:rsidR="00000000" w:rsidRPr="00AB51A2" w:rsidP="00AB51A2">
            <w:pPr>
              <w:pStyle w:val="ListBullet"/>
            </w:pPr>
            <w:r w:rsidRPr="00AB51A2">
              <w:t>electromechanical relays</w:t>
            </w:r>
          </w:p>
          <w:p w:rsidR="00000000" w:rsidRPr="00AB51A2" w:rsidP="00AB51A2">
            <w:pPr>
              <w:pStyle w:val="ListBullet"/>
            </w:pPr>
            <w:r w:rsidRPr="00AB51A2">
              <w:t>programmable relays</w:t>
            </w:r>
          </w:p>
          <w:p w:rsidR="00000000" w:rsidRPr="00AB51A2" w:rsidP="00AB51A2">
            <w:pPr>
              <w:pStyle w:val="ListBullet"/>
            </w:pPr>
            <w:r w:rsidRPr="00AB51A2">
              <w:t>push buttons</w:t>
            </w:r>
          </w:p>
          <w:p w:rsidR="00000000" w:rsidRPr="00AB51A2" w:rsidP="00AB51A2">
            <w:pPr>
              <w:pStyle w:val="ListBullet"/>
            </w:pPr>
            <w:r w:rsidRPr="00AB51A2">
              <w:t>reduced voltage starters</w:t>
            </w:r>
          </w:p>
          <w:p w:rsidR="00000000" w:rsidRPr="00AB51A2" w:rsidP="00AB51A2">
            <w:pPr>
              <w:pStyle w:val="ListBullet"/>
            </w:pPr>
            <w:r w:rsidRPr="00AB51A2">
              <w:t>soft starters</w:t>
            </w:r>
          </w:p>
          <w:p w:rsidR="00000000" w:rsidRPr="00AB51A2" w:rsidP="00AB51A2">
            <w:pPr>
              <w:pStyle w:val="ListBullet"/>
            </w:pPr>
            <w:r w:rsidRPr="00AB51A2">
              <w:t>three phase starters</w:t>
            </w:r>
          </w:p>
          <w:p w:rsidR="00000000" w:rsidP="00AB51A2">
            <w:pPr>
              <w:pStyle w:val="ListBullet"/>
              <w:rPr>
                <w:lang w:val="en-NZ"/>
              </w:rPr>
            </w:pPr>
            <w:r w:rsidRPr="00AB51A2">
              <w:t>variable speed drives</w:t>
            </w:r>
          </w:p>
        </w:tc>
      </w:tr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1A2">
            <w:pPr>
              <w:pStyle w:val="BodyText"/>
              <w:rPr>
                <w:lang w:val="en-NZ"/>
              </w:rPr>
            </w:pPr>
            <w:r w:rsidRPr="00AB51A2">
              <w:t>Developing, connecting and functional testing must include at least two of the following transducers/sensors: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ListBullet"/>
            </w:pPr>
            <w:r w:rsidRPr="00AB51A2">
              <w:t>float switches</w:t>
            </w:r>
          </w:p>
          <w:p w:rsidR="00000000" w:rsidRPr="00AB51A2" w:rsidP="00AB51A2">
            <w:pPr>
              <w:pStyle w:val="ListBullet"/>
            </w:pPr>
            <w:r w:rsidRPr="00AB51A2">
              <w:t>light sensors</w:t>
            </w:r>
          </w:p>
          <w:p w:rsidR="00000000" w:rsidRPr="00AB51A2" w:rsidP="00AB51A2">
            <w:pPr>
              <w:pStyle w:val="ListBullet"/>
            </w:pPr>
            <w:r w:rsidRPr="00AB51A2">
              <w:t>limit switches</w:t>
            </w:r>
          </w:p>
          <w:p w:rsidR="00000000" w:rsidRPr="00AB51A2" w:rsidP="00AB51A2">
            <w:pPr>
              <w:pStyle w:val="ListBullet"/>
            </w:pPr>
            <w:r w:rsidRPr="00AB51A2">
              <w:t>photoelectric cells</w:t>
            </w:r>
          </w:p>
          <w:p w:rsidR="00000000" w:rsidRPr="00AB51A2" w:rsidP="00AB51A2">
            <w:pPr>
              <w:pStyle w:val="ListBullet"/>
            </w:pPr>
            <w:r w:rsidRPr="00AB51A2">
              <w:t>pressure switches</w:t>
            </w:r>
          </w:p>
          <w:p w:rsidR="00000000" w:rsidRPr="00AB51A2" w:rsidP="00AB51A2">
            <w:pPr>
              <w:pStyle w:val="ListBullet"/>
            </w:pPr>
            <w:r w:rsidRPr="00AB51A2">
              <w:t>proximity switches</w:t>
            </w:r>
          </w:p>
          <w:p w:rsidR="00000000" w:rsidRPr="00AB51A2" w:rsidP="00AB51A2">
            <w:pPr>
              <w:pStyle w:val="ListBullet"/>
            </w:pPr>
            <w:r w:rsidRPr="00AB51A2">
              <w:t>temperature sensors</w:t>
            </w:r>
          </w:p>
          <w:p w:rsidR="00000000" w:rsidRPr="00AB51A2" w:rsidP="00AB51A2">
            <w:pPr>
              <w:pStyle w:val="ListBullet"/>
            </w:pPr>
            <w:r w:rsidRPr="00AB51A2">
              <w:t>timers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9" w:name="O_1237939"/>
      <w:bookmarkEnd w:id="9"/>
      <w:r w:rsidRPr="00AB51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1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1A2" w:rsidP="00AB51A2">
            <w:pPr>
              <w:pStyle w:val="BodyText"/>
            </w:pPr>
            <w:r w:rsidRPr="00AB51A2">
              <w:t>This unit replaces and is equivalent to UEENEEG109A Develop and connect electrical control circuits.</w:t>
            </w:r>
          </w:p>
        </w:tc>
      </w:tr>
    </w:tbl>
    <w:p w:rsidR="00000000" w:rsidRPr="00AB51A2" w:rsidP="00AB51A2">
      <w:pPr>
        <w:pStyle w:val="NoPaddingFontSize1"/>
      </w:pPr>
    </w:p>
    <w:p w:rsidR="00000000" w:rsidRPr="00AB51A2" w:rsidP="00AB51A2">
      <w:pPr>
        <w:pStyle w:val="AllowPageBreak"/>
      </w:pPr>
    </w:p>
    <w:p w:rsidR="00000000" w:rsidRPr="00AB51A2" w:rsidP="00AB51A2">
      <w:pPr>
        <w:pStyle w:val="Heading1"/>
      </w:pPr>
      <w:bookmarkStart w:id="10" w:name="O_1237948"/>
      <w:bookmarkEnd w:id="10"/>
      <w:r w:rsidRPr="00AB51A2">
        <w:t>Links</w:t>
      </w:r>
    </w:p>
    <w:p w:rsidR="00000000" w:rsidRPr="00AB51A2" w:rsidP="00026F0B">
      <w:pPr>
        <w:pStyle w:val="BodyText"/>
      </w:pPr>
      <w:r w:rsidRPr="00AB51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A091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B51A2" w:rsidP="00AB51A2"/>
    <w:sectPr w:rsidSect="00AB51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A2" w:rsidRPr="00026F0B" w:rsidP="00026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0B" w:rsidP="00AB5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F0B" w:rsidP="00AB5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26F0B" w:rsidP="00AB5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1A2" w:rsidRPr="00026F0B" w:rsidP="00026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0B" w:rsidRPr="002D2AF8" w:rsidP="00AB5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UEEEL0005 Develop and connect electrical control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26F0B" w:rsidP="00AB5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3A0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5A5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1A2"/>
  </w:style>
  <w:style w:type="character" w:customStyle="1" w:styleId="Heading1Char">
    <w:name w:val="Heading 1 Char"/>
    <w:basedOn w:val="DefaultParagraphFont"/>
    <w:link w:val="Heading1"/>
    <w:rsid w:val="00AB5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1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1A2"/>
    <w:rPr>
      <w:b/>
      <w:spacing w:val="0"/>
    </w:rPr>
  </w:style>
  <w:style w:type="paragraph" w:customStyle="1" w:styleId="SuperHeading">
    <w:name w:val="SuperHeading"/>
    <w:basedOn w:val="Normal"/>
    <w:rsid w:val="00AB5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5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1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1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1A2"/>
    <w:rPr>
      <w:i/>
    </w:rPr>
  </w:style>
  <w:style w:type="paragraph" w:styleId="Caption">
    <w:name w:val="caption"/>
    <w:basedOn w:val="BodyText"/>
    <w:next w:val="Normal"/>
    <w:qFormat/>
    <w:rsid w:val="00AB5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1A2"/>
  </w:style>
  <w:style w:type="paragraph" w:styleId="TableofFigures">
    <w:name w:val="table of figures"/>
    <w:basedOn w:val="Normal"/>
    <w:next w:val="Normal"/>
    <w:semiHidden/>
    <w:rsid w:val="00AB5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1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1A2"/>
    <w:rPr>
      <w:rFonts w:ascii="Wingdings" w:hAnsi="Wingdings"/>
    </w:rPr>
  </w:style>
  <w:style w:type="paragraph" w:customStyle="1" w:styleId="TableHeading">
    <w:name w:val="Table Heading"/>
    <w:basedOn w:val="HeadingBase"/>
    <w:rsid w:val="00AB5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1A2"/>
    <w:rPr>
      <w:color w:val="0033CC"/>
      <w:u w:val="none"/>
    </w:rPr>
  </w:style>
  <w:style w:type="paragraph" w:customStyle="1" w:styleId="BodyTextRight">
    <w:name w:val="Body Text Right"/>
    <w:basedOn w:val="BodyText"/>
    <w:rsid w:val="00AB5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1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1A2"/>
    <w:rPr>
      <w:sz w:val="32"/>
    </w:rPr>
  </w:style>
  <w:style w:type="paragraph" w:customStyle="1" w:styleId="HeadingProcedure">
    <w:name w:val="Heading Procedure"/>
    <w:basedOn w:val="HeadingBase"/>
    <w:next w:val="Normal"/>
    <w:rsid w:val="00AB5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1A2"/>
    <w:pPr>
      <w:spacing w:before="60" w:after="60"/>
    </w:pPr>
  </w:style>
  <w:style w:type="paragraph" w:styleId="ListContinue">
    <w:name w:val="List Continue"/>
    <w:basedOn w:val="List"/>
    <w:rsid w:val="00AB51A2"/>
    <w:pPr>
      <w:ind w:firstLine="0"/>
    </w:pPr>
  </w:style>
  <w:style w:type="paragraph" w:customStyle="1" w:styleId="ListNote">
    <w:name w:val="List Note"/>
    <w:basedOn w:val="List"/>
    <w:rsid w:val="00AB5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1A2"/>
    <w:rPr>
      <w:rFonts w:ascii="Courier New" w:hAnsi="Courier New"/>
    </w:rPr>
  </w:style>
  <w:style w:type="paragraph" w:customStyle="1" w:styleId="NoteBullet">
    <w:name w:val="Note Bullet"/>
    <w:basedOn w:val="Note"/>
    <w:rsid w:val="00AB5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1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1A2"/>
    <w:rPr>
      <w:b/>
      <w:smallCaps/>
    </w:rPr>
  </w:style>
  <w:style w:type="paragraph" w:customStyle="1" w:styleId="TableListNumber">
    <w:name w:val="Table List Number"/>
    <w:basedOn w:val="ListNumber"/>
    <w:rsid w:val="00AB5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1A2"/>
    <w:pPr>
      <w:numPr>
        <w:numId w:val="8"/>
      </w:numPr>
    </w:pPr>
  </w:style>
  <w:style w:type="paragraph" w:customStyle="1" w:styleId="ListAlpha2">
    <w:name w:val="List Alpha 2"/>
    <w:basedOn w:val="List2"/>
    <w:rsid w:val="00AB51A2"/>
    <w:pPr>
      <w:numPr>
        <w:numId w:val="7"/>
      </w:numPr>
    </w:pPr>
  </w:style>
  <w:style w:type="paragraph" w:styleId="List2">
    <w:name w:val="List 2"/>
    <w:basedOn w:val="BodyText"/>
    <w:rsid w:val="00AB5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1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1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1A2"/>
    <w:pPr>
      <w:numPr>
        <w:numId w:val="3"/>
      </w:numPr>
    </w:pPr>
  </w:style>
  <w:style w:type="paragraph" w:styleId="ListContinue2">
    <w:name w:val="List Continue 2"/>
    <w:basedOn w:val="List2"/>
    <w:rsid w:val="00AB51A2"/>
    <w:pPr>
      <w:ind w:firstLine="0"/>
    </w:pPr>
  </w:style>
  <w:style w:type="paragraph" w:styleId="ListContinue3">
    <w:name w:val="List Continue 3"/>
    <w:basedOn w:val="List3"/>
    <w:rsid w:val="00AB51A2"/>
    <w:pPr>
      <w:ind w:left="1021" w:firstLine="0"/>
    </w:pPr>
  </w:style>
  <w:style w:type="paragraph" w:styleId="ListContinue4">
    <w:name w:val="List Continue 4"/>
    <w:basedOn w:val="List4"/>
    <w:rsid w:val="00AB51A2"/>
    <w:pPr>
      <w:ind w:firstLine="0"/>
    </w:pPr>
  </w:style>
  <w:style w:type="paragraph" w:styleId="ListContinue5">
    <w:name w:val="List Continue 5"/>
    <w:basedOn w:val="List5"/>
    <w:rsid w:val="00AB51A2"/>
    <w:pPr>
      <w:ind w:firstLine="0"/>
    </w:pPr>
  </w:style>
  <w:style w:type="paragraph" w:styleId="ListNumber3">
    <w:name w:val="List Number 3"/>
    <w:basedOn w:val="List3"/>
    <w:rsid w:val="00AB51A2"/>
    <w:pPr>
      <w:numPr>
        <w:numId w:val="4"/>
      </w:numPr>
    </w:pPr>
  </w:style>
  <w:style w:type="paragraph" w:styleId="ListNumber4">
    <w:name w:val="List Number 4"/>
    <w:basedOn w:val="List4"/>
    <w:rsid w:val="00AB51A2"/>
    <w:pPr>
      <w:numPr>
        <w:numId w:val="5"/>
      </w:numPr>
    </w:pPr>
  </w:style>
  <w:style w:type="paragraph" w:styleId="ListNumber5">
    <w:name w:val="List Number 5"/>
    <w:basedOn w:val="List5"/>
    <w:rsid w:val="00AB51A2"/>
    <w:pPr>
      <w:numPr>
        <w:numId w:val="6"/>
      </w:numPr>
    </w:pPr>
  </w:style>
  <w:style w:type="paragraph" w:styleId="BlockText">
    <w:name w:val="Block Text"/>
    <w:basedOn w:val="Normal"/>
    <w:rsid w:val="00AB5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1A2"/>
    <w:rPr>
      <w:sz w:val="16"/>
      <w:vertAlign w:val="superscript"/>
    </w:rPr>
  </w:style>
  <w:style w:type="character" w:customStyle="1" w:styleId="Symbols">
    <w:name w:val="Symbols"/>
    <w:basedOn w:val="DefaultParagraphFont"/>
    <w:rsid w:val="00AB51A2"/>
    <w:rPr>
      <w:rFonts w:ascii="Symbol" w:hAnsi="Symbol"/>
    </w:rPr>
  </w:style>
  <w:style w:type="character" w:customStyle="1" w:styleId="MenuOptions">
    <w:name w:val="Menu Options"/>
    <w:basedOn w:val="DefaultParagraphFont"/>
    <w:rsid w:val="00AB5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1A2"/>
    <w:rPr>
      <w:b/>
    </w:rPr>
  </w:style>
  <w:style w:type="character" w:customStyle="1" w:styleId="Underlined">
    <w:name w:val="Underlined"/>
    <w:basedOn w:val="DefaultParagraphFont"/>
    <w:rsid w:val="00AB51A2"/>
    <w:rPr>
      <w:u w:val="single"/>
    </w:rPr>
  </w:style>
  <w:style w:type="paragraph" w:customStyle="1" w:styleId="TableBodyTextRight">
    <w:name w:val="Table Body Text Right"/>
    <w:basedOn w:val="TableBodyText"/>
    <w:rsid w:val="00AB5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1A2"/>
    <w:rPr>
      <w:sz w:val="18"/>
    </w:rPr>
  </w:style>
  <w:style w:type="paragraph" w:customStyle="1" w:styleId="BodySmallRight">
    <w:name w:val="Body Small Right"/>
    <w:basedOn w:val="BodyTextRight"/>
    <w:rsid w:val="00AB51A2"/>
    <w:rPr>
      <w:sz w:val="18"/>
      <w:szCs w:val="18"/>
    </w:rPr>
  </w:style>
  <w:style w:type="paragraph" w:customStyle="1" w:styleId="MarginEdition">
    <w:name w:val="Margin Edition"/>
    <w:basedOn w:val="MarginNote"/>
    <w:rsid w:val="00AB5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1A2"/>
    <w:rPr>
      <w:sz w:val="2"/>
      <w:szCs w:val="2"/>
    </w:rPr>
  </w:style>
  <w:style w:type="character" w:customStyle="1" w:styleId="Small">
    <w:name w:val="Small"/>
    <w:basedOn w:val="DefaultParagraphFont"/>
    <w:rsid w:val="00AB51A2"/>
    <w:rPr>
      <w:sz w:val="16"/>
    </w:rPr>
  </w:style>
  <w:style w:type="paragraph" w:customStyle="1" w:styleId="WideTable">
    <w:name w:val="Wide Table"/>
    <w:basedOn w:val="Normal"/>
    <w:rsid w:val="00AB5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1A2"/>
  </w:style>
  <w:style w:type="paragraph" w:styleId="Quote">
    <w:name w:val="Quote"/>
    <w:basedOn w:val="Heading1"/>
    <w:link w:val="QuoteChar"/>
    <w:qFormat/>
    <w:rsid w:val="00AB5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1A2"/>
    <w:pPr>
      <w:pageBreakBefore/>
    </w:pPr>
  </w:style>
  <w:style w:type="paragraph" w:customStyle="1" w:styleId="Border">
    <w:name w:val="Border"/>
    <w:basedOn w:val="Normal"/>
    <w:qFormat/>
    <w:rsid w:val="00AB5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1A2"/>
    <w:rPr>
      <w:u w:val="single"/>
    </w:rPr>
  </w:style>
  <w:style w:type="character" w:customStyle="1" w:styleId="BoldandItalics">
    <w:name w:val="Bold and Italics"/>
    <w:qFormat/>
    <w:rsid w:val="00AB51A2"/>
    <w:rPr>
      <w:b/>
      <w:i/>
      <w:u w:val="none"/>
    </w:rPr>
  </w:style>
  <w:style w:type="paragraph" w:styleId="BalloonText">
    <w:name w:val="Balloon Text"/>
    <w:basedOn w:val="Normal"/>
    <w:link w:val="BalloonTextChar"/>
    <w:rsid w:val="00AB5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1A2"/>
    <w:pPr>
      <w:spacing w:before="0" w:after="0"/>
    </w:pPr>
  </w:style>
  <w:style w:type="paragraph" w:customStyle="1" w:styleId="BodyTextBold">
    <w:name w:val="Body Text Bold"/>
    <w:basedOn w:val="BodyText"/>
    <w:qFormat/>
    <w:rsid w:val="00AB51A2"/>
    <w:rPr>
      <w:b/>
    </w:rPr>
  </w:style>
  <w:style w:type="character" w:styleId="Hyperlink">
    <w:name w:val="Hyperlink"/>
    <w:basedOn w:val="DefaultParagraphFont"/>
    <w:uiPriority w:val="99"/>
    <w:unhideWhenUsed/>
    <w:rsid w:val="00026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6326</Characters>
  <Application>Microsoft Office Word</Application>
  <DocSecurity>0</DocSecurity>
  <Lines>243</Lines>
  <Paragraphs>140</Paragraphs>
  <ScaleCrop>false</ScaleCrop>
  <Company>Author-it Software Corporation Ltd.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UEEEL0005 Develop and connect electrical control circuits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