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454E" w:rsidP="005745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UEEEL0003 Arrange circuits, control and protection for electrical installations</w:t>
      </w:r>
      <w:r>
        <w:fldChar w:fldCharType="end"/>
      </w:r>
    </w:p>
    <w:p w:rsidR="0057454E" w:rsidP="0057454E">
      <w:pPr>
        <w:pStyle w:val="Version"/>
        <w:sectPr w:rsidSect="00C231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231A9" w:rsidP="00C231A9">
      <w:pPr>
        <w:pStyle w:val="SuperHeading"/>
      </w:pPr>
      <w:r w:rsidRPr="00C231A9">
        <w:t>UEEEL0003 Arrange circuits, control and protection for electrical installations</w:t>
      </w:r>
    </w:p>
    <w:p w:rsidR="00000000" w:rsidRPr="00C231A9" w:rsidP="00C231A9">
      <w:pPr>
        <w:pStyle w:val="Heading1"/>
      </w:pPr>
      <w:bookmarkStart w:id="1" w:name="O_1237929"/>
      <w:bookmarkEnd w:id="1"/>
      <w:r w:rsidRPr="00C231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31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1A9" w:rsidP="00C231A9">
            <w:pPr>
              <w:pStyle w:val="BodyText"/>
            </w:pPr>
            <w:r w:rsidRPr="00C231A9">
              <w:t>Release 2. This is the second release of this unit of competency in the UEE Electrotechnology Training Package.</w:t>
            </w:r>
          </w:p>
          <w:p w:rsidR="00000000" w:rsidRPr="00C231A9" w:rsidP="00C231A9">
            <w:pPr>
              <w:pStyle w:val="BodyText"/>
            </w:pPr>
            <w:r w:rsidRPr="00C231A9">
              <w:t>Workplace evidence requirements updated in Performance Evidence and Assessment Conditions.</w:t>
            </w:r>
          </w:p>
          <w:p w:rsidR="00000000" w:rsidP="00C231A9">
            <w:pPr>
              <w:pStyle w:val="BodyText"/>
              <w:rPr>
                <w:lang w:val="en-NZ"/>
              </w:rPr>
            </w:pPr>
            <w:r w:rsidRPr="00C231A9">
              <w:t>Assessor requirements updated in Assessment Conditions.</w:t>
            </w:r>
          </w:p>
        </w:tc>
      </w:tr>
      <w:tr w:rsidTr="00C231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1A9" w:rsidP="00C231A9">
            <w:pPr>
              <w:pStyle w:val="BodyText"/>
            </w:pPr>
            <w:r w:rsidRPr="00C231A9">
              <w:t>Release 1. This is the first release of this unit of competency in the UEE Electrotechnology Training Packag</w:t>
            </w:r>
            <w:r w:rsidRPr="00C231A9">
              <w:t>e.</w:t>
            </w:r>
          </w:p>
        </w:tc>
      </w:tr>
    </w:tbl>
    <w:p w:rsidR="00000000" w:rsidRPr="00C231A9" w:rsidP="00C231A9">
      <w:pPr>
        <w:pStyle w:val="NoPaddingFontSize1"/>
      </w:pPr>
    </w:p>
    <w:p w:rsidR="00000000" w:rsidRPr="00C231A9" w:rsidP="00C231A9">
      <w:pPr>
        <w:pStyle w:val="AllowPageBreak"/>
      </w:pPr>
    </w:p>
    <w:p w:rsidR="00000000" w:rsidRPr="00C231A9" w:rsidP="00C231A9">
      <w:pPr>
        <w:pStyle w:val="Heading1"/>
      </w:pPr>
      <w:bookmarkStart w:id="2" w:name="O_1237928"/>
      <w:bookmarkEnd w:id="2"/>
      <w:r w:rsidRPr="00C231A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31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1A9" w:rsidP="00C231A9">
            <w:pPr>
              <w:pStyle w:val="BodyText"/>
            </w:pPr>
            <w:r w:rsidRPr="00C231A9">
              <w:t>This unit involves the skills and knowledge required to select, arrange and terminate circuits, control and protection devices and systems for electrical installations operating at low voltage (LV).</w:t>
            </w:r>
          </w:p>
          <w:p w:rsidR="00000000" w:rsidRPr="00C231A9" w:rsidP="00C231A9">
            <w:pPr>
              <w:pStyle w:val="BodyText"/>
            </w:pPr>
            <w:r w:rsidRPr="00C231A9">
              <w:t>It includes protectio</w:t>
            </w:r>
            <w:r w:rsidRPr="00C231A9">
              <w:t>n of persons and property, correct functioning, ensuring compatibility with the supply, arranging installation into circuits, selecting and arranging switchgear/control gear and protective devices to meet compliance requirements, and documenting arrangemen</w:t>
            </w:r>
            <w:r w:rsidRPr="00C231A9">
              <w:t>t decisions.</w:t>
            </w:r>
          </w:p>
          <w:p w:rsidR="00000000" w:rsidRPr="00C231A9" w:rsidP="00C231A9">
            <w:pPr>
              <w:pStyle w:val="BodyText"/>
            </w:pPr>
            <w:r w:rsidRPr="00C231A9">
              <w:t>The skills and knowledge described in this unit require a licence or permit to practice in the workplace where work is carried out on electrical installations which are designed to operate at voltages greater than 50 volt (V) alternating curre</w:t>
            </w:r>
            <w:r w:rsidRPr="00C231A9">
              <w:t>nt (a.c.) or 120 V direct current (d.c.).</w:t>
            </w:r>
          </w:p>
          <w:p w:rsidR="00000000" w:rsidRPr="00C231A9" w:rsidP="00C231A9">
            <w:pPr>
              <w:pStyle w:val="BodyText"/>
            </w:pPr>
            <w:r w:rsidRPr="00C231A9">
              <w:t>Competency development activities in this unit are subject to regulations directly related to licensing. Where a licence or permit to practice is not held, a relevant contract of training, such as an Australian App</w:t>
            </w:r>
            <w:r w:rsidRPr="00C231A9">
              <w:t>renticeship, may be required.</w:t>
            </w:r>
          </w:p>
          <w:p w:rsidR="00000000" w:rsidRPr="00C231A9" w:rsidP="00C231A9">
            <w:pPr>
              <w:pStyle w:val="BodyText"/>
            </w:pPr>
            <w:r w:rsidRPr="00C231A9">
              <w:t>Additional and/or other conditions may apply in some jurisdictions subject to regulations related to electrical work. Practice in the workplace and during training is also subject to work health and safety (WHS)/occupational h</w:t>
            </w:r>
            <w:r w:rsidRPr="00C231A9">
              <w:t>ealth and safety (OHS) regulations.</w:t>
            </w:r>
          </w:p>
        </w:tc>
      </w:tr>
    </w:tbl>
    <w:p w:rsidR="00000000" w:rsidRPr="00C231A9" w:rsidP="00C231A9">
      <w:pPr>
        <w:pStyle w:val="NoPaddingFontSize1"/>
      </w:pPr>
    </w:p>
    <w:p w:rsidR="00000000" w:rsidRPr="00C231A9" w:rsidP="00C231A9">
      <w:pPr>
        <w:pStyle w:val="AllowPageBreak"/>
      </w:pPr>
    </w:p>
    <w:p w:rsidR="00000000" w:rsidRPr="00C231A9" w:rsidP="00C231A9">
      <w:pPr>
        <w:pStyle w:val="Heading1"/>
      </w:pPr>
      <w:bookmarkStart w:id="3" w:name="O_1237927"/>
      <w:bookmarkEnd w:id="3"/>
      <w:r w:rsidRPr="00C231A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31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1A9" w:rsidP="00C231A9">
            <w:pPr>
              <w:pStyle w:val="BodyText"/>
            </w:pPr>
            <w:r w:rsidRPr="00C231A9">
              <w:t>UEECD0007 Apply work health and safety regulations, codes and practices in the workplace</w:t>
            </w:r>
          </w:p>
          <w:p w:rsidR="00000000" w:rsidRPr="00C231A9" w:rsidP="00C231A9">
            <w:pPr>
              <w:pStyle w:val="BodyText"/>
            </w:pPr>
            <w:r w:rsidRPr="00C231A9">
              <w:t>UEECD0019 Fabricate, assemble and dismantle utilities industry components</w:t>
            </w:r>
          </w:p>
          <w:p w:rsidR="00000000" w:rsidRPr="00C231A9" w:rsidP="00C231A9">
            <w:pPr>
              <w:pStyle w:val="BodyText"/>
            </w:pPr>
            <w:r w:rsidRPr="00C231A9">
              <w:t>UEECD0020 Fix and</w:t>
            </w:r>
            <w:r w:rsidRPr="00C231A9">
              <w:t xml:space="preserve"> secure electrotechnology equipment</w:t>
            </w:r>
          </w:p>
          <w:p w:rsidR="00000000" w:rsidRPr="00C231A9" w:rsidP="00C231A9">
            <w:pPr>
              <w:pStyle w:val="BodyText"/>
            </w:pPr>
            <w:r w:rsidRPr="00C231A9">
              <w:t>UEECD0051 Use drawings, diagrams, schedules, standards, codes and specifications</w:t>
            </w:r>
          </w:p>
          <w:p w:rsidR="00000000" w:rsidRPr="00C231A9" w:rsidP="00C231A9">
            <w:pPr>
              <w:pStyle w:val="BodyText"/>
            </w:pPr>
            <w:r w:rsidRPr="00C231A9">
              <w:t>UEEEL0020 Solve problems in low voltage a.c. circuits</w:t>
            </w:r>
          </w:p>
          <w:p w:rsidR="00000000" w:rsidRPr="00C231A9" w:rsidP="00C231A9">
            <w:pPr>
              <w:pStyle w:val="BodyText"/>
            </w:pPr>
            <w:r w:rsidRPr="00C231A9">
              <w:t>UEEEL0023 Terminate cables, cords and accessories for low voltage circuits</w:t>
            </w:r>
          </w:p>
          <w:p w:rsidR="00000000" w:rsidRPr="00C231A9" w:rsidP="00C231A9">
            <w:pPr>
              <w:pStyle w:val="BodyText"/>
            </w:pPr>
            <w:r w:rsidRPr="00C231A9">
              <w:t>UEEEL0019 Solve problems in direct current (d.c.) machines</w:t>
            </w:r>
          </w:p>
          <w:p w:rsidR="00000000" w:rsidRPr="00C231A9" w:rsidP="00C231A9">
            <w:pPr>
              <w:pStyle w:val="BodyText"/>
            </w:pPr>
            <w:r w:rsidRPr="00C231A9">
              <w:t>UEEEL0021 Solve problems in magnetic and electromagnetic devices</w:t>
            </w:r>
          </w:p>
          <w:p w:rsidR="00000000" w:rsidRPr="00C231A9" w:rsidP="00C231A9">
            <w:pPr>
              <w:pStyle w:val="BodyText"/>
            </w:pPr>
            <w:r w:rsidRPr="00C231A9">
              <w:t>and</w:t>
            </w:r>
          </w:p>
          <w:p w:rsidR="00000000" w:rsidRPr="00C231A9" w:rsidP="00C231A9">
            <w:pPr>
              <w:pStyle w:val="BodyText"/>
            </w:pPr>
            <w:r w:rsidRPr="00C231A9">
              <w:t>UEECD0043 Solve problems in direct current circuits</w:t>
            </w:r>
          </w:p>
          <w:p w:rsidR="00000000" w:rsidRPr="00C231A9" w:rsidP="00C231A9">
            <w:pPr>
              <w:pStyle w:val="BodyText"/>
            </w:pPr>
            <w:r w:rsidRPr="00C231A9">
              <w:t>or</w:t>
            </w:r>
          </w:p>
          <w:p w:rsidR="00000000" w:rsidRPr="00C231A9" w:rsidP="00C231A9">
            <w:pPr>
              <w:pStyle w:val="BodyText"/>
            </w:pPr>
            <w:r w:rsidRPr="00C231A9">
              <w:t>UEECD0044 Solve problems in multiple path circuits</w:t>
            </w:r>
          </w:p>
          <w:p w:rsidR="00000000" w:rsidRPr="00C231A9" w:rsidP="00C231A9">
            <w:pPr>
              <w:pStyle w:val="BodyText"/>
            </w:pPr>
            <w:r w:rsidRPr="00C231A9">
              <w:t>UEECD0046 Solve proble</w:t>
            </w:r>
            <w:r w:rsidRPr="00C231A9">
              <w:t>ms in single path circuits</w:t>
            </w:r>
          </w:p>
        </w:tc>
      </w:tr>
    </w:tbl>
    <w:p w:rsidR="00000000" w:rsidRPr="00C231A9" w:rsidP="00C231A9">
      <w:pPr>
        <w:pStyle w:val="NoPaddingFontSize1"/>
      </w:pPr>
    </w:p>
    <w:p w:rsidR="00000000" w:rsidRPr="00C231A9" w:rsidP="00C231A9">
      <w:pPr>
        <w:pStyle w:val="AllowPageBreak"/>
      </w:pPr>
    </w:p>
    <w:p w:rsidR="00000000" w:rsidRPr="00C231A9" w:rsidP="00C231A9">
      <w:pPr>
        <w:pStyle w:val="Heading1"/>
      </w:pPr>
      <w:bookmarkStart w:id="4" w:name="O_1237926"/>
      <w:bookmarkEnd w:id="4"/>
      <w:r w:rsidRPr="00C231A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31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1A9" w:rsidP="00C231A9">
            <w:pPr>
              <w:pStyle w:val="BodyText"/>
            </w:pPr>
            <w:r w:rsidRPr="00C231A9">
              <w:t>Electrical</w:t>
            </w:r>
          </w:p>
        </w:tc>
      </w:tr>
    </w:tbl>
    <w:p w:rsidR="00000000" w:rsidRPr="00C231A9" w:rsidP="00C231A9">
      <w:pPr>
        <w:pStyle w:val="NoPaddingFontSize1"/>
      </w:pPr>
    </w:p>
    <w:p w:rsidR="00000000" w:rsidRPr="00C231A9" w:rsidP="00C231A9">
      <w:pPr>
        <w:pStyle w:val="AllowPageBreak"/>
      </w:pPr>
    </w:p>
    <w:p w:rsidR="00000000" w:rsidRPr="00C231A9" w:rsidP="00C231A9">
      <w:pPr>
        <w:pStyle w:val="Heading1"/>
      </w:pPr>
      <w:bookmarkStart w:id="5" w:name="O_1237925"/>
      <w:bookmarkEnd w:id="5"/>
      <w:r w:rsidRPr="00C231A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31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1A9" w:rsidP="00C231A9">
            <w:pPr>
              <w:pStyle w:val="BodyText"/>
            </w:pPr>
            <w:r w:rsidRPr="00C231A9">
              <w:t>Electrotechnology</w:t>
            </w:r>
          </w:p>
        </w:tc>
      </w:tr>
    </w:tbl>
    <w:p w:rsidR="00000000" w:rsidRPr="00C231A9" w:rsidP="00C231A9">
      <w:pPr>
        <w:pStyle w:val="NoPaddingFontSize1"/>
      </w:pPr>
    </w:p>
    <w:p w:rsidR="00000000" w:rsidRPr="00C231A9" w:rsidP="00C231A9">
      <w:pPr>
        <w:pStyle w:val="AllowPageBreak"/>
      </w:pPr>
    </w:p>
    <w:p w:rsidR="00000000" w:rsidRPr="00C231A9" w:rsidP="00C231A9">
      <w:pPr>
        <w:pStyle w:val="Heading1"/>
      </w:pPr>
      <w:bookmarkStart w:id="6" w:name="O_1237924"/>
      <w:bookmarkEnd w:id="6"/>
      <w:r w:rsidRPr="00C231A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5"/>
        <w:gridCol w:w="697"/>
        <w:gridCol w:w="5542"/>
      </w:tblGrid>
      <w:tr w:rsidTr="00C231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1A9" w:rsidP="00C231A9">
            <w:pPr>
              <w:pStyle w:val="BodyText"/>
            </w:pPr>
            <w:r w:rsidRPr="00C231A9">
              <w:rPr>
                <w:rStyle w:val="SpecialBold"/>
              </w:rPr>
              <w:t>ELEMENTS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A9">
            <w:pPr>
              <w:pStyle w:val="BodyText"/>
              <w:rPr>
                <w:lang w:val="en-NZ"/>
              </w:rPr>
            </w:pPr>
            <w:r w:rsidRPr="00C231A9">
              <w:rPr>
                <w:rStyle w:val="SpecialBold"/>
              </w:rPr>
              <w:t>PERFORMANCE CRITERIA</w:t>
            </w:r>
          </w:p>
        </w:tc>
      </w:tr>
      <w:tr w:rsidTr="00C231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A9">
            <w:pPr>
              <w:pStyle w:val="BodyText"/>
              <w:rPr>
                <w:lang w:val="en-NZ"/>
              </w:rPr>
            </w:pPr>
            <w:r w:rsidRPr="00C231A9">
              <w:t>Elements describe the essential outcomes.</w:t>
            </w:r>
          </w:p>
        </w:tc>
        <w:tc>
          <w:tcPr>
            <w:tcW w:w="62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A9">
            <w:pPr>
              <w:pStyle w:val="BodyText"/>
              <w:rPr>
                <w:lang w:val="en-NZ"/>
              </w:rPr>
            </w:pPr>
            <w:r w:rsidRPr="00C231A9">
              <w:t>Performance criteria describe the performance needed to demonstrate achievement of the element.</w:t>
            </w:r>
          </w:p>
        </w:tc>
      </w:tr>
      <w:tr w:rsidTr="00C231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1A9" w:rsidP="00C231A9">
            <w:pPr>
              <w:pStyle w:val="BodyText"/>
            </w:pPr>
            <w:r w:rsidRPr="00C231A9">
              <w:rPr>
                <w:rStyle w:val="SpecialBold"/>
              </w:rPr>
              <w:t xml:space="preserve">1 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1A9" w:rsidP="00C231A9">
            <w:pPr>
              <w:pStyle w:val="BodyText"/>
            </w:pPr>
            <w:r w:rsidRPr="00C231A9">
              <w:rPr>
                <w:rStyle w:val="SpecialBold"/>
              </w:rPr>
              <w:t>Prepare electrical circuits, control and protection installation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A9">
            <w:pPr>
              <w:pStyle w:val="BodyText"/>
              <w:rPr>
                <w:lang w:val="en-NZ"/>
              </w:rPr>
            </w:pPr>
            <w:r w:rsidRPr="00C231A9">
              <w:rPr>
                <w:rStyle w:val="SpecialBold"/>
              </w:rPr>
              <w:t>1.1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A9">
            <w:pPr>
              <w:pStyle w:val="BodyText"/>
              <w:rPr>
                <w:lang w:val="en-NZ"/>
              </w:rPr>
            </w:pPr>
            <w:r w:rsidRPr="00C231A9">
              <w:t>The extent and nature of the electrical installation is determined from job specific</w:t>
            </w:r>
            <w:r w:rsidRPr="00C231A9">
              <w:t>ations</w:t>
            </w:r>
          </w:p>
        </w:tc>
      </w:tr>
      <w:tr w:rsidTr="00C231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1A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A9">
            <w:pPr>
              <w:pStyle w:val="BodyText"/>
              <w:rPr>
                <w:lang w:val="en-NZ"/>
              </w:rPr>
            </w:pPr>
            <w:r w:rsidRPr="00C231A9">
              <w:rPr>
                <w:rStyle w:val="SpecialBold"/>
              </w:rPr>
              <w:t>1.2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A9">
            <w:pPr>
              <w:pStyle w:val="BodyText"/>
              <w:rPr>
                <w:lang w:val="en-NZ"/>
              </w:rPr>
            </w:pPr>
            <w:r w:rsidRPr="00C231A9">
              <w:t xml:space="preserve">Hazards are identified, risks are assessed and control measures are implemented </w:t>
            </w:r>
          </w:p>
        </w:tc>
      </w:tr>
      <w:tr w:rsidTr="00C231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1A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A9">
            <w:pPr>
              <w:pStyle w:val="BodyText"/>
              <w:rPr>
                <w:lang w:val="en-NZ"/>
              </w:rPr>
            </w:pPr>
            <w:r w:rsidRPr="00C231A9">
              <w:rPr>
                <w:rStyle w:val="SpecialBold"/>
              </w:rPr>
              <w:t>1.3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A9">
            <w:pPr>
              <w:pStyle w:val="BodyText"/>
              <w:rPr>
                <w:lang w:val="en-NZ"/>
              </w:rPr>
            </w:pPr>
            <w:r w:rsidRPr="00C231A9">
              <w:t>Load requirements for individual current-using equipment is determined from job specifications and/or consultation with appropriate persons</w:t>
            </w:r>
          </w:p>
        </w:tc>
      </w:tr>
      <w:tr w:rsidTr="00C231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1A9" w:rsidP="00C231A9">
            <w:pPr>
              <w:pStyle w:val="BodyText"/>
            </w:pPr>
            <w:r w:rsidRPr="00C231A9">
              <w:rPr>
                <w:rStyle w:val="SpecialBold"/>
              </w:rPr>
              <w:t>2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1A9" w:rsidP="00C231A9">
            <w:pPr>
              <w:pStyle w:val="BodyText"/>
            </w:pPr>
            <w:r w:rsidRPr="00C231A9">
              <w:rPr>
                <w:rStyle w:val="SpecialBold"/>
              </w:rPr>
              <w:t>Arrange electrical circuits, control and protection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A9">
            <w:pPr>
              <w:pStyle w:val="BodyText"/>
              <w:rPr>
                <w:lang w:val="en-NZ"/>
              </w:rPr>
            </w:pPr>
            <w:r w:rsidRPr="00C231A9">
              <w:rPr>
                <w:rStyle w:val="SpecialBold"/>
              </w:rPr>
              <w:t>2.1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A9">
            <w:pPr>
              <w:pStyle w:val="BodyText"/>
              <w:rPr>
                <w:lang w:val="en-NZ"/>
              </w:rPr>
            </w:pPr>
            <w:r w:rsidRPr="00C231A9">
              <w:t>Circuits, control and protective devices are arranged to ensure safe and functional operation of the installation and to comply with relevant industry technical standards and job specification require</w:t>
            </w:r>
            <w:r w:rsidRPr="00C231A9">
              <w:t>ments</w:t>
            </w:r>
          </w:p>
        </w:tc>
      </w:tr>
      <w:tr w:rsidTr="00C231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1A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A9">
            <w:pPr>
              <w:pStyle w:val="BodyText"/>
              <w:rPr>
                <w:lang w:val="en-NZ"/>
              </w:rPr>
            </w:pPr>
            <w:r w:rsidRPr="00C231A9">
              <w:rPr>
                <w:rStyle w:val="SpecialBold"/>
              </w:rPr>
              <w:t>2.2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A9">
            <w:pPr>
              <w:pStyle w:val="BodyText"/>
              <w:rPr>
                <w:lang w:val="en-NZ"/>
              </w:rPr>
            </w:pPr>
            <w:r w:rsidRPr="00C231A9">
              <w:t>Earthing is arranged and terminated to comply with the multiple earthed neutral (MEN) system requirements</w:t>
            </w:r>
          </w:p>
        </w:tc>
      </w:tr>
      <w:tr w:rsidTr="00C231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1A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A9">
            <w:pPr>
              <w:pStyle w:val="BodyText"/>
              <w:rPr>
                <w:lang w:val="en-NZ"/>
              </w:rPr>
            </w:pPr>
            <w:r w:rsidRPr="00C231A9">
              <w:rPr>
                <w:rStyle w:val="SpecialBold"/>
              </w:rPr>
              <w:t>2.3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A9">
            <w:pPr>
              <w:pStyle w:val="BodyText"/>
              <w:rPr>
                <w:lang w:val="en-NZ"/>
              </w:rPr>
            </w:pPr>
            <w:r w:rsidRPr="00C231A9">
              <w:t>Protective devices are selected to meet the required switching and tripping currents coordination and discrimination for overload and short circuit protection in accordance with relevant industry technical standards</w:t>
            </w:r>
          </w:p>
        </w:tc>
      </w:tr>
      <w:tr w:rsidTr="00C231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1A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A9">
            <w:pPr>
              <w:pStyle w:val="BodyText"/>
              <w:rPr>
                <w:lang w:val="en-NZ"/>
              </w:rPr>
            </w:pPr>
            <w:r w:rsidRPr="00C231A9">
              <w:rPr>
                <w:rStyle w:val="SpecialBold"/>
              </w:rPr>
              <w:t>2.4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A9">
            <w:pPr>
              <w:pStyle w:val="BodyText"/>
              <w:rPr>
                <w:lang w:val="en-NZ"/>
              </w:rPr>
            </w:pPr>
            <w:r w:rsidRPr="00C231A9">
              <w:t>Residual current devices (RCDs) a</w:t>
            </w:r>
            <w:r w:rsidRPr="00C231A9">
              <w:t>re selected to meet the required circuit switching and tripping currents, in accordance with relevant industry technical standards</w:t>
            </w:r>
          </w:p>
        </w:tc>
      </w:tr>
      <w:tr w:rsidTr="00C231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1A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A9">
            <w:pPr>
              <w:pStyle w:val="BodyText"/>
              <w:rPr>
                <w:lang w:val="en-NZ"/>
              </w:rPr>
            </w:pPr>
            <w:r w:rsidRPr="00C231A9">
              <w:rPr>
                <w:rStyle w:val="SpecialBold"/>
              </w:rPr>
              <w:t>2.5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A9">
            <w:pPr>
              <w:pStyle w:val="BodyText"/>
              <w:rPr>
                <w:lang w:val="en-NZ"/>
              </w:rPr>
            </w:pPr>
            <w:r w:rsidRPr="00C231A9">
              <w:t xml:space="preserve">Switchgear/control gear is selected to meet current and voltage requirements and confirmed suitable for environmental </w:t>
            </w:r>
            <w:r w:rsidRPr="00C231A9">
              <w:t>conditions (ingress protection (IP) ratings) and functional requirements</w:t>
            </w:r>
          </w:p>
        </w:tc>
      </w:tr>
      <w:tr w:rsidTr="00C231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1A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A9">
            <w:pPr>
              <w:pStyle w:val="BodyText"/>
              <w:rPr>
                <w:lang w:val="en-NZ"/>
              </w:rPr>
            </w:pPr>
            <w:r w:rsidRPr="00C231A9">
              <w:rPr>
                <w:rStyle w:val="SpecialBold"/>
              </w:rPr>
              <w:t>2.6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A9">
            <w:pPr>
              <w:pStyle w:val="BodyText"/>
              <w:rPr>
                <w:lang w:val="en-NZ"/>
              </w:rPr>
            </w:pPr>
            <w:r w:rsidRPr="00C231A9">
              <w:t>Switchboards are arranged to accommodate control and protective devices, links, safety services and other distributor equipment in accordance with relevant industry technical s</w:t>
            </w:r>
            <w:r w:rsidRPr="00C231A9">
              <w:t>tandards</w:t>
            </w:r>
          </w:p>
        </w:tc>
      </w:tr>
      <w:tr w:rsidTr="00C231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1A9" w:rsidP="00C231A9">
            <w:pPr>
              <w:pStyle w:val="BodyText"/>
            </w:pPr>
            <w:r w:rsidRPr="00C231A9">
              <w:rPr>
                <w:rStyle w:val="SpecialBold"/>
              </w:rPr>
              <w:t>3</w:t>
            </w: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1A9" w:rsidP="00C231A9">
            <w:pPr>
              <w:pStyle w:val="BodyText"/>
            </w:pPr>
            <w:r w:rsidRPr="00C231A9">
              <w:rPr>
                <w:rStyle w:val="SpecialBold"/>
              </w:rPr>
              <w:t>Document electrical installation circuits, control and protection arrangements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A9">
            <w:pPr>
              <w:pStyle w:val="BodyText"/>
              <w:rPr>
                <w:lang w:val="en-NZ"/>
              </w:rPr>
            </w:pPr>
            <w:r w:rsidRPr="00C231A9">
              <w:rPr>
                <w:rStyle w:val="SpecialBold"/>
              </w:rPr>
              <w:t>3.1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A9">
            <w:pPr>
              <w:pStyle w:val="BodyText"/>
              <w:rPr>
                <w:lang w:val="en-NZ"/>
              </w:rPr>
            </w:pPr>
            <w:r w:rsidRPr="00C231A9">
              <w:t>Evidence is obtained from manufacturer/suppliers that electrical equipment selected complies with safety requirements in accordance with workplace procedures</w:t>
            </w:r>
          </w:p>
        </w:tc>
      </w:tr>
      <w:tr w:rsidTr="00C231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1A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A9">
            <w:pPr>
              <w:pStyle w:val="BodyText"/>
              <w:rPr>
                <w:lang w:val="en-NZ"/>
              </w:rPr>
            </w:pPr>
            <w:r w:rsidRPr="00C231A9">
              <w:rPr>
                <w:rStyle w:val="SpecialBold"/>
              </w:rPr>
              <w:t>3.2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A9">
            <w:pPr>
              <w:pStyle w:val="BodyText"/>
              <w:rPr>
                <w:lang w:val="en-NZ"/>
              </w:rPr>
            </w:pPr>
            <w:r w:rsidRPr="00C231A9">
              <w:t>Device selection/s rationale and calculations are documented in accordance with workplace procedures</w:t>
            </w:r>
          </w:p>
        </w:tc>
      </w:tr>
      <w:tr w:rsidTr="00C231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1A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A9">
            <w:pPr>
              <w:pStyle w:val="BodyText"/>
              <w:rPr>
                <w:lang w:val="en-NZ"/>
              </w:rPr>
            </w:pPr>
            <w:r w:rsidRPr="00C231A9">
              <w:rPr>
                <w:rStyle w:val="SpecialBold"/>
              </w:rPr>
              <w:t>3.3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1A9" w:rsidP="00C231A9">
            <w:pPr>
              <w:pStyle w:val="BodyText"/>
            </w:pPr>
            <w:r w:rsidRPr="00C231A9">
              <w:t>Electrical installation and specifications for selected items are documented in accordance with workplace procedures and forwarded to appropriat</w:t>
            </w:r>
            <w:r w:rsidRPr="00C231A9">
              <w:t>e person/s</w:t>
            </w:r>
          </w:p>
        </w:tc>
      </w:tr>
    </w:tbl>
    <w:p w:rsidR="00000000" w:rsidRPr="00C231A9" w:rsidP="00C231A9">
      <w:pPr>
        <w:pStyle w:val="NoPaddingFontSize1"/>
      </w:pPr>
    </w:p>
    <w:p w:rsidR="00000000" w:rsidRPr="00C231A9" w:rsidP="00C231A9">
      <w:pPr>
        <w:pStyle w:val="AllowPageBreak"/>
      </w:pPr>
    </w:p>
    <w:p w:rsidR="00000000" w:rsidRPr="00C231A9" w:rsidP="00C231A9">
      <w:pPr>
        <w:pStyle w:val="Heading1"/>
      </w:pPr>
      <w:bookmarkStart w:id="7" w:name="O_1237923"/>
      <w:bookmarkEnd w:id="7"/>
      <w:r w:rsidRPr="00C231A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31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1A9" w:rsidP="00C231A9">
            <w:pPr>
              <w:pStyle w:val="BodyText"/>
            </w:pPr>
            <w:r w:rsidRPr="00C231A9">
              <w:t>Foundation skills essential to performance are explicit in the performance criteria of this unit of competency.</w:t>
            </w:r>
          </w:p>
        </w:tc>
      </w:tr>
    </w:tbl>
    <w:p w:rsidR="00000000" w:rsidRPr="00C231A9" w:rsidP="00C231A9">
      <w:pPr>
        <w:pStyle w:val="NoPaddingFontSize1"/>
      </w:pPr>
    </w:p>
    <w:p w:rsidR="00000000" w:rsidRPr="00C231A9" w:rsidP="00C231A9">
      <w:pPr>
        <w:pStyle w:val="AllowPageBreak"/>
      </w:pPr>
    </w:p>
    <w:p w:rsidR="00000000" w:rsidRPr="00C231A9" w:rsidP="00C231A9">
      <w:pPr>
        <w:pStyle w:val="Heading1"/>
      </w:pPr>
      <w:bookmarkStart w:id="8" w:name="O_1237922"/>
      <w:bookmarkEnd w:id="8"/>
      <w:r w:rsidRPr="00C231A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38"/>
        <w:gridCol w:w="4859"/>
      </w:tblGrid>
      <w:tr w:rsidTr="00C231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1A9" w:rsidP="00C231A9">
            <w:pPr>
              <w:pStyle w:val="BodyText"/>
            </w:pPr>
            <w:r w:rsidRPr="00C231A9">
              <w:t>Range is restricted to essential operating conditions and any other variables essential to the work environment.</w:t>
            </w:r>
          </w:p>
          <w:p w:rsidR="00000000" w:rsidP="00C231A9">
            <w:pPr>
              <w:pStyle w:val="BodyText"/>
              <w:rPr>
                <w:lang w:val="en-NZ"/>
              </w:rPr>
            </w:pPr>
            <w:r w:rsidRPr="00C231A9">
              <w:t>Non-essential conditions may be found in the UEE Electrotechnology Training Package Companion Volume Implementation Guide.</w:t>
            </w:r>
          </w:p>
        </w:tc>
      </w:tr>
      <w:tr w:rsidTr="00C231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1A9">
            <w:pPr>
              <w:pStyle w:val="BodyText"/>
              <w:rPr>
                <w:lang w:val="en-NZ"/>
              </w:rPr>
            </w:pPr>
            <w:r w:rsidRPr="00C231A9">
              <w:t>Arranging circuits</w:t>
            </w:r>
            <w:r w:rsidRPr="00C231A9">
              <w:t xml:space="preserve"> for control and protection must include at least two electrical installations comprising:</w:t>
            </w:r>
          </w:p>
        </w:tc>
        <w:tc>
          <w:tcPr>
            <w:tcW w:w="48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1A9" w:rsidP="00C231A9">
            <w:pPr>
              <w:pStyle w:val="ListBullet"/>
            </w:pPr>
            <w:r w:rsidRPr="00C231A9">
              <w:t>a main switchboard, supplying more than one circuit each for:</w:t>
            </w:r>
          </w:p>
          <w:p w:rsidR="00000000" w:rsidRPr="00C231A9" w:rsidP="00C231A9">
            <w:pPr>
              <w:pStyle w:val="ListBullet2"/>
            </w:pPr>
            <w:r w:rsidRPr="00C231A9">
              <w:t>lighting</w:t>
            </w:r>
          </w:p>
          <w:p w:rsidR="00000000" w:rsidRPr="00C231A9" w:rsidP="00C231A9">
            <w:pPr>
              <w:pStyle w:val="ListBullet2"/>
            </w:pPr>
            <w:r w:rsidRPr="00C231A9">
              <w:t>socket outlets</w:t>
            </w:r>
          </w:p>
          <w:p w:rsidR="00000000" w:rsidRPr="00C231A9" w:rsidP="00C231A9">
            <w:pPr>
              <w:pStyle w:val="ListBullet2"/>
            </w:pPr>
            <w:r w:rsidRPr="00C231A9">
              <w:t>fixed appliances</w:t>
            </w:r>
          </w:p>
          <w:p w:rsidR="00000000" w:rsidRPr="00C231A9" w:rsidP="00C231A9">
            <w:pPr>
              <w:pStyle w:val="ListBullet"/>
            </w:pPr>
            <w:r w:rsidRPr="00C231A9">
              <w:t>one installation must include a circuit supplying a three-phase load</w:t>
            </w:r>
          </w:p>
          <w:p w:rsidR="00000000" w:rsidRPr="00C231A9" w:rsidP="00C231A9">
            <w:pPr>
              <w:pStyle w:val="ListBullet"/>
            </w:pPr>
            <w:r w:rsidRPr="00C231A9">
              <w:t>one installation must include a distribution board separate from the main switchboard.</w:t>
            </w:r>
          </w:p>
        </w:tc>
      </w:tr>
    </w:tbl>
    <w:p w:rsidR="00000000" w:rsidRPr="00C231A9" w:rsidP="00C231A9">
      <w:pPr>
        <w:pStyle w:val="NoPaddingFontSize1"/>
      </w:pPr>
    </w:p>
    <w:p w:rsidR="00000000" w:rsidRPr="00C231A9" w:rsidP="00C231A9">
      <w:pPr>
        <w:pStyle w:val="AllowPageBreak"/>
      </w:pPr>
    </w:p>
    <w:p w:rsidR="00000000" w:rsidRPr="00C231A9" w:rsidP="00C231A9">
      <w:pPr>
        <w:pStyle w:val="Heading1"/>
      </w:pPr>
      <w:bookmarkStart w:id="9" w:name="O_1237921"/>
      <w:bookmarkEnd w:id="9"/>
      <w:r w:rsidRPr="00C231A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31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1A9" w:rsidP="00C231A9">
            <w:pPr>
              <w:pStyle w:val="BodyText"/>
            </w:pPr>
            <w:r w:rsidRPr="00C231A9">
              <w:t>This unit replaces and is equivalent to UEENEEG063A Arrange circuits, control and protection for electrical installations.</w:t>
            </w:r>
          </w:p>
        </w:tc>
      </w:tr>
    </w:tbl>
    <w:p w:rsidR="00000000" w:rsidRPr="00C231A9" w:rsidP="00C231A9">
      <w:pPr>
        <w:pStyle w:val="NoPaddingFontSize1"/>
      </w:pPr>
    </w:p>
    <w:p w:rsidR="00000000" w:rsidRPr="00C231A9" w:rsidP="00C231A9">
      <w:pPr>
        <w:pStyle w:val="AllowPageBreak"/>
      </w:pPr>
    </w:p>
    <w:p w:rsidR="00000000" w:rsidRPr="00C231A9" w:rsidP="00C231A9">
      <w:pPr>
        <w:pStyle w:val="Heading1"/>
      </w:pPr>
      <w:bookmarkStart w:id="10" w:name="O_1237930"/>
      <w:bookmarkEnd w:id="10"/>
      <w:r w:rsidRPr="00C231A9">
        <w:t>Links</w:t>
      </w:r>
    </w:p>
    <w:p w:rsidR="00000000" w:rsidRPr="00C231A9" w:rsidP="0057454E">
      <w:pPr>
        <w:pStyle w:val="BodyText"/>
      </w:pPr>
      <w:r w:rsidRPr="00C231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D77A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231A9" w:rsidP="00C231A9"/>
    <w:sectPr w:rsidSect="00C231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1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1A9" w:rsidRPr="0057454E" w:rsidP="005745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1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54E" w:rsidP="00C231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454E" w:rsidP="00C231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7454E" w:rsidP="00C231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1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5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31A9" w:rsidRPr="0057454E" w:rsidP="005745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1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54E" w:rsidRPr="002D2AF8" w:rsidP="00C231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UEEEL0003 Arrange circuits, control and protection for electrical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57454E" w:rsidP="00C231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50A8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069C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7602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1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31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31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31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31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31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31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31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31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31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31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31A9"/>
  </w:style>
  <w:style w:type="character" w:customStyle="1" w:styleId="Heading1Char">
    <w:name w:val="Heading 1 Char"/>
    <w:basedOn w:val="DefaultParagraphFont"/>
    <w:link w:val="Heading1"/>
    <w:rsid w:val="00C231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31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31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31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31A9"/>
    <w:rPr>
      <w:b/>
      <w:spacing w:val="0"/>
    </w:rPr>
  </w:style>
  <w:style w:type="paragraph" w:styleId="ListBullet2">
    <w:name w:val="List Bullet 2"/>
    <w:basedOn w:val="List2"/>
    <w:rsid w:val="00C231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231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31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231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31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31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31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31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31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31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31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31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31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31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31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31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31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31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31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31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31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31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31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31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31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31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31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31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31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31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31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31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31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31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31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31A9"/>
    <w:rPr>
      <w:i/>
    </w:rPr>
  </w:style>
  <w:style w:type="paragraph" w:styleId="Caption">
    <w:name w:val="caption"/>
    <w:basedOn w:val="BodyText"/>
    <w:next w:val="Normal"/>
    <w:qFormat/>
    <w:rsid w:val="00C231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31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31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31A9"/>
  </w:style>
  <w:style w:type="paragraph" w:styleId="TableofFigures">
    <w:name w:val="table of figures"/>
    <w:basedOn w:val="Normal"/>
    <w:next w:val="Normal"/>
    <w:semiHidden/>
    <w:rsid w:val="00C231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31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31A9"/>
    <w:rPr>
      <w:rFonts w:ascii="Wingdings" w:hAnsi="Wingdings"/>
    </w:rPr>
  </w:style>
  <w:style w:type="paragraph" w:customStyle="1" w:styleId="TableHeading">
    <w:name w:val="Table Heading"/>
    <w:basedOn w:val="HeadingBase"/>
    <w:rsid w:val="00C231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31A9"/>
    <w:rPr>
      <w:color w:val="0033CC"/>
      <w:u w:val="none"/>
    </w:rPr>
  </w:style>
  <w:style w:type="paragraph" w:customStyle="1" w:styleId="BodyTextRight">
    <w:name w:val="Body Text Right"/>
    <w:basedOn w:val="BodyText"/>
    <w:rsid w:val="00C231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31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31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31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31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31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31A9"/>
    <w:rPr>
      <w:sz w:val="32"/>
    </w:rPr>
  </w:style>
  <w:style w:type="paragraph" w:customStyle="1" w:styleId="HeadingProcedure">
    <w:name w:val="Heading Procedure"/>
    <w:basedOn w:val="HeadingBase"/>
    <w:next w:val="Normal"/>
    <w:rsid w:val="00C231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31A9"/>
    <w:pPr>
      <w:spacing w:before="60" w:after="60"/>
    </w:pPr>
  </w:style>
  <w:style w:type="paragraph" w:styleId="ListContinue">
    <w:name w:val="List Continue"/>
    <w:basedOn w:val="List"/>
    <w:rsid w:val="00C231A9"/>
    <w:pPr>
      <w:ind w:firstLine="0"/>
    </w:pPr>
  </w:style>
  <w:style w:type="paragraph" w:customStyle="1" w:styleId="ListNote">
    <w:name w:val="List Note"/>
    <w:basedOn w:val="List"/>
    <w:rsid w:val="00C231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31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31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31A9"/>
    <w:rPr>
      <w:rFonts w:ascii="Courier New" w:hAnsi="Courier New"/>
    </w:rPr>
  </w:style>
  <w:style w:type="paragraph" w:customStyle="1" w:styleId="NoteBullet">
    <w:name w:val="Note Bullet"/>
    <w:basedOn w:val="Note"/>
    <w:rsid w:val="00C231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31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31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31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31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31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31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31A9"/>
    <w:rPr>
      <w:b/>
      <w:smallCaps/>
    </w:rPr>
  </w:style>
  <w:style w:type="paragraph" w:customStyle="1" w:styleId="TableListNumber">
    <w:name w:val="Table List Number"/>
    <w:basedOn w:val="ListNumber"/>
    <w:rsid w:val="00C231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31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31A9"/>
    <w:pPr>
      <w:numPr>
        <w:numId w:val="9"/>
      </w:numPr>
    </w:pPr>
  </w:style>
  <w:style w:type="paragraph" w:customStyle="1" w:styleId="ListAlpha2">
    <w:name w:val="List Alpha 2"/>
    <w:basedOn w:val="List2"/>
    <w:rsid w:val="00C231A9"/>
    <w:pPr>
      <w:numPr>
        <w:numId w:val="8"/>
      </w:numPr>
    </w:pPr>
  </w:style>
  <w:style w:type="paragraph" w:styleId="List2">
    <w:name w:val="List 2"/>
    <w:basedOn w:val="BodyText"/>
    <w:rsid w:val="00C231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31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31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31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31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31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31A9"/>
    <w:pPr>
      <w:numPr>
        <w:numId w:val="4"/>
      </w:numPr>
    </w:pPr>
  </w:style>
  <w:style w:type="paragraph" w:styleId="ListContinue2">
    <w:name w:val="List Continue 2"/>
    <w:basedOn w:val="List2"/>
    <w:rsid w:val="00C231A9"/>
    <w:pPr>
      <w:ind w:firstLine="0"/>
    </w:pPr>
  </w:style>
  <w:style w:type="paragraph" w:styleId="ListContinue3">
    <w:name w:val="List Continue 3"/>
    <w:basedOn w:val="List3"/>
    <w:rsid w:val="00C231A9"/>
    <w:pPr>
      <w:ind w:left="1021" w:firstLine="0"/>
    </w:pPr>
  </w:style>
  <w:style w:type="paragraph" w:styleId="ListContinue4">
    <w:name w:val="List Continue 4"/>
    <w:basedOn w:val="List4"/>
    <w:rsid w:val="00C231A9"/>
    <w:pPr>
      <w:ind w:firstLine="0"/>
    </w:pPr>
  </w:style>
  <w:style w:type="paragraph" w:styleId="ListContinue5">
    <w:name w:val="List Continue 5"/>
    <w:basedOn w:val="List5"/>
    <w:rsid w:val="00C231A9"/>
    <w:pPr>
      <w:ind w:firstLine="0"/>
    </w:pPr>
  </w:style>
  <w:style w:type="paragraph" w:styleId="ListNumber3">
    <w:name w:val="List Number 3"/>
    <w:basedOn w:val="List3"/>
    <w:rsid w:val="00C231A9"/>
    <w:pPr>
      <w:numPr>
        <w:numId w:val="5"/>
      </w:numPr>
    </w:pPr>
  </w:style>
  <w:style w:type="paragraph" w:styleId="ListNumber4">
    <w:name w:val="List Number 4"/>
    <w:basedOn w:val="List4"/>
    <w:rsid w:val="00C231A9"/>
    <w:pPr>
      <w:numPr>
        <w:numId w:val="6"/>
      </w:numPr>
    </w:pPr>
  </w:style>
  <w:style w:type="paragraph" w:styleId="ListNumber5">
    <w:name w:val="List Number 5"/>
    <w:basedOn w:val="List5"/>
    <w:rsid w:val="00C231A9"/>
    <w:pPr>
      <w:numPr>
        <w:numId w:val="7"/>
      </w:numPr>
    </w:pPr>
  </w:style>
  <w:style w:type="paragraph" w:styleId="BlockText">
    <w:name w:val="Block Text"/>
    <w:basedOn w:val="Normal"/>
    <w:rsid w:val="00C231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31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31A9"/>
    <w:rPr>
      <w:sz w:val="16"/>
      <w:vertAlign w:val="superscript"/>
    </w:rPr>
  </w:style>
  <w:style w:type="character" w:customStyle="1" w:styleId="Symbols">
    <w:name w:val="Symbols"/>
    <w:basedOn w:val="DefaultParagraphFont"/>
    <w:rsid w:val="00C231A9"/>
    <w:rPr>
      <w:rFonts w:ascii="Symbol" w:hAnsi="Symbol"/>
    </w:rPr>
  </w:style>
  <w:style w:type="character" w:customStyle="1" w:styleId="MenuOptions">
    <w:name w:val="Menu Options"/>
    <w:basedOn w:val="DefaultParagraphFont"/>
    <w:rsid w:val="00C231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31A9"/>
    <w:rPr>
      <w:b/>
    </w:rPr>
  </w:style>
  <w:style w:type="character" w:customStyle="1" w:styleId="Underlined">
    <w:name w:val="Underlined"/>
    <w:basedOn w:val="DefaultParagraphFont"/>
    <w:rsid w:val="00C231A9"/>
    <w:rPr>
      <w:u w:val="single"/>
    </w:rPr>
  </w:style>
  <w:style w:type="paragraph" w:customStyle="1" w:styleId="TableBodyTextRight">
    <w:name w:val="Table Body Text Right"/>
    <w:basedOn w:val="TableBodyText"/>
    <w:rsid w:val="00C231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31A9"/>
    <w:rPr>
      <w:sz w:val="18"/>
    </w:rPr>
  </w:style>
  <w:style w:type="paragraph" w:customStyle="1" w:styleId="BodySmallRight">
    <w:name w:val="Body Small Right"/>
    <w:basedOn w:val="BodyTextRight"/>
    <w:rsid w:val="00C231A9"/>
    <w:rPr>
      <w:sz w:val="18"/>
      <w:szCs w:val="18"/>
    </w:rPr>
  </w:style>
  <w:style w:type="paragraph" w:customStyle="1" w:styleId="MarginEdition">
    <w:name w:val="Margin Edition"/>
    <w:basedOn w:val="MarginNote"/>
    <w:rsid w:val="00C231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31A9"/>
    <w:rPr>
      <w:sz w:val="2"/>
      <w:szCs w:val="2"/>
    </w:rPr>
  </w:style>
  <w:style w:type="character" w:customStyle="1" w:styleId="Small">
    <w:name w:val="Small"/>
    <w:basedOn w:val="DefaultParagraphFont"/>
    <w:rsid w:val="00C231A9"/>
    <w:rPr>
      <w:sz w:val="16"/>
    </w:rPr>
  </w:style>
  <w:style w:type="paragraph" w:customStyle="1" w:styleId="WideTable">
    <w:name w:val="Wide Table"/>
    <w:basedOn w:val="Normal"/>
    <w:rsid w:val="00C231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31A9"/>
  </w:style>
  <w:style w:type="paragraph" w:styleId="Quote">
    <w:name w:val="Quote"/>
    <w:basedOn w:val="Heading1"/>
    <w:link w:val="QuoteChar"/>
    <w:qFormat/>
    <w:rsid w:val="00C231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31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31A9"/>
    <w:pPr>
      <w:pageBreakBefore/>
    </w:pPr>
  </w:style>
  <w:style w:type="paragraph" w:customStyle="1" w:styleId="Border">
    <w:name w:val="Border"/>
    <w:basedOn w:val="Normal"/>
    <w:qFormat/>
    <w:rsid w:val="00C231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31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1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1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31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31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31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31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31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31A9"/>
    <w:rPr>
      <w:u w:val="single"/>
    </w:rPr>
  </w:style>
  <w:style w:type="character" w:customStyle="1" w:styleId="BoldandItalics">
    <w:name w:val="Bold and Italics"/>
    <w:qFormat/>
    <w:rsid w:val="00C231A9"/>
    <w:rPr>
      <w:b/>
      <w:i/>
      <w:u w:val="none"/>
    </w:rPr>
  </w:style>
  <w:style w:type="paragraph" w:styleId="BalloonText">
    <w:name w:val="Balloon Text"/>
    <w:basedOn w:val="Normal"/>
    <w:link w:val="BalloonTextChar"/>
    <w:rsid w:val="00C231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31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31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31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31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31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31A9"/>
    <w:pPr>
      <w:spacing w:before="0" w:after="0"/>
    </w:pPr>
  </w:style>
  <w:style w:type="paragraph" w:customStyle="1" w:styleId="BodyTextBold">
    <w:name w:val="Body Text Bold"/>
    <w:basedOn w:val="BodyText"/>
    <w:qFormat/>
    <w:rsid w:val="00C231A9"/>
    <w:rPr>
      <w:b/>
    </w:rPr>
  </w:style>
  <w:style w:type="character" w:styleId="Hyperlink">
    <w:name w:val="Hyperlink"/>
    <w:basedOn w:val="DefaultParagraphFont"/>
    <w:uiPriority w:val="99"/>
    <w:unhideWhenUsed/>
    <w:rsid w:val="005745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809</Words>
  <Characters>5363</Characters>
  <Application>Microsoft Office Word</Application>
  <DocSecurity>0</DocSecurity>
  <Lines>184</Lines>
  <Paragraphs>97</Paragraphs>
  <ScaleCrop>false</ScaleCrop>
  <Company>Author-it Software Corporation Ltd.</Company>
  <LinksUpToDate>false</LinksUpToDate>
  <CharactersWithSpaces>6075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UEEEL0003 Arrange circuits, control and protection for electrical installations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2024-11-29T00:36:00Z</dcterms:created>
  <dcterms:modified xsi:type="dcterms:W3CDTF">2024-11-29T00:36:00Z</dcterms:modified>
</cp:coreProperties>
</file>