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030B" w:rsidP="004803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UEEEC0075 Troubleshoot single phase input d.c power supplies</w:t>
      </w:r>
      <w:r>
        <w:fldChar w:fldCharType="end"/>
      </w:r>
    </w:p>
    <w:p w:rsidR="0048030B" w:rsidP="0048030B">
      <w:pPr>
        <w:pStyle w:val="Version"/>
        <w:sectPr w:rsidSect="009156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5632" w:rsidP="00915632">
      <w:pPr>
        <w:pStyle w:val="SuperHeading"/>
      </w:pPr>
      <w:r w:rsidRPr="00915632">
        <w:t>UEEEC0075 Troubleshoot single phase input d.c power supplies</w:t>
      </w:r>
    </w:p>
    <w:p w:rsidR="00000000" w:rsidRPr="00915632" w:rsidP="00915632">
      <w:pPr>
        <w:pStyle w:val="Heading1"/>
      </w:pPr>
      <w:bookmarkStart w:id="1" w:name="O_1081224"/>
      <w:bookmarkEnd w:id="1"/>
      <w:r w:rsidRPr="0091563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6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32" w:rsidP="00915632">
            <w:pPr>
              <w:pStyle w:val="BodyText"/>
            </w:pPr>
            <w:r w:rsidRPr="00915632">
              <w:t>Release 1. This is the first release of this unit of competency in the UEE Electrotechnology Training Package.</w:t>
            </w:r>
          </w:p>
        </w:tc>
      </w:tr>
    </w:tbl>
    <w:p w:rsidR="00000000" w:rsidRPr="00915632" w:rsidP="00915632">
      <w:pPr>
        <w:pStyle w:val="NoPaddingFontSize1"/>
      </w:pPr>
    </w:p>
    <w:p w:rsidR="00000000" w:rsidRPr="00915632" w:rsidP="00915632">
      <w:pPr>
        <w:pStyle w:val="AllowPageBreak"/>
      </w:pPr>
    </w:p>
    <w:p w:rsidR="00000000" w:rsidRPr="00915632" w:rsidP="00915632">
      <w:pPr>
        <w:pStyle w:val="Heading1"/>
      </w:pPr>
      <w:bookmarkStart w:id="2" w:name="O_1081225"/>
      <w:bookmarkEnd w:id="2"/>
      <w:r w:rsidRPr="0091563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6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32" w:rsidP="00915632">
            <w:pPr>
              <w:pStyle w:val="BodyText"/>
            </w:pPr>
            <w:r w:rsidRPr="00915632">
              <w:t>This unit involves the skills and knowledge required to determine the cor</w:t>
            </w:r>
            <w:r w:rsidRPr="00915632">
              <w:t>rect operation of independent power supplies and power supply sections of electronic apparatus.</w:t>
            </w:r>
          </w:p>
          <w:p w:rsidR="00000000" w:rsidRPr="00915632" w:rsidP="00915632">
            <w:pPr>
              <w:pStyle w:val="BodyText"/>
            </w:pPr>
            <w:r w:rsidRPr="00915632">
              <w:t>It includes troubleshooting and applying problem-solving procedures; working safely; using voltage, current and resistance measuring devices to measure and calc</w:t>
            </w:r>
            <w:r w:rsidRPr="00915632">
              <w:t>ulate; and providing solutions to predictable problems in direct current (d.c.) power supplies with single phase inputs.</w:t>
            </w:r>
          </w:p>
          <w:p w:rsidR="00000000" w:rsidRPr="00915632" w:rsidP="00915632">
            <w:pPr>
              <w:pStyle w:val="BodyText"/>
            </w:pPr>
            <w:r w:rsidRPr="00915632">
              <w:t>No licensing, legislative or certification requirements apply to this unit at the time of publication.</w:t>
            </w:r>
          </w:p>
        </w:tc>
      </w:tr>
    </w:tbl>
    <w:p w:rsidR="00000000" w:rsidRPr="00915632" w:rsidP="00915632">
      <w:pPr>
        <w:pStyle w:val="NoPaddingFontSize1"/>
      </w:pPr>
    </w:p>
    <w:p w:rsidR="00000000" w:rsidRPr="00915632" w:rsidP="00915632">
      <w:pPr>
        <w:pStyle w:val="AllowPageBreak"/>
      </w:pPr>
    </w:p>
    <w:p w:rsidR="00000000" w:rsidRPr="00915632" w:rsidP="00915632">
      <w:pPr>
        <w:pStyle w:val="Heading1"/>
      </w:pPr>
      <w:bookmarkStart w:id="3" w:name="O_1081226"/>
      <w:bookmarkEnd w:id="3"/>
      <w:r w:rsidRPr="00915632">
        <w:t>Pre-requisi</w:t>
      </w:r>
      <w:r w:rsidRPr="00915632">
        <w:t>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6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32" w:rsidP="00915632">
            <w:pPr>
              <w:pStyle w:val="BodyText"/>
            </w:pPr>
            <w:r w:rsidRPr="00915632">
              <w:t>UEECD0007 Apply work health and safety regulations, codes and practices in the workplace</w:t>
            </w:r>
          </w:p>
          <w:p w:rsidR="00000000" w:rsidRPr="00915632" w:rsidP="00915632">
            <w:pPr>
              <w:pStyle w:val="BodyText"/>
            </w:pPr>
            <w:r w:rsidRPr="00915632">
              <w:t>UEECD0019 Fabricate, assemble and dismantle utilities industry components</w:t>
            </w:r>
          </w:p>
          <w:p w:rsidR="00000000" w:rsidRPr="00915632" w:rsidP="00915632">
            <w:pPr>
              <w:pStyle w:val="BodyText"/>
            </w:pPr>
            <w:r w:rsidRPr="00915632">
              <w:t>UEEEC0060 Repairs basic electronic apparatus faults by replacement of components</w:t>
            </w:r>
          </w:p>
          <w:p w:rsidR="00000000" w:rsidRPr="00915632" w:rsidP="00915632">
            <w:pPr>
              <w:pStyle w:val="BodyText"/>
            </w:pPr>
            <w:r w:rsidRPr="00915632">
              <w:t>and</w:t>
            </w:r>
          </w:p>
          <w:p w:rsidR="00000000" w:rsidRPr="00915632" w:rsidP="00915632">
            <w:pPr>
              <w:pStyle w:val="BodyText"/>
            </w:pPr>
            <w:r w:rsidRPr="00915632">
              <w:t>UEECD0043 Solve problems in direct current circuits</w:t>
            </w:r>
          </w:p>
          <w:p w:rsidR="00000000" w:rsidRPr="00915632" w:rsidP="00915632">
            <w:pPr>
              <w:pStyle w:val="BodyText"/>
            </w:pPr>
            <w:r w:rsidRPr="00915632">
              <w:t>or</w:t>
            </w:r>
          </w:p>
          <w:p w:rsidR="00000000" w:rsidRPr="00915632" w:rsidP="00915632">
            <w:pPr>
              <w:pStyle w:val="BodyText"/>
            </w:pPr>
            <w:r w:rsidRPr="00915632">
              <w:t>UEECD0044 Solve problems in multiple path circuits</w:t>
            </w:r>
          </w:p>
          <w:p w:rsidR="00000000" w:rsidRPr="00915632" w:rsidP="00915632">
            <w:pPr>
              <w:pStyle w:val="BodyText"/>
            </w:pPr>
            <w:r w:rsidRPr="00915632">
              <w:t>UEECD0046 Solve problems in single path circuits</w:t>
            </w:r>
          </w:p>
          <w:p w:rsidR="00000000" w:rsidRPr="00915632" w:rsidP="00915632">
            <w:pPr>
              <w:pStyle w:val="BodyText"/>
            </w:pPr>
            <w:r w:rsidRPr="00915632">
              <w:t>and</w:t>
            </w:r>
          </w:p>
          <w:p w:rsidR="00000000" w:rsidRPr="00915632" w:rsidP="00915632">
            <w:pPr>
              <w:pStyle w:val="BodyText"/>
            </w:pPr>
            <w:r w:rsidRPr="00915632">
              <w:t>UEEEC0074 Troubleshoot resonance circuits in an electronic apparatus</w:t>
            </w:r>
          </w:p>
          <w:p w:rsidR="00000000" w:rsidRPr="00915632" w:rsidP="00915632">
            <w:pPr>
              <w:pStyle w:val="BodyText"/>
            </w:pPr>
            <w:r w:rsidRPr="00915632">
              <w:t>OR</w:t>
            </w:r>
          </w:p>
          <w:p w:rsidR="00000000" w:rsidRPr="00915632" w:rsidP="00915632">
            <w:pPr>
              <w:pStyle w:val="BodyText"/>
            </w:pPr>
            <w:r w:rsidRPr="00915632">
              <w:t>UEECD0045 Solve problems in multiple path extra-low voltage (ELV) a.c. circuits</w:t>
            </w:r>
          </w:p>
          <w:p w:rsidR="00000000" w:rsidRPr="00915632" w:rsidP="00915632">
            <w:pPr>
              <w:pStyle w:val="BodyText"/>
            </w:pPr>
            <w:r w:rsidRPr="00915632">
              <w:t xml:space="preserve">OR </w:t>
            </w:r>
          </w:p>
          <w:p w:rsidR="00000000" w:rsidRPr="00915632" w:rsidP="00915632">
            <w:pPr>
              <w:pStyle w:val="BodyText"/>
            </w:pPr>
            <w:r w:rsidRPr="00915632">
              <w:t>UEEEC0065 Solve problems in basic electronic circuits</w:t>
            </w:r>
          </w:p>
          <w:p w:rsidR="00000000" w:rsidRPr="00915632" w:rsidP="00915632">
            <w:pPr>
              <w:pStyle w:val="BodyText"/>
            </w:pPr>
            <w:r w:rsidRPr="00915632">
              <w:t>OR</w:t>
            </w:r>
          </w:p>
          <w:p w:rsidR="00000000" w:rsidRPr="00915632" w:rsidP="00915632">
            <w:pPr>
              <w:pStyle w:val="BodyText"/>
            </w:pPr>
            <w:r w:rsidRPr="00915632">
              <w:t>UEEEL0019 Solve problems in direct current (d.c.) machines</w:t>
            </w:r>
          </w:p>
          <w:p w:rsidR="00000000" w:rsidRPr="00915632" w:rsidP="00915632">
            <w:pPr>
              <w:pStyle w:val="BodyText"/>
            </w:pPr>
            <w:r w:rsidRPr="00915632">
              <w:t>UEEEL0021 Solve problems in magnetic and electromagnetic</w:t>
            </w:r>
            <w:r w:rsidRPr="00915632">
              <w:t xml:space="preserve"> devices</w:t>
            </w:r>
          </w:p>
          <w:p w:rsidR="00000000" w:rsidRPr="00915632" w:rsidP="00915632">
            <w:pPr>
              <w:pStyle w:val="BodyText"/>
            </w:pPr>
            <w:r w:rsidRPr="00915632">
              <w:t>UEEEL0020 Solve problems in low voltage a.c. circuits</w:t>
            </w:r>
          </w:p>
        </w:tc>
      </w:tr>
    </w:tbl>
    <w:p w:rsidR="00000000" w:rsidRPr="00915632" w:rsidP="00915632">
      <w:pPr>
        <w:pStyle w:val="NoPaddingFontSize1"/>
      </w:pPr>
    </w:p>
    <w:p w:rsidR="00000000" w:rsidRPr="00915632" w:rsidP="00915632">
      <w:pPr>
        <w:pStyle w:val="AllowPageBreak"/>
      </w:pPr>
    </w:p>
    <w:p w:rsidR="00000000" w:rsidRPr="00915632" w:rsidP="00915632">
      <w:pPr>
        <w:pStyle w:val="Heading1"/>
      </w:pPr>
      <w:bookmarkStart w:id="4" w:name="O_1081227"/>
      <w:bookmarkEnd w:id="4"/>
      <w:r w:rsidRPr="0091563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6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32" w:rsidP="00915632">
            <w:pPr>
              <w:pStyle w:val="BodyText"/>
            </w:pPr>
            <w:r w:rsidRPr="00915632">
              <w:t>Electronics and Communications</w:t>
            </w:r>
          </w:p>
        </w:tc>
      </w:tr>
    </w:tbl>
    <w:p w:rsidR="00000000" w:rsidRPr="00915632" w:rsidP="00915632">
      <w:pPr>
        <w:pStyle w:val="NoPaddingFontSize1"/>
      </w:pPr>
    </w:p>
    <w:p w:rsidR="00000000" w:rsidRPr="00915632" w:rsidP="00915632">
      <w:pPr>
        <w:pStyle w:val="AllowPageBreak"/>
      </w:pPr>
    </w:p>
    <w:p w:rsidR="00000000" w:rsidRPr="00915632" w:rsidP="00915632">
      <w:pPr>
        <w:pStyle w:val="Heading1"/>
      </w:pPr>
      <w:bookmarkStart w:id="5" w:name="O_1081228"/>
      <w:bookmarkEnd w:id="5"/>
      <w:r w:rsidRPr="0091563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6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32" w:rsidP="00915632">
            <w:pPr>
              <w:pStyle w:val="BodyText"/>
            </w:pPr>
            <w:r w:rsidRPr="00915632">
              <w:t>Electrotechnology</w:t>
            </w:r>
          </w:p>
        </w:tc>
      </w:tr>
    </w:tbl>
    <w:p w:rsidR="00000000" w:rsidRPr="00915632" w:rsidP="00915632">
      <w:pPr>
        <w:pStyle w:val="NoPaddingFontSize1"/>
      </w:pPr>
    </w:p>
    <w:p w:rsidR="00000000" w:rsidRPr="00915632" w:rsidP="00915632">
      <w:pPr>
        <w:pStyle w:val="AllowPageBreak"/>
      </w:pPr>
    </w:p>
    <w:p w:rsidR="00000000" w:rsidRPr="00915632" w:rsidP="00915632">
      <w:pPr>
        <w:pStyle w:val="Heading1"/>
      </w:pPr>
      <w:bookmarkStart w:id="6" w:name="O_1081229"/>
      <w:bookmarkEnd w:id="6"/>
      <w:r w:rsidRPr="0091563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156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32" w:rsidP="00915632">
            <w:pPr>
              <w:pStyle w:val="BodyText"/>
            </w:pPr>
            <w:r w:rsidRPr="0091563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32">
            <w:pPr>
              <w:pStyle w:val="BodyText"/>
              <w:rPr>
                <w:lang w:val="en-NZ"/>
              </w:rPr>
            </w:pPr>
            <w:r w:rsidRPr="00915632">
              <w:rPr>
                <w:rStyle w:val="SpecialBold"/>
              </w:rPr>
              <w:t>PERFORMANCE CRITERIA</w:t>
            </w:r>
          </w:p>
        </w:tc>
      </w:tr>
      <w:tr w:rsidTr="009156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32">
            <w:pPr>
              <w:pStyle w:val="BodyText"/>
              <w:rPr>
                <w:lang w:val="en-NZ"/>
              </w:rPr>
            </w:pPr>
            <w:r w:rsidRPr="0091563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32">
            <w:pPr>
              <w:pStyle w:val="BodyText"/>
              <w:rPr>
                <w:lang w:val="en-NZ"/>
              </w:rPr>
            </w:pPr>
            <w:r w:rsidRPr="00915632">
              <w:t>Performance criteria describe the performance needed to demonstrate achievement of the element.</w:t>
            </w:r>
          </w:p>
        </w:tc>
      </w:tr>
      <w:tr w:rsidTr="009156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32" w:rsidP="00915632">
            <w:pPr>
              <w:pStyle w:val="BodyText"/>
            </w:pPr>
            <w:r w:rsidRPr="0091563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32" w:rsidP="00915632">
            <w:pPr>
              <w:pStyle w:val="BodyText"/>
            </w:pPr>
            <w:r w:rsidRPr="00915632">
              <w:rPr>
                <w:rStyle w:val="SpecialBold"/>
              </w:rPr>
              <w:t>Troubleshoot d.c. power supplies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32">
            <w:pPr>
              <w:pStyle w:val="BodyText"/>
              <w:rPr>
                <w:lang w:val="en-NZ"/>
              </w:rPr>
            </w:pPr>
            <w:r w:rsidRPr="0091563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32">
            <w:pPr>
              <w:pStyle w:val="BodyText"/>
              <w:rPr>
                <w:lang w:val="en-NZ"/>
              </w:rPr>
            </w:pPr>
            <w:r w:rsidRPr="00915632">
              <w:t>Work health and safety (WHS)/occupational health and</w:t>
            </w:r>
            <w:r w:rsidRPr="00915632">
              <w:t xml:space="preserve"> safety (OHS) procedures for a given work area are obtained and applied</w:t>
            </w:r>
          </w:p>
        </w:tc>
      </w:tr>
      <w:tr w:rsidTr="009156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32">
            <w:pPr>
              <w:pStyle w:val="BodyText"/>
              <w:rPr>
                <w:lang w:val="en-NZ"/>
              </w:rPr>
            </w:pPr>
            <w:r w:rsidRPr="0091563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32">
            <w:pPr>
              <w:pStyle w:val="BodyText"/>
              <w:rPr>
                <w:lang w:val="en-NZ"/>
              </w:rPr>
            </w:pPr>
            <w:r w:rsidRPr="00915632">
              <w:t>Nature of d.c. power supplies fault is obtained from documentation or from work supervisor to determine the scope of work to be undertaken</w:t>
            </w:r>
          </w:p>
        </w:tc>
      </w:tr>
      <w:tr w:rsidTr="009156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32">
            <w:pPr>
              <w:pStyle w:val="BodyText"/>
              <w:rPr>
                <w:lang w:val="en-NZ"/>
              </w:rPr>
            </w:pPr>
            <w:r w:rsidRPr="0091563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32">
            <w:pPr>
              <w:pStyle w:val="BodyText"/>
              <w:rPr>
                <w:lang w:val="en-NZ"/>
              </w:rPr>
            </w:pPr>
            <w:r w:rsidRPr="00915632">
              <w:t xml:space="preserve">Advice is sought from work supervisor to ensure work is coordinated effectively with others </w:t>
            </w:r>
          </w:p>
        </w:tc>
      </w:tr>
      <w:tr w:rsidTr="009156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32">
            <w:pPr>
              <w:pStyle w:val="BodyText"/>
              <w:rPr>
                <w:lang w:val="en-NZ"/>
              </w:rPr>
            </w:pPr>
            <w:r w:rsidRPr="0091563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32">
            <w:pPr>
              <w:pStyle w:val="BodyText"/>
              <w:rPr>
                <w:lang w:val="en-NZ"/>
              </w:rPr>
            </w:pPr>
            <w:r w:rsidRPr="00915632">
              <w:t>Materials required for the work are determined in accordance with workplace procedures</w:t>
            </w:r>
          </w:p>
        </w:tc>
      </w:tr>
      <w:tr w:rsidTr="009156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32">
            <w:pPr>
              <w:pStyle w:val="BodyText"/>
              <w:rPr>
                <w:lang w:val="en-NZ"/>
              </w:rPr>
            </w:pPr>
            <w:r w:rsidRPr="0091563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32">
            <w:pPr>
              <w:pStyle w:val="BodyText"/>
              <w:rPr>
                <w:lang w:val="en-NZ"/>
              </w:rPr>
            </w:pPr>
            <w:r w:rsidRPr="00915632">
              <w:t>Tools, equipment and testing devices required to carry out the</w:t>
            </w:r>
            <w:r w:rsidRPr="00915632">
              <w:t xml:space="preserve"> work are obtained in accordance with workplace procedures and checked for correct operation and safety</w:t>
            </w:r>
          </w:p>
        </w:tc>
      </w:tr>
      <w:tr w:rsidTr="009156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32" w:rsidP="00915632">
            <w:pPr>
              <w:pStyle w:val="BodyText"/>
            </w:pPr>
            <w:r w:rsidRPr="0091563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32" w:rsidP="00915632">
            <w:pPr>
              <w:pStyle w:val="BodyText"/>
            </w:pPr>
            <w:r w:rsidRPr="00915632">
              <w:rPr>
                <w:rStyle w:val="SpecialBold"/>
              </w:rPr>
              <w:t>Solve d.c. power supply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32">
            <w:pPr>
              <w:pStyle w:val="BodyText"/>
              <w:rPr>
                <w:lang w:val="en-NZ"/>
              </w:rPr>
            </w:pPr>
            <w:r w:rsidRPr="0091563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32">
            <w:pPr>
              <w:pStyle w:val="BodyText"/>
              <w:rPr>
                <w:lang w:val="en-NZ"/>
              </w:rPr>
            </w:pPr>
            <w:r w:rsidRPr="00915632">
              <w:t>WHS/OHS risk control work measures and workplace procedures are followed</w:t>
            </w:r>
          </w:p>
        </w:tc>
      </w:tr>
      <w:tr w:rsidTr="009156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32">
            <w:pPr>
              <w:pStyle w:val="BodyText"/>
              <w:rPr>
                <w:lang w:val="en-NZ"/>
              </w:rPr>
            </w:pPr>
            <w:r w:rsidRPr="0091563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32">
            <w:pPr>
              <w:pStyle w:val="BodyText"/>
              <w:rPr>
                <w:lang w:val="en-NZ"/>
              </w:rPr>
            </w:pPr>
            <w:r w:rsidRPr="00915632">
              <w:t>Power supply fault finding is approached methodically in accordance with workplace procedures, drawing on knowledge of d.c. power supplies and using measured and calculated values of parameters</w:t>
            </w:r>
          </w:p>
        </w:tc>
      </w:tr>
      <w:tr w:rsidTr="009156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32">
            <w:pPr>
              <w:pStyle w:val="BodyText"/>
              <w:rPr>
                <w:lang w:val="en-NZ"/>
              </w:rPr>
            </w:pPr>
            <w:r w:rsidRPr="0091563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32">
            <w:pPr>
              <w:pStyle w:val="BodyText"/>
              <w:rPr>
                <w:lang w:val="en-NZ"/>
              </w:rPr>
            </w:pPr>
            <w:r w:rsidRPr="00915632">
              <w:t>Fault-finding activities are carried out efficiently wi</w:t>
            </w:r>
            <w:r w:rsidRPr="00915632">
              <w:t>thout unnecessary waste of materials or damage to apparatus, the surrounding environment or services using sustainable energy practices</w:t>
            </w:r>
          </w:p>
        </w:tc>
      </w:tr>
      <w:tr w:rsidTr="009156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32" w:rsidP="00915632">
            <w:pPr>
              <w:pStyle w:val="BodyText"/>
            </w:pPr>
            <w:r w:rsidRPr="0091563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32" w:rsidP="00915632">
            <w:pPr>
              <w:pStyle w:val="BodyText"/>
            </w:pPr>
            <w:r w:rsidRPr="00915632">
              <w:rPr>
                <w:rStyle w:val="SpecialBold"/>
              </w:rPr>
              <w:t xml:space="preserve">Complete work and document problem-solving </w:t>
            </w:r>
            <w:r w:rsidRPr="00915632">
              <w:rPr>
                <w:rStyle w:val="SpecialBold"/>
              </w:rPr>
              <w:t>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32">
            <w:pPr>
              <w:pStyle w:val="BodyText"/>
              <w:rPr>
                <w:lang w:val="en-NZ"/>
              </w:rPr>
            </w:pPr>
            <w:r w:rsidRPr="0091563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32">
            <w:pPr>
              <w:pStyle w:val="BodyText"/>
              <w:rPr>
                <w:lang w:val="en-NZ"/>
              </w:rPr>
            </w:pPr>
            <w:r w:rsidRPr="00915632">
              <w:t xml:space="preserve">WHS/OHS risk control measures and workplace </w:t>
            </w:r>
            <w:r w:rsidRPr="00915632">
              <w:t xml:space="preserve">procedures for </w:t>
            </w:r>
            <w:r w:rsidRPr="00915632">
              <w:t>work completion are followed</w:t>
            </w:r>
          </w:p>
        </w:tc>
      </w:tr>
      <w:tr w:rsidTr="009156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32">
            <w:pPr>
              <w:pStyle w:val="BodyText"/>
              <w:rPr>
                <w:lang w:val="en-NZ"/>
              </w:rPr>
            </w:pPr>
            <w:r w:rsidRPr="0091563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32">
            <w:pPr>
              <w:pStyle w:val="BodyText"/>
              <w:rPr>
                <w:lang w:val="en-NZ"/>
              </w:rPr>
            </w:pPr>
            <w:r w:rsidRPr="00915632">
              <w:t>Worksite is cleaned and made safe in accordance with workplace procedures</w:t>
            </w:r>
          </w:p>
        </w:tc>
      </w:tr>
      <w:tr w:rsidTr="009156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32">
            <w:pPr>
              <w:pStyle w:val="BodyText"/>
              <w:rPr>
                <w:lang w:val="en-NZ"/>
              </w:rPr>
            </w:pPr>
            <w:r w:rsidRPr="0091563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32">
            <w:pPr>
              <w:pStyle w:val="BodyText"/>
              <w:rPr>
                <w:lang w:val="en-NZ"/>
              </w:rPr>
            </w:pPr>
            <w:r w:rsidRPr="00915632">
              <w:t>Justification for solutions used to resolve single phase input d.c. power supply problems are documented in accordance with workplace procedures</w:t>
            </w:r>
          </w:p>
        </w:tc>
      </w:tr>
      <w:tr w:rsidTr="009156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32">
            <w:pPr>
              <w:pStyle w:val="BodyText"/>
              <w:rPr>
                <w:lang w:val="en-NZ"/>
              </w:rPr>
            </w:pPr>
            <w:r w:rsidRPr="0091563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32" w:rsidP="00915632">
            <w:pPr>
              <w:pStyle w:val="BodyText"/>
            </w:pPr>
            <w:r w:rsidRPr="00915632">
              <w:t>Work completion is documented and appropriate person/s notified in accordance with workplace procedures</w:t>
            </w:r>
          </w:p>
        </w:tc>
      </w:tr>
    </w:tbl>
    <w:p w:rsidR="00000000" w:rsidRPr="00915632" w:rsidP="00915632">
      <w:pPr>
        <w:pStyle w:val="NoPaddingFontSize1"/>
      </w:pPr>
    </w:p>
    <w:p w:rsidR="00000000" w:rsidRPr="00915632" w:rsidP="00915632">
      <w:pPr>
        <w:pStyle w:val="AllowPageBreak"/>
      </w:pPr>
    </w:p>
    <w:p w:rsidR="00000000" w:rsidRPr="00915632" w:rsidP="00915632">
      <w:pPr>
        <w:pStyle w:val="Heading1"/>
      </w:pPr>
      <w:bookmarkStart w:id="7" w:name="O_1081230"/>
      <w:bookmarkEnd w:id="7"/>
      <w:r w:rsidRPr="0091563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6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32" w:rsidP="00915632">
            <w:pPr>
              <w:pStyle w:val="BodyText"/>
            </w:pPr>
            <w:r w:rsidRPr="00915632">
              <w:t>Foundation skills essential to performance are explicit in the performance criteria of this unit of competency.</w:t>
            </w:r>
          </w:p>
        </w:tc>
      </w:tr>
    </w:tbl>
    <w:p w:rsidR="00000000" w:rsidRPr="00915632" w:rsidP="00915632">
      <w:pPr>
        <w:pStyle w:val="NoPaddingFontSize1"/>
      </w:pPr>
    </w:p>
    <w:p w:rsidR="00000000" w:rsidRPr="00915632" w:rsidP="00915632">
      <w:pPr>
        <w:pStyle w:val="AllowPageBreak"/>
      </w:pPr>
    </w:p>
    <w:p w:rsidR="00000000" w:rsidRPr="00915632" w:rsidP="00915632">
      <w:pPr>
        <w:pStyle w:val="Heading1"/>
      </w:pPr>
      <w:bookmarkStart w:id="8" w:name="O_1081231"/>
      <w:bookmarkEnd w:id="8"/>
      <w:r w:rsidRPr="0091563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9156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32" w:rsidP="00915632">
            <w:pPr>
              <w:pStyle w:val="BodyText"/>
            </w:pPr>
            <w:r w:rsidRPr="00915632">
              <w:t>Range is restricted to essential operating conditions and any other variables essential to the work environment.</w:t>
            </w:r>
          </w:p>
          <w:p w:rsidR="00000000" w:rsidP="00915632">
            <w:pPr>
              <w:pStyle w:val="BodyText"/>
              <w:rPr>
                <w:lang w:val="en-NZ"/>
              </w:rPr>
            </w:pPr>
            <w:r w:rsidRPr="00915632">
              <w:t>Non-essential conditions may be found in the UEE Electrotechnology Training Package Companion Volume Implementation Guide.</w:t>
            </w:r>
          </w:p>
        </w:tc>
      </w:tr>
      <w:tr w:rsidTr="009156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32">
            <w:pPr>
              <w:pStyle w:val="BodyText"/>
              <w:rPr>
                <w:lang w:val="en-NZ"/>
              </w:rPr>
            </w:pPr>
            <w:r w:rsidRPr="00915632">
              <w:t>Troubleshooting d.</w:t>
            </w:r>
            <w:r w:rsidRPr="00915632">
              <w:t>c. power supply problems must include: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32" w:rsidP="00915632">
            <w:pPr>
              <w:pStyle w:val="ListBullet"/>
            </w:pPr>
            <w:r w:rsidRPr="00915632">
              <w:t xml:space="preserve">single phase input on the rectification section </w:t>
            </w:r>
          </w:p>
          <w:p w:rsidR="00000000" w:rsidRPr="00915632" w:rsidP="00915632">
            <w:pPr>
              <w:pStyle w:val="ListBullet"/>
            </w:pPr>
            <w:r w:rsidRPr="00915632">
              <w:t>filtering section of a half wave and full wave rectifiers</w:t>
            </w:r>
          </w:p>
        </w:tc>
      </w:tr>
    </w:tbl>
    <w:p w:rsidR="00000000" w:rsidRPr="00915632" w:rsidP="00915632">
      <w:pPr>
        <w:pStyle w:val="NoPaddingFontSize1"/>
      </w:pPr>
    </w:p>
    <w:p w:rsidR="00000000" w:rsidRPr="00915632" w:rsidP="00915632">
      <w:pPr>
        <w:pStyle w:val="AllowPageBreak"/>
      </w:pPr>
    </w:p>
    <w:p w:rsidR="00000000" w:rsidRPr="00915632" w:rsidP="00915632">
      <w:pPr>
        <w:pStyle w:val="Heading1"/>
      </w:pPr>
      <w:bookmarkStart w:id="9" w:name="O_1081232"/>
      <w:bookmarkEnd w:id="9"/>
      <w:r w:rsidRPr="0091563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6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32" w:rsidP="00915632">
            <w:pPr>
              <w:pStyle w:val="BodyText"/>
            </w:pPr>
            <w:r w:rsidRPr="00915632">
              <w:t>This unit replaces and is equivalent to UEENEEH111A Troubleshoot single phase input d.c power supplies.</w:t>
            </w:r>
          </w:p>
        </w:tc>
      </w:tr>
    </w:tbl>
    <w:p w:rsidR="00000000" w:rsidRPr="00915632" w:rsidP="00915632">
      <w:pPr>
        <w:pStyle w:val="NoPaddingFontSize1"/>
      </w:pPr>
    </w:p>
    <w:p w:rsidR="00000000" w:rsidRPr="00915632" w:rsidP="00915632">
      <w:pPr>
        <w:pStyle w:val="AllowPageBreak"/>
      </w:pPr>
    </w:p>
    <w:p w:rsidR="00000000" w:rsidRPr="00915632" w:rsidP="00915632">
      <w:pPr>
        <w:pStyle w:val="Heading1"/>
      </w:pPr>
      <w:bookmarkStart w:id="10" w:name="O_1081239"/>
      <w:bookmarkEnd w:id="10"/>
      <w:r w:rsidRPr="00915632">
        <w:t>Links</w:t>
      </w:r>
    </w:p>
    <w:p w:rsidR="00000000" w:rsidRPr="00915632" w:rsidP="0048030B">
      <w:pPr>
        <w:pStyle w:val="BodyText"/>
      </w:pPr>
      <w:r w:rsidRPr="0091563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7503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15632" w:rsidP="00915632"/>
    <w:sectPr w:rsidSect="009156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6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632" w:rsidRPr="0048030B" w:rsidP="004803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6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30B" w:rsidP="009156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030B" w:rsidP="009156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8030B" w:rsidP="009156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6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3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5632" w:rsidRPr="0048030B" w:rsidP="004803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6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30B" w:rsidRPr="002D2AF8" w:rsidP="009156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UEEEC0075 Troubleshoot single phase input d.c power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8030B" w:rsidP="009156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0A5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BC37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6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56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56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56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56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56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56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56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56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56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56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5632"/>
  </w:style>
  <w:style w:type="character" w:customStyle="1" w:styleId="Heading1Char">
    <w:name w:val="Heading 1 Char"/>
    <w:basedOn w:val="DefaultParagraphFont"/>
    <w:link w:val="Heading1"/>
    <w:rsid w:val="009156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56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56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56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5632"/>
    <w:rPr>
      <w:b/>
      <w:spacing w:val="0"/>
    </w:rPr>
  </w:style>
  <w:style w:type="paragraph" w:customStyle="1" w:styleId="SuperHeading">
    <w:name w:val="SuperHeading"/>
    <w:basedOn w:val="Normal"/>
    <w:rsid w:val="009156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56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156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56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56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5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5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5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5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56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56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56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56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56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56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56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56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56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56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56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56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56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56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56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56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56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56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56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56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56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56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56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56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56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56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5632"/>
    <w:rPr>
      <w:i/>
    </w:rPr>
  </w:style>
  <w:style w:type="paragraph" w:styleId="Caption">
    <w:name w:val="caption"/>
    <w:basedOn w:val="BodyText"/>
    <w:next w:val="Normal"/>
    <w:qFormat/>
    <w:rsid w:val="009156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56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56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5632"/>
  </w:style>
  <w:style w:type="paragraph" w:styleId="TableofFigures">
    <w:name w:val="table of figures"/>
    <w:basedOn w:val="Normal"/>
    <w:next w:val="Normal"/>
    <w:semiHidden/>
    <w:rsid w:val="009156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56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5632"/>
    <w:rPr>
      <w:rFonts w:ascii="Wingdings" w:hAnsi="Wingdings"/>
    </w:rPr>
  </w:style>
  <w:style w:type="paragraph" w:customStyle="1" w:styleId="TableHeading">
    <w:name w:val="Table Heading"/>
    <w:basedOn w:val="HeadingBase"/>
    <w:rsid w:val="009156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5632"/>
    <w:rPr>
      <w:color w:val="0033CC"/>
      <w:u w:val="none"/>
    </w:rPr>
  </w:style>
  <w:style w:type="paragraph" w:customStyle="1" w:styleId="BodyTextRight">
    <w:name w:val="Body Text Right"/>
    <w:basedOn w:val="BodyText"/>
    <w:rsid w:val="009156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56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56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56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56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56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5632"/>
    <w:rPr>
      <w:sz w:val="32"/>
    </w:rPr>
  </w:style>
  <w:style w:type="paragraph" w:customStyle="1" w:styleId="HeadingProcedure">
    <w:name w:val="Heading Procedure"/>
    <w:basedOn w:val="HeadingBase"/>
    <w:next w:val="Normal"/>
    <w:rsid w:val="009156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5632"/>
    <w:pPr>
      <w:spacing w:before="60" w:after="60"/>
    </w:pPr>
  </w:style>
  <w:style w:type="paragraph" w:styleId="ListContinue">
    <w:name w:val="List Continue"/>
    <w:basedOn w:val="List"/>
    <w:rsid w:val="00915632"/>
    <w:pPr>
      <w:ind w:firstLine="0"/>
    </w:pPr>
  </w:style>
  <w:style w:type="paragraph" w:customStyle="1" w:styleId="ListNote">
    <w:name w:val="List Note"/>
    <w:basedOn w:val="List"/>
    <w:rsid w:val="009156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56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56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5632"/>
    <w:rPr>
      <w:rFonts w:ascii="Courier New" w:hAnsi="Courier New"/>
    </w:rPr>
  </w:style>
  <w:style w:type="paragraph" w:customStyle="1" w:styleId="NoteBullet">
    <w:name w:val="Note Bullet"/>
    <w:basedOn w:val="Note"/>
    <w:rsid w:val="009156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56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56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56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56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56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56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5632"/>
    <w:rPr>
      <w:b/>
      <w:smallCaps/>
    </w:rPr>
  </w:style>
  <w:style w:type="paragraph" w:customStyle="1" w:styleId="TableListNumber">
    <w:name w:val="Table List Number"/>
    <w:basedOn w:val="ListNumber"/>
    <w:rsid w:val="009156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56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5632"/>
    <w:pPr>
      <w:numPr>
        <w:numId w:val="8"/>
      </w:numPr>
    </w:pPr>
  </w:style>
  <w:style w:type="paragraph" w:customStyle="1" w:styleId="ListAlpha2">
    <w:name w:val="List Alpha 2"/>
    <w:basedOn w:val="List2"/>
    <w:rsid w:val="00915632"/>
    <w:pPr>
      <w:numPr>
        <w:numId w:val="7"/>
      </w:numPr>
    </w:pPr>
  </w:style>
  <w:style w:type="paragraph" w:styleId="List2">
    <w:name w:val="List 2"/>
    <w:basedOn w:val="BodyText"/>
    <w:rsid w:val="009156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56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56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56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56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56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5632"/>
    <w:pPr>
      <w:numPr>
        <w:numId w:val="3"/>
      </w:numPr>
    </w:pPr>
  </w:style>
  <w:style w:type="paragraph" w:styleId="ListContinue2">
    <w:name w:val="List Continue 2"/>
    <w:basedOn w:val="List2"/>
    <w:rsid w:val="00915632"/>
    <w:pPr>
      <w:ind w:firstLine="0"/>
    </w:pPr>
  </w:style>
  <w:style w:type="paragraph" w:styleId="ListContinue3">
    <w:name w:val="List Continue 3"/>
    <w:basedOn w:val="List3"/>
    <w:rsid w:val="00915632"/>
    <w:pPr>
      <w:ind w:left="1021" w:firstLine="0"/>
    </w:pPr>
  </w:style>
  <w:style w:type="paragraph" w:styleId="ListContinue4">
    <w:name w:val="List Continue 4"/>
    <w:basedOn w:val="List4"/>
    <w:rsid w:val="00915632"/>
    <w:pPr>
      <w:ind w:firstLine="0"/>
    </w:pPr>
  </w:style>
  <w:style w:type="paragraph" w:styleId="ListContinue5">
    <w:name w:val="List Continue 5"/>
    <w:basedOn w:val="List5"/>
    <w:rsid w:val="00915632"/>
    <w:pPr>
      <w:ind w:firstLine="0"/>
    </w:pPr>
  </w:style>
  <w:style w:type="paragraph" w:styleId="ListNumber3">
    <w:name w:val="List Number 3"/>
    <w:basedOn w:val="List3"/>
    <w:rsid w:val="00915632"/>
    <w:pPr>
      <w:numPr>
        <w:numId w:val="4"/>
      </w:numPr>
    </w:pPr>
  </w:style>
  <w:style w:type="paragraph" w:styleId="ListNumber4">
    <w:name w:val="List Number 4"/>
    <w:basedOn w:val="List4"/>
    <w:rsid w:val="00915632"/>
    <w:pPr>
      <w:numPr>
        <w:numId w:val="5"/>
      </w:numPr>
    </w:pPr>
  </w:style>
  <w:style w:type="paragraph" w:styleId="ListNumber5">
    <w:name w:val="List Number 5"/>
    <w:basedOn w:val="List5"/>
    <w:rsid w:val="00915632"/>
    <w:pPr>
      <w:numPr>
        <w:numId w:val="6"/>
      </w:numPr>
    </w:pPr>
  </w:style>
  <w:style w:type="paragraph" w:styleId="BlockText">
    <w:name w:val="Block Text"/>
    <w:basedOn w:val="Normal"/>
    <w:rsid w:val="009156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56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5632"/>
    <w:rPr>
      <w:sz w:val="16"/>
      <w:vertAlign w:val="superscript"/>
    </w:rPr>
  </w:style>
  <w:style w:type="character" w:customStyle="1" w:styleId="Symbols">
    <w:name w:val="Symbols"/>
    <w:basedOn w:val="DefaultParagraphFont"/>
    <w:rsid w:val="00915632"/>
    <w:rPr>
      <w:rFonts w:ascii="Symbol" w:hAnsi="Symbol"/>
    </w:rPr>
  </w:style>
  <w:style w:type="character" w:customStyle="1" w:styleId="MenuOptions">
    <w:name w:val="Menu Options"/>
    <w:basedOn w:val="DefaultParagraphFont"/>
    <w:rsid w:val="009156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5632"/>
    <w:rPr>
      <w:b/>
    </w:rPr>
  </w:style>
  <w:style w:type="character" w:customStyle="1" w:styleId="Underlined">
    <w:name w:val="Underlined"/>
    <w:basedOn w:val="DefaultParagraphFont"/>
    <w:rsid w:val="00915632"/>
    <w:rPr>
      <w:u w:val="single"/>
    </w:rPr>
  </w:style>
  <w:style w:type="paragraph" w:customStyle="1" w:styleId="TableBodyTextRight">
    <w:name w:val="Table Body Text Right"/>
    <w:basedOn w:val="TableBodyText"/>
    <w:rsid w:val="009156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5632"/>
    <w:rPr>
      <w:sz w:val="18"/>
    </w:rPr>
  </w:style>
  <w:style w:type="paragraph" w:customStyle="1" w:styleId="BodySmallRight">
    <w:name w:val="Body Small Right"/>
    <w:basedOn w:val="BodyTextRight"/>
    <w:rsid w:val="00915632"/>
    <w:rPr>
      <w:sz w:val="18"/>
      <w:szCs w:val="18"/>
    </w:rPr>
  </w:style>
  <w:style w:type="paragraph" w:customStyle="1" w:styleId="MarginEdition">
    <w:name w:val="Margin Edition"/>
    <w:basedOn w:val="MarginNote"/>
    <w:rsid w:val="009156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5632"/>
    <w:rPr>
      <w:sz w:val="2"/>
      <w:szCs w:val="2"/>
    </w:rPr>
  </w:style>
  <w:style w:type="character" w:customStyle="1" w:styleId="Small">
    <w:name w:val="Small"/>
    <w:basedOn w:val="DefaultParagraphFont"/>
    <w:rsid w:val="00915632"/>
    <w:rPr>
      <w:sz w:val="16"/>
    </w:rPr>
  </w:style>
  <w:style w:type="paragraph" w:customStyle="1" w:styleId="WideTable">
    <w:name w:val="Wide Table"/>
    <w:basedOn w:val="Normal"/>
    <w:rsid w:val="009156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5632"/>
  </w:style>
  <w:style w:type="paragraph" w:styleId="Quote">
    <w:name w:val="Quote"/>
    <w:basedOn w:val="Heading1"/>
    <w:link w:val="QuoteChar"/>
    <w:qFormat/>
    <w:rsid w:val="009156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56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5632"/>
    <w:pPr>
      <w:pageBreakBefore/>
    </w:pPr>
  </w:style>
  <w:style w:type="paragraph" w:customStyle="1" w:styleId="Border">
    <w:name w:val="Border"/>
    <w:basedOn w:val="Normal"/>
    <w:qFormat/>
    <w:rsid w:val="009156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56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6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6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56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56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56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56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56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5632"/>
    <w:rPr>
      <w:u w:val="single"/>
    </w:rPr>
  </w:style>
  <w:style w:type="character" w:customStyle="1" w:styleId="BoldandItalics">
    <w:name w:val="Bold and Italics"/>
    <w:qFormat/>
    <w:rsid w:val="00915632"/>
    <w:rPr>
      <w:b/>
      <w:i/>
      <w:u w:val="none"/>
    </w:rPr>
  </w:style>
  <w:style w:type="paragraph" w:styleId="BalloonText">
    <w:name w:val="Balloon Text"/>
    <w:basedOn w:val="Normal"/>
    <w:link w:val="BalloonTextChar"/>
    <w:rsid w:val="009156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56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56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56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56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56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5632"/>
    <w:pPr>
      <w:spacing w:before="0" w:after="0"/>
    </w:pPr>
  </w:style>
  <w:style w:type="paragraph" w:customStyle="1" w:styleId="BodyTextBold">
    <w:name w:val="Body Text Bold"/>
    <w:basedOn w:val="BodyText"/>
    <w:qFormat/>
    <w:rsid w:val="00915632"/>
    <w:rPr>
      <w:b/>
    </w:rPr>
  </w:style>
  <w:style w:type="character" w:styleId="Hyperlink">
    <w:name w:val="Hyperlink"/>
    <w:basedOn w:val="DefaultParagraphFont"/>
    <w:uiPriority w:val="99"/>
    <w:unhideWhenUsed/>
    <w:rsid w:val="004803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634</Words>
  <Characters>4009</Characters>
  <Application>Microsoft Office Word</Application>
  <DocSecurity>0</DocSecurity>
  <Lines>167</Lines>
  <Paragraphs>94</Paragraphs>
  <ScaleCrop>false</ScaleCrop>
  <Company>Author-it Software Corporation Ltd.</Company>
  <LinksUpToDate>false</LinksUpToDate>
  <CharactersWithSpaces>4549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UEEEC0075 Troubleshoot single phase input d.c power supplies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2024-11-29T00:41:00Z</dcterms:created>
  <dcterms:modified xsi:type="dcterms:W3CDTF">2024-11-29T00:41:00Z</dcterms:modified>
</cp:coreProperties>
</file>