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021" w:rsidP="008A3021">
      <w:pPr>
        <w:pStyle w:val="Title"/>
      </w:pPr>
      <w:r>
        <w:fldChar w:fldCharType="begin"/>
      </w:r>
      <w:r>
        <w:instrText xml:space="preserve"> TITLE   \* MERGEFORMAT </w:instrText>
      </w:r>
      <w:r>
        <w:fldChar w:fldCharType="separate"/>
      </w:r>
      <w:r>
        <w:t>Assessment Requirements for UEEEC0059 Repair routine business equipment faults</w:t>
      </w:r>
      <w:r>
        <w:fldChar w:fldCharType="end"/>
      </w:r>
    </w:p>
    <w:p w:rsidR="008A3021" w:rsidP="008A3021">
      <w:pPr>
        <w:pStyle w:val="Version"/>
        <w:sectPr w:rsidSect="000530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0A5" w:rsidP="000530A5">
      <w:pPr>
        <w:pStyle w:val="SuperHeading"/>
      </w:pPr>
      <w:r w:rsidRPr="000530A5">
        <w:t>Assessment Requirements for UEEEC0059 Repair routine business equipment faults</w:t>
      </w:r>
    </w:p>
    <w:p w:rsidR="00000000" w:rsidRPr="000530A5" w:rsidP="000530A5">
      <w:pPr>
        <w:pStyle w:val="Heading1"/>
      </w:pPr>
      <w:bookmarkStart w:id="1" w:name="O_1080778"/>
      <w:bookmarkEnd w:id="1"/>
      <w:r w:rsidRPr="000530A5">
        <w:t>Modification History</w:t>
      </w:r>
    </w:p>
    <w:tbl>
      <w:tblPr>
        <w:tblW w:w="9497" w:type="dxa"/>
        <w:tblLayout w:type="fixed"/>
        <w:tblCellMar>
          <w:left w:w="62" w:type="dxa"/>
          <w:right w:w="62" w:type="dxa"/>
        </w:tblCellMar>
        <w:tblLook w:val="0000"/>
      </w:tblPr>
      <w:tblGrid>
        <w:gridCol w:w="9497"/>
      </w:tblGrid>
      <w:tr w:rsidTr="00053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0A5" w:rsidP="000530A5">
            <w:pPr>
              <w:pStyle w:val="BodyText"/>
            </w:pPr>
            <w:r w:rsidRPr="000530A5">
              <w:t>Release 1. This is the first release of this unit of competency in the UEE Electrotechnology Training Package.</w:t>
            </w:r>
          </w:p>
        </w:tc>
      </w:tr>
    </w:tbl>
    <w:p w:rsidR="00000000" w:rsidRPr="000530A5" w:rsidP="000530A5">
      <w:pPr>
        <w:pStyle w:val="NoPaddingFontSize1"/>
      </w:pPr>
    </w:p>
    <w:p w:rsidR="00000000" w:rsidRPr="000530A5" w:rsidP="000530A5">
      <w:pPr>
        <w:pStyle w:val="AllowPageBreak"/>
      </w:pPr>
    </w:p>
    <w:p w:rsidR="00000000" w:rsidRPr="000530A5" w:rsidP="000530A5">
      <w:pPr>
        <w:pStyle w:val="Heading1"/>
      </w:pPr>
      <w:bookmarkStart w:id="2" w:name="O_1080779"/>
      <w:bookmarkEnd w:id="2"/>
      <w:r w:rsidRPr="000530A5">
        <w:t>Performance Evidence</w:t>
      </w:r>
    </w:p>
    <w:tbl>
      <w:tblPr>
        <w:tblW w:w="9497" w:type="dxa"/>
        <w:tblLayout w:type="fixed"/>
        <w:tblCellMar>
          <w:left w:w="62" w:type="dxa"/>
          <w:right w:w="62" w:type="dxa"/>
        </w:tblCellMar>
        <w:tblLook w:val="0000"/>
      </w:tblPr>
      <w:tblGrid>
        <w:gridCol w:w="9497"/>
      </w:tblGrid>
      <w:tr w:rsidTr="00053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30A5">
            <w:pPr>
              <w:pStyle w:val="BodyText"/>
              <w:rPr>
                <w:lang w:val="en-NZ"/>
              </w:rPr>
            </w:pPr>
            <w:r w:rsidRPr="000530A5">
              <w:t xml:space="preserve">Evidence required to demonstrate competence in this unit must be relevant to and satisfy all of the requirements of the elements, performance criteria and range of conditions on at least two separate occasions and include: </w:t>
            </w:r>
          </w:p>
        </w:tc>
      </w:tr>
      <w:tr w:rsidTr="00053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0A5" w:rsidP="000530A5">
            <w:pPr>
              <w:pStyle w:val="ListBullet"/>
            </w:pPr>
            <w:r w:rsidRPr="000530A5">
              <w:t>accuratel</w:t>
            </w:r>
            <w:r w:rsidRPr="000530A5">
              <w:t>y completing service reporting</w:t>
            </w:r>
          </w:p>
          <w:p w:rsidR="00000000" w:rsidRPr="000530A5" w:rsidP="000530A5">
            <w:pPr>
              <w:pStyle w:val="ListBullet"/>
            </w:pPr>
            <w:r w:rsidRPr="000530A5">
              <w:t>applying relevant risk identification, assessment, reporting and control requirements</w:t>
            </w:r>
          </w:p>
          <w:p w:rsidR="00000000" w:rsidRPr="000530A5" w:rsidP="000530A5">
            <w:pPr>
              <w:pStyle w:val="ListBullet"/>
            </w:pPr>
            <w:r w:rsidRPr="000530A5">
              <w:t>applying relevant work health and safety (WHS)/occupational health and safety (OHS) requirements, including the use of risk control measure</w:t>
            </w:r>
            <w:r w:rsidRPr="000530A5">
              <w:t>s</w:t>
            </w:r>
          </w:p>
          <w:p w:rsidR="00000000" w:rsidRPr="000530A5" w:rsidP="000530A5">
            <w:pPr>
              <w:pStyle w:val="ListBullet"/>
            </w:pPr>
            <w:r w:rsidRPr="000530A5">
              <w:t>applying sustainable energy principles and practices</w:t>
            </w:r>
          </w:p>
          <w:p w:rsidR="00000000" w:rsidRPr="000530A5" w:rsidP="000530A5">
            <w:pPr>
              <w:pStyle w:val="ListBullet"/>
            </w:pPr>
            <w:r w:rsidRPr="000530A5">
              <w:t xml:space="preserve">carrying out routine repairs to business equipment </w:t>
            </w:r>
          </w:p>
          <w:p w:rsidR="00000000" w:rsidRPr="000530A5" w:rsidP="000530A5">
            <w:pPr>
              <w:pStyle w:val="ListBullet"/>
            </w:pPr>
            <w:r w:rsidRPr="000530A5">
              <w:t>coordinating work with relevant person/s</w:t>
            </w:r>
          </w:p>
          <w:p w:rsidR="00000000" w:rsidRPr="000530A5" w:rsidP="000530A5">
            <w:pPr>
              <w:pStyle w:val="ListBullet"/>
            </w:pPr>
            <w:r w:rsidRPr="000530A5">
              <w:t>correctly dismantling and reassembling business equipment</w:t>
            </w:r>
          </w:p>
          <w:p w:rsidR="00000000" w:rsidRPr="000530A5" w:rsidP="000530A5">
            <w:pPr>
              <w:pStyle w:val="ListBullet"/>
            </w:pPr>
            <w:r w:rsidRPr="000530A5">
              <w:t>dealing effectively with unplanned events</w:t>
            </w:r>
          </w:p>
          <w:p w:rsidR="00000000" w:rsidRPr="000530A5" w:rsidP="000530A5">
            <w:pPr>
              <w:pStyle w:val="ListBullet"/>
            </w:pPr>
            <w:r w:rsidRPr="000530A5">
              <w:t>determining live testing/measurement requirements</w:t>
            </w:r>
          </w:p>
          <w:p w:rsidR="00000000" w:rsidRPr="000530A5" w:rsidP="000530A5">
            <w:pPr>
              <w:pStyle w:val="ListBullet"/>
            </w:pPr>
            <w:r w:rsidRPr="000530A5">
              <w:t>determining scope of repair work</w:t>
            </w:r>
          </w:p>
          <w:p w:rsidR="00000000" w:rsidRPr="000530A5" w:rsidP="000530A5">
            <w:pPr>
              <w:pStyle w:val="ListBullet"/>
            </w:pPr>
            <w:r w:rsidRPr="000530A5">
              <w:t>following service instructions to access components</w:t>
            </w:r>
          </w:p>
          <w:p w:rsidR="00000000" w:rsidRPr="000530A5" w:rsidP="000530A5">
            <w:pPr>
              <w:pStyle w:val="ListBullet"/>
            </w:pPr>
            <w:r w:rsidRPr="000530A5">
              <w:t>following service instructions to confirm reported fault</w:t>
            </w:r>
          </w:p>
          <w:p w:rsidR="00000000" w:rsidRPr="000530A5" w:rsidP="000530A5">
            <w:pPr>
              <w:pStyle w:val="ListBullet"/>
            </w:pPr>
            <w:r w:rsidRPr="000530A5">
              <w:t>identifying and accessing materials, tools, apparatus and testin</w:t>
            </w:r>
            <w:r w:rsidRPr="000530A5">
              <w:t>g devices</w:t>
            </w:r>
          </w:p>
          <w:p w:rsidR="00000000" w:rsidRPr="000530A5" w:rsidP="000530A5">
            <w:pPr>
              <w:pStyle w:val="ListBullet"/>
            </w:pPr>
            <w:r w:rsidRPr="000530A5">
              <w:t>isolating circuits/machines/system</w:t>
            </w:r>
          </w:p>
          <w:p w:rsidR="00000000" w:rsidRPr="000530A5" w:rsidP="000530A5">
            <w:pPr>
              <w:pStyle w:val="ListBullet"/>
            </w:pPr>
            <w:r w:rsidRPr="000530A5">
              <w:t>removing and replacing electrical/electronic components</w:t>
            </w:r>
          </w:p>
          <w:p w:rsidR="00000000" w:rsidRPr="000530A5" w:rsidP="000530A5">
            <w:pPr>
              <w:pStyle w:val="ListBullet"/>
            </w:pPr>
            <w:r w:rsidRPr="000530A5">
              <w:t>removing and replacing mechanical components</w:t>
            </w:r>
          </w:p>
          <w:p w:rsidR="00000000" w:rsidRPr="000530A5" w:rsidP="000530A5">
            <w:pPr>
              <w:pStyle w:val="ListBullet"/>
            </w:pPr>
            <w:r w:rsidRPr="000530A5">
              <w:t>testing equipment operation.</w:t>
            </w:r>
          </w:p>
        </w:tc>
      </w:tr>
    </w:tbl>
    <w:p w:rsidR="00000000" w:rsidRPr="000530A5" w:rsidP="000530A5">
      <w:pPr>
        <w:pStyle w:val="NoPaddingFontSize1"/>
      </w:pPr>
    </w:p>
    <w:p w:rsidR="00000000" w:rsidRPr="000530A5" w:rsidP="000530A5">
      <w:pPr>
        <w:pStyle w:val="AllowPageBreak"/>
      </w:pPr>
    </w:p>
    <w:p w:rsidR="00000000" w:rsidRPr="000530A5" w:rsidP="000530A5">
      <w:pPr>
        <w:pStyle w:val="Heading1"/>
      </w:pPr>
      <w:bookmarkStart w:id="3" w:name="O_1080780"/>
      <w:bookmarkEnd w:id="3"/>
      <w:r w:rsidRPr="000530A5">
        <w:t>Knowledge Evidence</w:t>
      </w:r>
    </w:p>
    <w:tbl>
      <w:tblPr>
        <w:tblW w:w="9497" w:type="dxa"/>
        <w:tblLayout w:type="fixed"/>
        <w:tblCellMar>
          <w:left w:w="62" w:type="dxa"/>
          <w:right w:w="62" w:type="dxa"/>
        </w:tblCellMar>
        <w:tblLook w:val="0000"/>
      </w:tblPr>
      <w:tblGrid>
        <w:gridCol w:w="9497"/>
      </w:tblGrid>
      <w:tr w:rsidTr="00053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30A5">
            <w:pPr>
              <w:pStyle w:val="BodyText"/>
              <w:rPr>
                <w:lang w:val="en-NZ"/>
              </w:rPr>
            </w:pPr>
            <w:r w:rsidRPr="000530A5">
              <w:t>Evidence required to demonstrate competen</w:t>
            </w:r>
            <w:r w:rsidRPr="000530A5">
              <w:t xml:space="preserve">ce in this unit must be relevant to and satisfy all of the requirements of the elements, performance criteria and range of conditions and include knowledge of: </w:t>
            </w:r>
          </w:p>
        </w:tc>
      </w:tr>
      <w:tr w:rsidTr="00053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0A5" w:rsidP="000530A5">
            <w:pPr>
              <w:pStyle w:val="ListBullet"/>
            </w:pPr>
            <w:r w:rsidRPr="000530A5">
              <w:t>component replacement and repair</w:t>
            </w:r>
          </w:p>
          <w:p w:rsidR="00000000" w:rsidRPr="000530A5" w:rsidP="000530A5">
            <w:pPr>
              <w:pStyle w:val="ListBullet"/>
            </w:pPr>
            <w:r w:rsidRPr="000530A5">
              <w:t>electromechanics of business machines</w:t>
            </w:r>
          </w:p>
          <w:p w:rsidR="00000000" w:rsidRPr="000530A5" w:rsidP="000530A5">
            <w:pPr>
              <w:pStyle w:val="ListBullet"/>
            </w:pPr>
            <w:r w:rsidRPr="000530A5">
              <w:t>electronic cabl</w:t>
            </w:r>
            <w:r w:rsidRPr="000530A5">
              <w:t>e and conductor terminations</w:t>
            </w:r>
          </w:p>
          <w:p w:rsidR="00000000" w:rsidRPr="000530A5" w:rsidP="000530A5">
            <w:pPr>
              <w:pStyle w:val="ListBullet"/>
            </w:pPr>
            <w:r w:rsidRPr="000530A5">
              <w:t>fault finding tables, charts and procedures</w:t>
            </w:r>
          </w:p>
          <w:p w:rsidR="00000000" w:rsidRPr="000530A5" w:rsidP="000530A5">
            <w:pPr>
              <w:pStyle w:val="ListBullet"/>
            </w:pPr>
            <w:r w:rsidRPr="000530A5">
              <w:t>operational concepts of business machines</w:t>
            </w:r>
          </w:p>
          <w:p w:rsidR="00000000" w:rsidRPr="000530A5" w:rsidP="000530A5">
            <w:pPr>
              <w:pStyle w:val="ListBullet"/>
            </w:pPr>
            <w:r w:rsidRPr="000530A5">
              <w:t>relevant business equipment software</w:t>
            </w:r>
          </w:p>
          <w:p w:rsidR="00000000" w:rsidRPr="000530A5" w:rsidP="000530A5">
            <w:pPr>
              <w:pStyle w:val="ListBullet"/>
            </w:pPr>
            <w:r w:rsidRPr="000530A5">
              <w:t>relevant testing procedures</w:t>
            </w:r>
          </w:p>
          <w:p w:rsidR="00000000" w:rsidRPr="000530A5" w:rsidP="000530A5">
            <w:pPr>
              <w:pStyle w:val="ListBullet"/>
            </w:pPr>
            <w:r w:rsidRPr="000530A5">
              <w:t>relevant manufacturer specifications and service guides</w:t>
            </w:r>
          </w:p>
          <w:p w:rsidR="00000000" w:rsidRPr="000530A5" w:rsidP="000530A5">
            <w:pPr>
              <w:pStyle w:val="ListBullet"/>
            </w:pPr>
            <w:r w:rsidRPr="000530A5">
              <w:t>relevant safe work m</w:t>
            </w:r>
            <w:r w:rsidRPr="000530A5">
              <w:t>ethod statements (SWMS)/job safety assessments or risk mitigation processes</w:t>
            </w:r>
          </w:p>
          <w:p w:rsidR="00000000" w:rsidRPr="000530A5" w:rsidP="000530A5">
            <w:pPr>
              <w:pStyle w:val="ListBullet"/>
            </w:pPr>
            <w:r w:rsidRPr="000530A5">
              <w:t>relevant WHS/OHS legislated requirements</w:t>
            </w:r>
          </w:p>
          <w:p w:rsidR="00000000" w:rsidRPr="000530A5" w:rsidP="000530A5">
            <w:pPr>
              <w:pStyle w:val="ListBullet"/>
            </w:pPr>
            <w:r w:rsidRPr="000530A5">
              <w:t>relevant workplace documentation</w:t>
            </w:r>
          </w:p>
          <w:p w:rsidR="00000000" w:rsidRPr="000530A5" w:rsidP="000530A5">
            <w:pPr>
              <w:pStyle w:val="ListBullet"/>
            </w:pPr>
            <w:r w:rsidRPr="000530A5">
              <w:t>relevant workplace policies and procedures</w:t>
            </w:r>
          </w:p>
          <w:p w:rsidR="00000000" w:rsidRPr="000530A5" w:rsidP="000530A5">
            <w:pPr>
              <w:pStyle w:val="ListBullet"/>
            </w:pPr>
            <w:r w:rsidRPr="000530A5">
              <w:t>workplace communication methods.</w:t>
            </w:r>
          </w:p>
        </w:tc>
      </w:tr>
    </w:tbl>
    <w:p w:rsidR="00000000" w:rsidRPr="000530A5" w:rsidP="000530A5">
      <w:pPr>
        <w:pStyle w:val="NoPaddingFontSize1"/>
      </w:pPr>
    </w:p>
    <w:p w:rsidR="00000000" w:rsidRPr="000530A5" w:rsidP="000530A5">
      <w:pPr>
        <w:pStyle w:val="AllowPageBreak"/>
      </w:pPr>
    </w:p>
    <w:p w:rsidR="00000000" w:rsidRPr="000530A5" w:rsidP="000530A5">
      <w:pPr>
        <w:pStyle w:val="Heading1"/>
      </w:pPr>
      <w:bookmarkStart w:id="4" w:name="O_1080781"/>
      <w:bookmarkEnd w:id="4"/>
      <w:r w:rsidRPr="000530A5">
        <w:t>Assessment Conditions</w:t>
      </w:r>
    </w:p>
    <w:tbl>
      <w:tblPr>
        <w:tblW w:w="9497" w:type="dxa"/>
        <w:tblLayout w:type="fixed"/>
        <w:tblCellMar>
          <w:left w:w="62" w:type="dxa"/>
          <w:right w:w="62" w:type="dxa"/>
        </w:tblCellMar>
        <w:tblLook w:val="0000"/>
      </w:tblPr>
      <w:tblGrid>
        <w:gridCol w:w="9497"/>
      </w:tblGrid>
      <w:tr w:rsidTr="00053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0A5" w:rsidP="000530A5">
            <w:pPr>
              <w:pStyle w:val="BodyText"/>
            </w:pPr>
            <w:r w:rsidRPr="000530A5">
              <w:t xml:space="preserve">Assessors must hold credentials specified within the Standards for Registered Training Organisations current at the time of assessment. </w:t>
            </w:r>
          </w:p>
          <w:p w:rsidR="00000000" w:rsidRPr="000530A5" w:rsidP="000530A5">
            <w:pPr>
              <w:pStyle w:val="BodyText"/>
            </w:pPr>
            <w:r w:rsidRPr="000530A5">
              <w:t>Assessment must satisfy the Principles of Assessment and Rules of Evidence and all regulatory req</w:t>
            </w:r>
            <w:r w:rsidRPr="000530A5">
              <w:t>uirements included within the Standards for Registered Training Organisations current at the time of assessment.</w:t>
            </w:r>
          </w:p>
          <w:p w:rsidR="00000000" w:rsidRPr="000530A5" w:rsidP="000530A5">
            <w:pPr>
              <w:pStyle w:val="BodyText"/>
            </w:pPr>
            <w:r w:rsidRPr="000530A5">
              <w:t xml:space="preserve">Assessment must occur in suitable workplace operational situations where it is appropriate to do so; where this is not appropriate, assessment </w:t>
            </w:r>
            <w:r w:rsidRPr="000530A5">
              <w:t>must occur in suitable simulated workplace operational situations that replicate workplace conditions.</w:t>
            </w:r>
          </w:p>
          <w:p w:rsidR="00000000" w:rsidRPr="000530A5" w:rsidP="000530A5">
            <w:pPr>
              <w:pStyle w:val="BodyText"/>
            </w:pPr>
            <w:r w:rsidRPr="000530A5">
              <w:t xml:space="preserve">Assessment processes and techniques must be appropriate to the language, literacy and numeracy requirements of the work being performed and the needs of </w:t>
            </w:r>
            <w:r w:rsidRPr="000530A5">
              <w:t>the candidate.</w:t>
            </w:r>
          </w:p>
          <w:p w:rsidR="00000000" w:rsidRPr="000530A5" w:rsidP="000530A5">
            <w:pPr>
              <w:pStyle w:val="BodyText"/>
            </w:pPr>
            <w:r w:rsidRPr="000530A5">
              <w:t>Resources for assessment must include access to:</w:t>
            </w:r>
          </w:p>
          <w:p w:rsidR="00000000" w:rsidRPr="000530A5" w:rsidP="000530A5">
            <w:pPr>
              <w:pStyle w:val="ListBullet"/>
            </w:pPr>
            <w:r w:rsidRPr="000530A5">
              <w:t>a range of relevant exercises, case studies and/or simulations</w:t>
            </w:r>
          </w:p>
          <w:p w:rsidR="00000000" w:rsidRPr="000530A5" w:rsidP="000530A5">
            <w:pPr>
              <w:pStyle w:val="ListBullet"/>
            </w:pPr>
            <w:r w:rsidRPr="000530A5">
              <w:t>relevant and appropriate materials, tools, equipment and personal protective equipment (PPE) currently used in industry</w:t>
            </w:r>
          </w:p>
          <w:p w:rsidR="00000000" w:rsidRPr="000530A5" w:rsidP="000530A5">
            <w:pPr>
              <w:pStyle w:val="ListBullet"/>
            </w:pPr>
            <w:r w:rsidRPr="000530A5">
              <w:t>resource</w:t>
            </w:r>
            <w:r w:rsidRPr="000530A5">
              <w:t>s that reflect current industry practices in relation to carrying out routine repairs to business equipment.</w:t>
            </w:r>
          </w:p>
          <w:p w:rsidR="00000000" w:rsidRPr="000530A5" w:rsidP="000530A5">
            <w:pPr>
              <w:pStyle w:val="ListBullet"/>
            </w:pPr>
            <w:r w:rsidRPr="000530A5">
              <w:t>applicable documentation, including workplace procedures, equipment specifications, regulations, codes of practice and operation manuals.</w:t>
            </w:r>
          </w:p>
        </w:tc>
      </w:tr>
    </w:tbl>
    <w:p w:rsidR="00000000" w:rsidRPr="000530A5" w:rsidP="000530A5">
      <w:pPr>
        <w:pStyle w:val="NoPaddingFontSize1"/>
      </w:pPr>
    </w:p>
    <w:p w:rsidR="00000000" w:rsidRPr="000530A5" w:rsidP="000530A5">
      <w:pPr>
        <w:pStyle w:val="AllowPageBreak"/>
      </w:pPr>
    </w:p>
    <w:p w:rsidR="00000000" w:rsidRPr="000530A5" w:rsidP="000530A5">
      <w:pPr>
        <w:pStyle w:val="Heading1"/>
      </w:pPr>
      <w:bookmarkStart w:id="5" w:name="O_1080784"/>
      <w:bookmarkEnd w:id="5"/>
      <w:r w:rsidRPr="000530A5">
        <w:t>Links</w:t>
      </w:r>
    </w:p>
    <w:p w:rsidR="00000000" w:rsidRPr="000530A5" w:rsidP="008A3021">
      <w:pPr>
        <w:pStyle w:val="BodyText"/>
      </w:pPr>
      <w:r w:rsidRPr="000530A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E219F">
        <w:rPr>
          <w:rStyle w:val="Hyperlink"/>
        </w:rPr>
        <w:t>https://vetnet.gov.au/Pages/TrainingDocs.aspx?q=b8a8f136-5421-4ce1-92e0-2b50341431b6</w:t>
      </w:r>
      <w:r>
        <w:fldChar w:fldCharType="end"/>
      </w:r>
    </w:p>
    <w:p w:rsidR="00000000" w:rsidRPr="000530A5" w:rsidP="000530A5"/>
    <w:sectPr w:rsidSect="000530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5" w:rsidRPr="008A3021" w:rsidP="008A3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21" w:rsidP="00053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3021" w:rsidP="000530A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A3021" w:rsidP="000530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0A5" w:rsidRPr="008A3021" w:rsidP="008A3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21" w:rsidRPr="002D2AF8" w:rsidP="000530A5">
    <w:pPr>
      <w:pStyle w:val="Header"/>
      <w:framePr w:wrap="around"/>
    </w:pPr>
    <w:r>
      <w:fldChar w:fldCharType="begin"/>
    </w:r>
    <w:r>
      <w:instrText xml:space="preserve"> TITLE   \* MERGEFORMAT </w:instrText>
    </w:r>
    <w:r>
      <w:fldChar w:fldCharType="separate"/>
    </w:r>
    <w:r>
      <w:t>Assessment Requirements for UEEEC0059 Repair routine business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A3021" w:rsidP="00053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08F6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880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0A5"/>
    <w:pPr>
      <w:spacing w:before="360" w:after="60"/>
      <w:outlineLvl w:val="0"/>
    </w:pPr>
    <w:rPr>
      <w:sz w:val="32"/>
    </w:rPr>
  </w:style>
  <w:style w:type="paragraph" w:styleId="Heading2">
    <w:name w:val="heading 2"/>
    <w:basedOn w:val="HeadingBase"/>
    <w:next w:val="BodyText"/>
    <w:link w:val="Heading2Char"/>
    <w:qFormat/>
    <w:rsid w:val="000530A5"/>
    <w:pPr>
      <w:keepLines/>
      <w:spacing w:before="240" w:after="120"/>
      <w:outlineLvl w:val="1"/>
    </w:pPr>
    <w:rPr>
      <w:sz w:val="28"/>
      <w:szCs w:val="40"/>
    </w:rPr>
  </w:style>
  <w:style w:type="paragraph" w:styleId="Heading3">
    <w:name w:val="heading 3"/>
    <w:basedOn w:val="HeadingBase"/>
    <w:next w:val="BodyText"/>
    <w:link w:val="Heading3Char"/>
    <w:qFormat/>
    <w:rsid w:val="000530A5"/>
    <w:pPr>
      <w:spacing w:before="180" w:after="120"/>
      <w:outlineLvl w:val="2"/>
    </w:pPr>
    <w:rPr>
      <w:spacing w:val="-10"/>
      <w:kern w:val="32"/>
    </w:rPr>
  </w:style>
  <w:style w:type="paragraph" w:styleId="Heading4">
    <w:name w:val="heading 4"/>
    <w:basedOn w:val="HeadingBase"/>
    <w:next w:val="BodyText"/>
    <w:link w:val="Heading4Char"/>
    <w:qFormat/>
    <w:rsid w:val="000530A5"/>
    <w:pPr>
      <w:spacing w:before="160" w:after="120"/>
      <w:outlineLvl w:val="3"/>
    </w:pPr>
    <w:rPr>
      <w:sz w:val="22"/>
    </w:rPr>
  </w:style>
  <w:style w:type="paragraph" w:styleId="Heading5">
    <w:name w:val="heading 5"/>
    <w:basedOn w:val="HeadingBase"/>
    <w:next w:val="Normal"/>
    <w:link w:val="Heading5Char"/>
    <w:qFormat/>
    <w:rsid w:val="000530A5"/>
    <w:pPr>
      <w:spacing w:before="80"/>
      <w:outlineLvl w:val="4"/>
    </w:pPr>
    <w:rPr>
      <w:color w:val="918585"/>
      <w:sz w:val="20"/>
    </w:rPr>
  </w:style>
  <w:style w:type="paragraph" w:styleId="Heading6">
    <w:name w:val="heading 6"/>
    <w:basedOn w:val="HeadingBase"/>
    <w:next w:val="Normal"/>
    <w:link w:val="Heading6Char"/>
    <w:qFormat/>
    <w:rsid w:val="000530A5"/>
    <w:pPr>
      <w:spacing w:before="60"/>
      <w:outlineLvl w:val="5"/>
    </w:pPr>
    <w:rPr>
      <w:color w:val="918585"/>
      <w:sz w:val="20"/>
    </w:rPr>
  </w:style>
  <w:style w:type="paragraph" w:styleId="Heading7">
    <w:name w:val="heading 7"/>
    <w:basedOn w:val="Normal"/>
    <w:next w:val="Normal"/>
    <w:link w:val="Heading7Char"/>
    <w:qFormat/>
    <w:rsid w:val="000530A5"/>
    <w:pPr>
      <w:ind w:left="720"/>
      <w:outlineLvl w:val="6"/>
    </w:pPr>
    <w:rPr>
      <w:i/>
    </w:rPr>
  </w:style>
  <w:style w:type="paragraph" w:styleId="Heading8">
    <w:name w:val="heading 8"/>
    <w:basedOn w:val="Normal"/>
    <w:next w:val="Normal"/>
    <w:link w:val="Heading8Char"/>
    <w:qFormat/>
    <w:rsid w:val="000530A5"/>
    <w:pPr>
      <w:ind w:left="720"/>
      <w:outlineLvl w:val="7"/>
    </w:pPr>
    <w:rPr>
      <w:i/>
    </w:rPr>
  </w:style>
  <w:style w:type="paragraph" w:styleId="Heading9">
    <w:name w:val="heading 9"/>
    <w:basedOn w:val="Normal"/>
    <w:next w:val="Normal"/>
    <w:link w:val="Heading9Char"/>
    <w:qFormat/>
    <w:rsid w:val="000530A5"/>
    <w:pPr>
      <w:ind w:left="720"/>
      <w:outlineLvl w:val="8"/>
    </w:pPr>
    <w:rPr>
      <w:i/>
    </w:rPr>
  </w:style>
  <w:style w:type="character" w:default="1" w:styleId="DefaultParagraphFont">
    <w:name w:val="Default Paragraph Font"/>
    <w:uiPriority w:val="1"/>
    <w:unhideWhenUsed/>
    <w:rsid w:val="00053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0A5"/>
  </w:style>
  <w:style w:type="character" w:customStyle="1" w:styleId="Heading1Char">
    <w:name w:val="Heading 1 Char"/>
    <w:basedOn w:val="DefaultParagraphFont"/>
    <w:link w:val="Heading1"/>
    <w:rsid w:val="000530A5"/>
    <w:rPr>
      <w:rFonts w:ascii="Times New Roman" w:eastAsia="Times New Roman" w:hAnsi="Times New Roman" w:cs="Times New Roman"/>
      <w:b/>
      <w:sz w:val="32"/>
      <w:szCs w:val="20"/>
      <w:lang w:eastAsia="en-US"/>
    </w:rPr>
  </w:style>
  <w:style w:type="paragraph" w:styleId="BodyText">
    <w:name w:val="Body Text"/>
    <w:basedOn w:val="Normal"/>
    <w:link w:val="BodyTextChar"/>
    <w:rsid w:val="000530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0A5"/>
    <w:rPr>
      <w:rFonts w:ascii="Times New Roman" w:eastAsia="Times New Roman" w:hAnsi="Times New Roman" w:cs="Times New Roman"/>
      <w:sz w:val="24"/>
      <w:lang w:eastAsia="en-US"/>
    </w:rPr>
  </w:style>
  <w:style w:type="paragraph" w:styleId="ListBullet">
    <w:name w:val="List Bullet"/>
    <w:basedOn w:val="List"/>
    <w:rsid w:val="000530A5"/>
    <w:pPr>
      <w:numPr>
        <w:numId w:val="11"/>
      </w:numPr>
      <w:tabs>
        <w:tab w:val="clear" w:pos="340"/>
      </w:tabs>
      <w:spacing w:before="40" w:after="40"/>
    </w:pPr>
  </w:style>
  <w:style w:type="paragraph" w:customStyle="1" w:styleId="SuperHeading">
    <w:name w:val="SuperHeading"/>
    <w:basedOn w:val="Normal"/>
    <w:rsid w:val="000530A5"/>
    <w:pPr>
      <w:spacing w:before="240" w:after="120"/>
      <w:outlineLvl w:val="0"/>
    </w:pPr>
    <w:rPr>
      <w:rFonts w:ascii="Times New Roman" w:hAnsi="Times New Roman"/>
      <w:b/>
      <w:sz w:val="32"/>
    </w:rPr>
  </w:style>
  <w:style w:type="paragraph" w:customStyle="1" w:styleId="AllowPageBreak">
    <w:name w:val="AllowPageBreak"/>
    <w:rsid w:val="000530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3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0A5"/>
    <w:rPr>
      <w:rFonts w:ascii="Courier New" w:eastAsia="Times New Roman" w:hAnsi="Courier New" w:cs="Times New Roman"/>
      <w:i/>
      <w:szCs w:val="20"/>
      <w:lang w:eastAsia="en-US"/>
    </w:rPr>
  </w:style>
  <w:style w:type="paragraph" w:customStyle="1" w:styleId="HeadingBase">
    <w:name w:val="Heading Base"/>
    <w:rsid w:val="00053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0A5"/>
    <w:pPr>
      <w:tabs>
        <w:tab w:val="right" w:leader="dot" w:pos="9072"/>
      </w:tabs>
      <w:ind w:left="567"/>
    </w:pPr>
    <w:rPr>
      <w:szCs w:val="22"/>
    </w:rPr>
  </w:style>
  <w:style w:type="paragraph" w:customStyle="1" w:styleId="TOCBase">
    <w:name w:val="TOC Base"/>
    <w:rsid w:val="00053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0A5"/>
    <w:pPr>
      <w:tabs>
        <w:tab w:val="right" w:leader="dot" w:pos="9072"/>
      </w:tabs>
      <w:spacing w:before="40" w:after="40"/>
      <w:ind w:left="284"/>
    </w:pPr>
    <w:rPr>
      <w:rFonts w:ascii="Times New Roman" w:hAnsi="Times New Roman"/>
    </w:rPr>
  </w:style>
  <w:style w:type="paragraph" w:styleId="TOC1">
    <w:name w:val="toc 1"/>
    <w:basedOn w:val="TOCBase"/>
    <w:next w:val="Normal"/>
    <w:rsid w:val="000530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0A5"/>
    <w:rPr>
      <w:rFonts w:ascii="Times New Roman" w:eastAsia="Times New Roman" w:hAnsi="Times New Roman" w:cs="Times New Roman"/>
      <w:sz w:val="16"/>
      <w:lang w:eastAsia="en-US"/>
    </w:rPr>
  </w:style>
  <w:style w:type="paragraph" w:styleId="Title">
    <w:name w:val="Title"/>
    <w:basedOn w:val="HeadingBase"/>
    <w:link w:val="TitleChar"/>
    <w:qFormat/>
    <w:rsid w:val="000530A5"/>
    <w:pPr>
      <w:spacing w:before="5040"/>
      <w:jc w:val="center"/>
    </w:pPr>
    <w:rPr>
      <w:sz w:val="48"/>
      <w:szCs w:val="72"/>
      <w:lang w:val="en-US"/>
    </w:rPr>
  </w:style>
  <w:style w:type="character" w:customStyle="1" w:styleId="TitleChar">
    <w:name w:val="Title Char"/>
    <w:basedOn w:val="DefaultParagraphFont"/>
    <w:link w:val="Title"/>
    <w:rsid w:val="00053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0A5"/>
    <w:pPr>
      <w:tabs>
        <w:tab w:val="left" w:pos="3600"/>
        <w:tab w:val="left" w:pos="3958"/>
      </w:tabs>
    </w:pPr>
  </w:style>
  <w:style w:type="paragraph" w:styleId="List">
    <w:name w:val="List"/>
    <w:basedOn w:val="BodyText"/>
    <w:next w:val="BodyText"/>
    <w:rsid w:val="000530A5"/>
    <w:pPr>
      <w:tabs>
        <w:tab w:val="left" w:pos="340"/>
      </w:tabs>
      <w:spacing w:before="60" w:after="60"/>
      <w:ind w:left="340" w:hanging="340"/>
    </w:pPr>
  </w:style>
  <w:style w:type="paragraph" w:customStyle="1" w:styleId="Note">
    <w:name w:val="Note"/>
    <w:basedOn w:val="BodyText"/>
    <w:rsid w:val="000530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30A5"/>
    <w:rPr>
      <w:b/>
      <w:spacing w:val="0"/>
    </w:rPr>
  </w:style>
  <w:style w:type="paragraph" w:customStyle="1" w:styleId="SuperTitle">
    <w:name w:val="SuperTitle"/>
    <w:basedOn w:val="Title"/>
    <w:rsid w:val="000530A5"/>
    <w:pPr>
      <w:framePr w:wrap="auto" w:hAnchor="text" w:y="6049"/>
    </w:pPr>
    <w:rPr>
      <w:color w:val="000000"/>
      <w:sz w:val="40"/>
    </w:rPr>
  </w:style>
  <w:style w:type="paragraph" w:customStyle="1" w:styleId="TOCTitle">
    <w:name w:val="TOCTitle"/>
    <w:basedOn w:val="Heading1"/>
    <w:rsid w:val="000530A5"/>
    <w:pPr>
      <w:spacing w:after="240"/>
      <w:jc w:val="center"/>
      <w:outlineLvl w:val="9"/>
    </w:pPr>
    <w:rPr>
      <w:caps/>
    </w:rPr>
  </w:style>
  <w:style w:type="paragraph" w:customStyle="1" w:styleId="Version">
    <w:name w:val="Version"/>
    <w:rsid w:val="000530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30A5"/>
    <w:pPr>
      <w:numPr>
        <w:numId w:val="12"/>
      </w:numPr>
      <w:tabs>
        <w:tab w:val="clear" w:pos="680"/>
      </w:tabs>
    </w:pPr>
  </w:style>
  <w:style w:type="paragraph" w:styleId="Index1">
    <w:name w:val="index 1"/>
    <w:basedOn w:val="Normal"/>
    <w:next w:val="Normal"/>
    <w:semiHidden/>
    <w:rsid w:val="000530A5"/>
    <w:pPr>
      <w:keepNext w:val="0"/>
      <w:tabs>
        <w:tab w:val="right" w:pos="4176"/>
      </w:tabs>
      <w:ind w:left="198" w:hanging="198"/>
    </w:pPr>
    <w:rPr>
      <w:rFonts w:ascii="Garamond" w:hAnsi="Garamond"/>
    </w:rPr>
  </w:style>
  <w:style w:type="paragraph" w:styleId="IndexHeading">
    <w:name w:val="index heading"/>
    <w:basedOn w:val="Normal"/>
    <w:next w:val="Index1"/>
    <w:semiHidden/>
    <w:rsid w:val="000530A5"/>
    <w:pPr>
      <w:spacing w:before="120" w:after="120"/>
    </w:pPr>
    <w:rPr>
      <w:rFonts w:ascii="Arial" w:hAnsi="Arial"/>
      <w:b/>
      <w:color w:val="918585"/>
      <w:sz w:val="24"/>
    </w:rPr>
  </w:style>
  <w:style w:type="paragraph" w:styleId="Header">
    <w:name w:val="header"/>
    <w:basedOn w:val="Normal"/>
    <w:link w:val="HeaderChar"/>
    <w:rsid w:val="00053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0A5"/>
    <w:rPr>
      <w:rFonts w:ascii="Times New Roman" w:eastAsia="Times New Roman" w:hAnsi="Times New Roman" w:cs="Times New Roman"/>
      <w:sz w:val="16"/>
      <w:szCs w:val="20"/>
      <w:lang w:val="en-GB" w:eastAsia="en-US"/>
    </w:rPr>
  </w:style>
  <w:style w:type="paragraph" w:customStyle="1" w:styleId="Chapter">
    <w:name w:val="Chapter"/>
    <w:basedOn w:val="Normal"/>
    <w:rsid w:val="000530A5"/>
    <w:pPr>
      <w:spacing w:before="240"/>
    </w:pPr>
    <w:rPr>
      <w:rFonts w:ascii="Times New Roman" w:hAnsi="Times New Roman"/>
      <w:smallCaps/>
      <w:spacing w:val="80"/>
      <w:sz w:val="28"/>
    </w:rPr>
  </w:style>
  <w:style w:type="paragraph" w:customStyle="1" w:styleId="InChapter">
    <w:name w:val="InChapter"/>
    <w:basedOn w:val="Heading3"/>
    <w:rsid w:val="000530A5"/>
    <w:pPr>
      <w:spacing w:after="240"/>
      <w:outlineLvl w:val="9"/>
    </w:pPr>
    <w:rPr>
      <w:noProof/>
    </w:rPr>
  </w:style>
  <w:style w:type="paragraph" w:styleId="Index2">
    <w:name w:val="index 2"/>
    <w:basedOn w:val="Normal"/>
    <w:next w:val="Normal"/>
    <w:semiHidden/>
    <w:rsid w:val="000530A5"/>
    <w:pPr>
      <w:tabs>
        <w:tab w:val="right" w:pos="4176"/>
      </w:tabs>
      <w:ind w:left="568" w:hanging="284"/>
    </w:pPr>
    <w:rPr>
      <w:rFonts w:ascii="Garamond" w:hAnsi="Garamond"/>
    </w:rPr>
  </w:style>
  <w:style w:type="paragraph" w:customStyle="1" w:styleId="Byline">
    <w:name w:val="Byline"/>
    <w:rsid w:val="00053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0A5"/>
    <w:pPr>
      <w:tabs>
        <w:tab w:val="clear" w:pos="3600"/>
        <w:tab w:val="clear" w:pos="3958"/>
      </w:tabs>
      <w:jc w:val="right"/>
    </w:pPr>
  </w:style>
  <w:style w:type="character" w:styleId="Emphasis">
    <w:name w:val="Emphasis"/>
    <w:basedOn w:val="DefaultParagraphFont"/>
    <w:qFormat/>
    <w:rsid w:val="000530A5"/>
    <w:rPr>
      <w:i/>
    </w:rPr>
  </w:style>
  <w:style w:type="paragraph" w:styleId="Caption">
    <w:name w:val="caption"/>
    <w:basedOn w:val="BodyText"/>
    <w:next w:val="Normal"/>
    <w:qFormat/>
    <w:rsid w:val="000530A5"/>
    <w:pPr>
      <w:framePr w:w="2268" w:hSpace="181" w:vSpace="181" w:wrap="around" w:vAnchor="text" w:hAnchor="page" w:x="1135" w:y="285" w:anchorLock="1"/>
    </w:pPr>
    <w:rPr>
      <w:i/>
    </w:rPr>
  </w:style>
  <w:style w:type="paragraph" w:customStyle="1" w:styleId="MiniTOCTitle">
    <w:name w:val="MiniTOCTitle"/>
    <w:basedOn w:val="Heading4"/>
    <w:rsid w:val="000530A5"/>
    <w:pPr>
      <w:spacing w:before="240"/>
      <w:outlineLvl w:val="9"/>
    </w:pPr>
    <w:rPr>
      <w:noProof/>
      <w:sz w:val="24"/>
    </w:rPr>
  </w:style>
  <w:style w:type="paragraph" w:customStyle="1" w:styleId="MiniTOCItem">
    <w:name w:val="MiniTOCItem"/>
    <w:basedOn w:val="ListBullet"/>
    <w:rsid w:val="000530A5"/>
    <w:pPr>
      <w:numPr>
        <w:numId w:val="0"/>
      </w:numPr>
      <w:tabs>
        <w:tab w:val="right" w:leader="dot" w:pos="6521"/>
      </w:tabs>
      <w:spacing w:before="0" w:after="0"/>
    </w:pPr>
  </w:style>
  <w:style w:type="paragraph" w:customStyle="1" w:styleId="TOFTitle">
    <w:name w:val="TOFTitle"/>
    <w:basedOn w:val="TOCTitle"/>
    <w:rsid w:val="000530A5"/>
  </w:style>
  <w:style w:type="paragraph" w:styleId="TableofFigures">
    <w:name w:val="table of figures"/>
    <w:basedOn w:val="Normal"/>
    <w:next w:val="Normal"/>
    <w:semiHidden/>
    <w:rsid w:val="000530A5"/>
    <w:pPr>
      <w:tabs>
        <w:tab w:val="right" w:leader="dot" w:pos="9072"/>
      </w:tabs>
      <w:ind w:left="970" w:hanging="403"/>
    </w:pPr>
    <w:rPr>
      <w:rFonts w:ascii="Times New Roman" w:hAnsi="Times New Roman"/>
      <w:b/>
    </w:rPr>
  </w:style>
  <w:style w:type="paragraph" w:styleId="ListNumber">
    <w:name w:val="List Number"/>
    <w:basedOn w:val="List"/>
    <w:rsid w:val="000530A5"/>
    <w:pPr>
      <w:numPr>
        <w:numId w:val="14"/>
      </w:numPr>
      <w:tabs>
        <w:tab w:val="clear" w:pos="340"/>
      </w:tabs>
    </w:pPr>
  </w:style>
  <w:style w:type="character" w:customStyle="1" w:styleId="WingdingSymbols">
    <w:name w:val="Wingding Symbols"/>
    <w:rsid w:val="000530A5"/>
    <w:rPr>
      <w:rFonts w:ascii="Wingdings" w:hAnsi="Wingdings"/>
    </w:rPr>
  </w:style>
  <w:style w:type="paragraph" w:customStyle="1" w:styleId="TableHeading">
    <w:name w:val="Table Heading"/>
    <w:basedOn w:val="HeadingBase"/>
    <w:rsid w:val="000530A5"/>
    <w:pPr>
      <w:keepLines/>
      <w:pBdr>
        <w:bottom w:val="single" w:sz="6" w:space="1" w:color="918585"/>
      </w:pBdr>
      <w:spacing w:before="240"/>
    </w:pPr>
  </w:style>
  <w:style w:type="character" w:customStyle="1" w:styleId="HotSpot">
    <w:name w:val="HotSpot"/>
    <w:rsid w:val="000530A5"/>
    <w:rPr>
      <w:color w:val="0033CC"/>
      <w:u w:val="none"/>
    </w:rPr>
  </w:style>
  <w:style w:type="paragraph" w:customStyle="1" w:styleId="BodyTextRight">
    <w:name w:val="Body Text Right"/>
    <w:basedOn w:val="BodyText"/>
    <w:rsid w:val="000530A5"/>
    <w:pPr>
      <w:spacing w:before="0" w:after="0"/>
      <w:jc w:val="right"/>
    </w:pPr>
  </w:style>
  <w:style w:type="paragraph" w:styleId="Index3">
    <w:name w:val="index 3"/>
    <w:basedOn w:val="ListNumber2"/>
    <w:next w:val="Normal"/>
    <w:semiHidden/>
    <w:rsid w:val="000530A5"/>
    <w:pPr>
      <w:numPr>
        <w:numId w:val="0"/>
      </w:numPr>
      <w:tabs>
        <w:tab w:val="right" w:leader="dot" w:pos="4176"/>
      </w:tabs>
    </w:pPr>
  </w:style>
  <w:style w:type="paragraph" w:styleId="ListNumber2">
    <w:name w:val="List Number 2"/>
    <w:basedOn w:val="List2"/>
    <w:rsid w:val="000530A5"/>
    <w:pPr>
      <w:numPr>
        <w:numId w:val="9"/>
      </w:numPr>
      <w:tabs>
        <w:tab w:val="clear" w:pos="1060"/>
      </w:tabs>
    </w:pPr>
  </w:style>
  <w:style w:type="paragraph" w:customStyle="1" w:styleId="MarginNote">
    <w:name w:val="Margin Note"/>
    <w:basedOn w:val="BodyText"/>
    <w:rsid w:val="00053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0A5"/>
    <w:rPr>
      <w:sz w:val="32"/>
    </w:rPr>
  </w:style>
  <w:style w:type="paragraph" w:customStyle="1" w:styleId="HeadingProcedure">
    <w:name w:val="Heading Procedure"/>
    <w:basedOn w:val="HeadingBase"/>
    <w:next w:val="Normal"/>
    <w:rsid w:val="000530A5"/>
    <w:pPr>
      <w:tabs>
        <w:tab w:val="left" w:pos="0"/>
      </w:tabs>
      <w:spacing w:before="120" w:after="60"/>
    </w:pPr>
    <w:rPr>
      <w:i/>
      <w:color w:val="918585"/>
      <w:sz w:val="22"/>
    </w:rPr>
  </w:style>
  <w:style w:type="paragraph" w:customStyle="1" w:styleId="TableBodyText">
    <w:name w:val="Table Body Text"/>
    <w:basedOn w:val="BodyText"/>
    <w:rsid w:val="000530A5"/>
    <w:pPr>
      <w:spacing w:before="60" w:after="60"/>
    </w:pPr>
  </w:style>
  <w:style w:type="paragraph" w:styleId="ListContinue">
    <w:name w:val="List Continue"/>
    <w:basedOn w:val="List"/>
    <w:rsid w:val="000530A5"/>
    <w:pPr>
      <w:ind w:firstLine="0"/>
    </w:pPr>
  </w:style>
  <w:style w:type="paragraph" w:customStyle="1" w:styleId="ListNote">
    <w:name w:val="List Note"/>
    <w:basedOn w:val="List"/>
    <w:rsid w:val="000530A5"/>
    <w:pPr>
      <w:pBdr>
        <w:top w:val="single" w:sz="6" w:space="2" w:color="918585"/>
        <w:bottom w:val="single" w:sz="6" w:space="2" w:color="918585"/>
      </w:pBdr>
      <w:tabs>
        <w:tab w:val="left" w:pos="1021"/>
      </w:tabs>
      <w:ind w:firstLine="0"/>
    </w:pPr>
  </w:style>
  <w:style w:type="paragraph" w:customStyle="1" w:styleId="Warning">
    <w:name w:val="Warning"/>
    <w:basedOn w:val="BodyText"/>
    <w:rsid w:val="000530A5"/>
    <w:pPr>
      <w:shd w:val="clear" w:color="auto" w:fill="D9D9D9"/>
      <w:tabs>
        <w:tab w:val="left" w:pos="992"/>
      </w:tabs>
      <w:ind w:left="119" w:right="119"/>
    </w:pPr>
    <w:rPr>
      <w:sz w:val="20"/>
    </w:rPr>
  </w:style>
  <w:style w:type="paragraph" w:customStyle="1" w:styleId="MarginIcons">
    <w:name w:val="Margin Icons"/>
    <w:basedOn w:val="BodyText"/>
    <w:rsid w:val="00053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0A5"/>
    <w:rPr>
      <w:rFonts w:ascii="Courier New" w:hAnsi="Courier New"/>
    </w:rPr>
  </w:style>
  <w:style w:type="paragraph" w:customStyle="1" w:styleId="NoteBullet">
    <w:name w:val="Note Bullet"/>
    <w:basedOn w:val="Note"/>
    <w:rsid w:val="000530A5"/>
    <w:pPr>
      <w:tabs>
        <w:tab w:val="clear" w:pos="680"/>
      </w:tabs>
      <w:spacing w:before="60" w:after="60"/>
    </w:pPr>
  </w:style>
  <w:style w:type="paragraph" w:customStyle="1" w:styleId="SubHeading2">
    <w:name w:val="SubHeading2"/>
    <w:basedOn w:val="HeadingBase"/>
    <w:rsid w:val="000530A5"/>
    <w:pPr>
      <w:spacing w:before="240" w:after="60"/>
    </w:pPr>
    <w:rPr>
      <w:sz w:val="20"/>
    </w:rPr>
  </w:style>
  <w:style w:type="paragraph" w:customStyle="1" w:styleId="SubHeading1">
    <w:name w:val="SubHeading1"/>
    <w:basedOn w:val="HeadingBase"/>
    <w:rsid w:val="000530A5"/>
    <w:pPr>
      <w:spacing w:before="240" w:after="60"/>
    </w:pPr>
    <w:rPr>
      <w:color w:val="918585"/>
      <w:sz w:val="22"/>
    </w:rPr>
  </w:style>
  <w:style w:type="paragraph" w:customStyle="1" w:styleId="SideHeading">
    <w:name w:val="Side Heading"/>
    <w:basedOn w:val="HeadingBase"/>
    <w:rsid w:val="00053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0A5"/>
    <w:pPr>
      <w:numPr>
        <w:numId w:val="10"/>
      </w:numPr>
    </w:pPr>
  </w:style>
  <w:style w:type="paragraph" w:styleId="PlainText">
    <w:name w:val="Plain Text"/>
    <w:basedOn w:val="Normal"/>
    <w:link w:val="PlainTextChar"/>
    <w:rsid w:val="000530A5"/>
    <w:rPr>
      <w:sz w:val="20"/>
    </w:rPr>
  </w:style>
  <w:style w:type="character" w:customStyle="1" w:styleId="PlainTextChar">
    <w:name w:val="Plain Text Char"/>
    <w:basedOn w:val="DefaultParagraphFont"/>
    <w:link w:val="PlainText"/>
    <w:rsid w:val="000530A5"/>
    <w:rPr>
      <w:rFonts w:ascii="Courier New" w:eastAsia="Times New Roman" w:hAnsi="Courier New" w:cs="Times New Roman"/>
      <w:sz w:val="20"/>
      <w:szCs w:val="20"/>
      <w:lang w:eastAsia="en-US"/>
    </w:rPr>
  </w:style>
  <w:style w:type="character" w:customStyle="1" w:styleId="MenuOption">
    <w:name w:val="Menu Option"/>
    <w:basedOn w:val="DefaultParagraphFont"/>
    <w:rsid w:val="000530A5"/>
    <w:rPr>
      <w:b/>
      <w:smallCaps/>
    </w:rPr>
  </w:style>
  <w:style w:type="paragraph" w:customStyle="1" w:styleId="TableListNumber">
    <w:name w:val="Table List Number"/>
    <w:basedOn w:val="ListNumber"/>
    <w:rsid w:val="000530A5"/>
    <w:pPr>
      <w:numPr>
        <w:numId w:val="0"/>
      </w:numPr>
    </w:pPr>
  </w:style>
  <w:style w:type="paragraph" w:styleId="TOC4">
    <w:name w:val="toc 4"/>
    <w:basedOn w:val="TOCBase"/>
    <w:next w:val="Normal"/>
    <w:semiHidden/>
    <w:rsid w:val="000530A5"/>
    <w:pPr>
      <w:tabs>
        <w:tab w:val="right" w:leader="dot" w:pos="9071"/>
      </w:tabs>
      <w:ind w:left="1701"/>
    </w:pPr>
  </w:style>
  <w:style w:type="paragraph" w:customStyle="1" w:styleId="ListAlpha">
    <w:name w:val="List Alpha"/>
    <w:basedOn w:val="List"/>
    <w:rsid w:val="000530A5"/>
    <w:pPr>
      <w:numPr>
        <w:numId w:val="8"/>
      </w:numPr>
    </w:pPr>
  </w:style>
  <w:style w:type="paragraph" w:customStyle="1" w:styleId="ListAlpha2">
    <w:name w:val="List Alpha 2"/>
    <w:basedOn w:val="List2"/>
    <w:rsid w:val="000530A5"/>
    <w:pPr>
      <w:numPr>
        <w:numId w:val="7"/>
      </w:numPr>
    </w:pPr>
  </w:style>
  <w:style w:type="paragraph" w:styleId="List2">
    <w:name w:val="List 2"/>
    <w:basedOn w:val="BodyText"/>
    <w:rsid w:val="000530A5"/>
    <w:pPr>
      <w:tabs>
        <w:tab w:val="left" w:pos="680"/>
      </w:tabs>
      <w:spacing w:before="60" w:after="60"/>
      <w:ind w:left="680" w:hanging="340"/>
    </w:pPr>
  </w:style>
  <w:style w:type="paragraph" w:styleId="List3">
    <w:name w:val="List 3"/>
    <w:basedOn w:val="BodyText"/>
    <w:rsid w:val="000530A5"/>
    <w:pPr>
      <w:tabs>
        <w:tab w:val="left" w:pos="1021"/>
      </w:tabs>
      <w:spacing w:before="60" w:after="60"/>
      <w:ind w:left="1020" w:hanging="340"/>
    </w:pPr>
  </w:style>
  <w:style w:type="paragraph" w:styleId="List4">
    <w:name w:val="List 4"/>
    <w:basedOn w:val="BodyText"/>
    <w:rsid w:val="000530A5"/>
    <w:pPr>
      <w:tabs>
        <w:tab w:val="left" w:pos="1361"/>
      </w:tabs>
      <w:spacing w:before="60" w:after="60"/>
      <w:ind w:left="1361" w:hanging="340"/>
    </w:pPr>
  </w:style>
  <w:style w:type="paragraph" w:styleId="List5">
    <w:name w:val="List 5"/>
    <w:basedOn w:val="BodyText"/>
    <w:rsid w:val="000530A5"/>
    <w:pPr>
      <w:tabs>
        <w:tab w:val="left" w:pos="1701"/>
      </w:tabs>
      <w:spacing w:before="60" w:after="60"/>
      <w:ind w:left="1701" w:hanging="340"/>
    </w:pPr>
  </w:style>
  <w:style w:type="paragraph" w:styleId="ListBullet3">
    <w:name w:val="List Bullet 3"/>
    <w:basedOn w:val="List3"/>
    <w:rsid w:val="000530A5"/>
    <w:pPr>
      <w:numPr>
        <w:numId w:val="13"/>
      </w:numPr>
      <w:tabs>
        <w:tab w:val="clear" w:pos="1021"/>
      </w:tabs>
      <w:ind w:left="1037" w:hanging="357"/>
    </w:pPr>
  </w:style>
  <w:style w:type="paragraph" w:styleId="ListBullet4">
    <w:name w:val="List Bullet 4"/>
    <w:basedOn w:val="List4"/>
    <w:rsid w:val="000530A5"/>
    <w:pPr>
      <w:numPr>
        <w:numId w:val="2"/>
      </w:numPr>
      <w:tabs>
        <w:tab w:val="clear" w:pos="1361"/>
      </w:tabs>
    </w:pPr>
  </w:style>
  <w:style w:type="paragraph" w:styleId="ListBullet5">
    <w:name w:val="List Bullet 5"/>
    <w:basedOn w:val="List5"/>
    <w:rsid w:val="000530A5"/>
    <w:pPr>
      <w:numPr>
        <w:numId w:val="3"/>
      </w:numPr>
    </w:pPr>
  </w:style>
  <w:style w:type="paragraph" w:styleId="ListContinue2">
    <w:name w:val="List Continue 2"/>
    <w:basedOn w:val="List2"/>
    <w:rsid w:val="000530A5"/>
    <w:pPr>
      <w:ind w:firstLine="0"/>
    </w:pPr>
  </w:style>
  <w:style w:type="paragraph" w:styleId="ListContinue3">
    <w:name w:val="List Continue 3"/>
    <w:basedOn w:val="List3"/>
    <w:rsid w:val="000530A5"/>
    <w:pPr>
      <w:ind w:left="1021" w:firstLine="0"/>
    </w:pPr>
  </w:style>
  <w:style w:type="paragraph" w:styleId="ListContinue4">
    <w:name w:val="List Continue 4"/>
    <w:basedOn w:val="List4"/>
    <w:rsid w:val="000530A5"/>
    <w:pPr>
      <w:ind w:firstLine="0"/>
    </w:pPr>
  </w:style>
  <w:style w:type="paragraph" w:styleId="ListContinue5">
    <w:name w:val="List Continue 5"/>
    <w:basedOn w:val="List5"/>
    <w:rsid w:val="000530A5"/>
    <w:pPr>
      <w:ind w:firstLine="0"/>
    </w:pPr>
  </w:style>
  <w:style w:type="paragraph" w:styleId="ListNumber3">
    <w:name w:val="List Number 3"/>
    <w:basedOn w:val="List3"/>
    <w:rsid w:val="000530A5"/>
    <w:pPr>
      <w:numPr>
        <w:numId w:val="4"/>
      </w:numPr>
    </w:pPr>
  </w:style>
  <w:style w:type="paragraph" w:styleId="ListNumber4">
    <w:name w:val="List Number 4"/>
    <w:basedOn w:val="List4"/>
    <w:rsid w:val="000530A5"/>
    <w:pPr>
      <w:numPr>
        <w:numId w:val="5"/>
      </w:numPr>
    </w:pPr>
  </w:style>
  <w:style w:type="paragraph" w:styleId="ListNumber5">
    <w:name w:val="List Number 5"/>
    <w:basedOn w:val="List5"/>
    <w:rsid w:val="000530A5"/>
    <w:pPr>
      <w:numPr>
        <w:numId w:val="6"/>
      </w:numPr>
    </w:pPr>
  </w:style>
  <w:style w:type="paragraph" w:styleId="BlockText">
    <w:name w:val="Block Text"/>
    <w:basedOn w:val="Normal"/>
    <w:rsid w:val="000530A5"/>
    <w:pPr>
      <w:spacing w:after="120"/>
      <w:ind w:left="1440" w:right="1440"/>
    </w:pPr>
  </w:style>
  <w:style w:type="character" w:customStyle="1" w:styleId="Subscript">
    <w:name w:val="Subscript"/>
    <w:basedOn w:val="DefaultParagraphFont"/>
    <w:rsid w:val="000530A5"/>
    <w:rPr>
      <w:sz w:val="16"/>
      <w:vertAlign w:val="subscript"/>
    </w:rPr>
  </w:style>
  <w:style w:type="character" w:customStyle="1" w:styleId="Superscript">
    <w:name w:val="Superscript"/>
    <w:basedOn w:val="DefaultParagraphFont"/>
    <w:rsid w:val="000530A5"/>
    <w:rPr>
      <w:sz w:val="16"/>
      <w:vertAlign w:val="superscript"/>
    </w:rPr>
  </w:style>
  <w:style w:type="character" w:customStyle="1" w:styleId="Symbols">
    <w:name w:val="Symbols"/>
    <w:basedOn w:val="DefaultParagraphFont"/>
    <w:rsid w:val="000530A5"/>
    <w:rPr>
      <w:rFonts w:ascii="Symbol" w:hAnsi="Symbol"/>
    </w:rPr>
  </w:style>
  <w:style w:type="character" w:customStyle="1" w:styleId="MenuOptions">
    <w:name w:val="Menu Options"/>
    <w:basedOn w:val="DefaultParagraphFont"/>
    <w:rsid w:val="000530A5"/>
    <w:rPr>
      <w:rFonts w:ascii="Arial Narrow" w:hAnsi="Arial Narrow"/>
      <w:smallCaps/>
    </w:rPr>
  </w:style>
  <w:style w:type="character" w:customStyle="1" w:styleId="Buttons">
    <w:name w:val="Buttons"/>
    <w:basedOn w:val="DefaultParagraphFont"/>
    <w:rsid w:val="000530A5"/>
    <w:rPr>
      <w:b/>
    </w:rPr>
  </w:style>
  <w:style w:type="character" w:customStyle="1" w:styleId="Underlined">
    <w:name w:val="Underlined"/>
    <w:basedOn w:val="DefaultParagraphFont"/>
    <w:rsid w:val="000530A5"/>
    <w:rPr>
      <w:u w:val="single"/>
    </w:rPr>
  </w:style>
  <w:style w:type="paragraph" w:customStyle="1" w:styleId="TableBodyTextRight">
    <w:name w:val="Table Body Text Right"/>
    <w:basedOn w:val="TableBodyText"/>
    <w:rsid w:val="000530A5"/>
    <w:pPr>
      <w:widowControl w:val="0"/>
      <w:autoSpaceDE w:val="0"/>
      <w:autoSpaceDN w:val="0"/>
      <w:adjustRightInd w:val="0"/>
      <w:jc w:val="right"/>
    </w:pPr>
    <w:rPr>
      <w:rFonts w:cs="Arial"/>
      <w:szCs w:val="18"/>
    </w:rPr>
  </w:style>
  <w:style w:type="paragraph" w:customStyle="1" w:styleId="CopyrightText">
    <w:name w:val="Copyright Text"/>
    <w:basedOn w:val="BodyText"/>
    <w:rsid w:val="000530A5"/>
    <w:rPr>
      <w:sz w:val="18"/>
    </w:rPr>
  </w:style>
  <w:style w:type="paragraph" w:customStyle="1" w:styleId="BodySmallRight">
    <w:name w:val="Body Small Right"/>
    <w:basedOn w:val="BodyTextRight"/>
    <w:rsid w:val="000530A5"/>
    <w:rPr>
      <w:sz w:val="18"/>
      <w:szCs w:val="18"/>
    </w:rPr>
  </w:style>
  <w:style w:type="paragraph" w:customStyle="1" w:styleId="MarginEdition">
    <w:name w:val="Margin Edition"/>
    <w:basedOn w:val="MarginNote"/>
    <w:rsid w:val="000530A5"/>
    <w:pPr>
      <w:spacing w:before="0" w:after="0"/>
    </w:pPr>
    <w:rPr>
      <w:rFonts w:ascii="Times New Roman" w:hAnsi="Times New Roman"/>
      <w:color w:val="999999"/>
    </w:rPr>
  </w:style>
  <w:style w:type="paragraph" w:customStyle="1" w:styleId="Spacer">
    <w:name w:val="Spacer"/>
    <w:basedOn w:val="Normal"/>
    <w:rsid w:val="000530A5"/>
    <w:rPr>
      <w:sz w:val="2"/>
      <w:szCs w:val="2"/>
    </w:rPr>
  </w:style>
  <w:style w:type="character" w:customStyle="1" w:styleId="Small">
    <w:name w:val="Small"/>
    <w:basedOn w:val="DefaultParagraphFont"/>
    <w:rsid w:val="000530A5"/>
    <w:rPr>
      <w:sz w:val="16"/>
    </w:rPr>
  </w:style>
  <w:style w:type="paragraph" w:customStyle="1" w:styleId="WideTable">
    <w:name w:val="Wide Table"/>
    <w:basedOn w:val="Normal"/>
    <w:rsid w:val="000530A5"/>
    <w:pPr>
      <w:ind w:left="-1418"/>
    </w:pPr>
    <w:rPr>
      <w:sz w:val="2"/>
      <w:szCs w:val="2"/>
    </w:rPr>
  </w:style>
  <w:style w:type="character" w:styleId="PageNumber">
    <w:name w:val="page number"/>
    <w:basedOn w:val="DefaultParagraphFont"/>
    <w:rsid w:val="000530A5"/>
  </w:style>
  <w:style w:type="paragraph" w:styleId="Quote">
    <w:name w:val="Quote"/>
    <w:basedOn w:val="Heading1"/>
    <w:link w:val="QuoteChar"/>
    <w:qFormat/>
    <w:rsid w:val="000530A5"/>
    <w:rPr>
      <w:b w:val="0"/>
      <w:sz w:val="72"/>
      <w:szCs w:val="72"/>
      <w:lang w:val="en-NZ"/>
    </w:rPr>
  </w:style>
  <w:style w:type="character" w:customStyle="1" w:styleId="QuoteChar">
    <w:name w:val="Quote Char"/>
    <w:basedOn w:val="DefaultParagraphFont"/>
    <w:link w:val="Quote"/>
    <w:rsid w:val="00053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0A5"/>
    <w:pPr>
      <w:pageBreakBefore/>
    </w:pPr>
  </w:style>
  <w:style w:type="paragraph" w:customStyle="1" w:styleId="Border">
    <w:name w:val="Border"/>
    <w:basedOn w:val="Normal"/>
    <w:qFormat/>
    <w:rsid w:val="00053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0A5"/>
    <w:rPr>
      <w:b/>
      <w:bCs/>
      <w:i/>
      <w:iCs/>
      <w:color w:val="auto"/>
    </w:rPr>
  </w:style>
  <w:style w:type="paragraph" w:styleId="IntenseQuote">
    <w:name w:val="Intense Quote"/>
    <w:basedOn w:val="Normal"/>
    <w:next w:val="Normal"/>
    <w:link w:val="IntenseQuoteChar"/>
    <w:uiPriority w:val="30"/>
    <w:qFormat/>
    <w:rsid w:val="00053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0A5"/>
    <w:rPr>
      <w:smallCaps/>
      <w:color w:val="auto"/>
      <w:u w:val="single"/>
    </w:rPr>
  </w:style>
  <w:style w:type="character" w:styleId="IntenseReference">
    <w:name w:val="Intense Reference"/>
    <w:basedOn w:val="DefaultParagraphFont"/>
    <w:uiPriority w:val="32"/>
    <w:qFormat/>
    <w:rsid w:val="000530A5"/>
    <w:rPr>
      <w:b/>
      <w:bCs/>
      <w:smallCaps/>
      <w:color w:val="auto"/>
      <w:spacing w:val="5"/>
      <w:u w:val="single"/>
    </w:rPr>
  </w:style>
  <w:style w:type="paragraph" w:customStyle="1" w:styleId="2ColumnHeading">
    <w:name w:val="2Column Heading"/>
    <w:basedOn w:val="BodyText"/>
    <w:qFormat/>
    <w:rsid w:val="000530A5"/>
    <w:pPr>
      <w:spacing w:after="60"/>
      <w:ind w:left="-2268"/>
    </w:pPr>
    <w:rPr>
      <w:b/>
    </w:rPr>
  </w:style>
  <w:style w:type="paragraph" w:customStyle="1" w:styleId="Heading1TOC">
    <w:name w:val="Heading1 TOC"/>
    <w:basedOn w:val="Normal"/>
    <w:qFormat/>
    <w:rsid w:val="000530A5"/>
    <w:pPr>
      <w:spacing w:before="240" w:after="120"/>
    </w:pPr>
    <w:rPr>
      <w:rFonts w:ascii="Times New Roman" w:hAnsi="Times New Roman"/>
      <w:b/>
      <w:sz w:val="32"/>
    </w:rPr>
  </w:style>
  <w:style w:type="paragraph" w:customStyle="1" w:styleId="Heading2TOC">
    <w:name w:val="Heading2 TOC"/>
    <w:basedOn w:val="Normal"/>
    <w:qFormat/>
    <w:rsid w:val="000530A5"/>
    <w:pPr>
      <w:spacing w:before="240" w:after="60"/>
    </w:pPr>
    <w:rPr>
      <w:rFonts w:ascii="Times New Roman" w:hAnsi="Times New Roman"/>
      <w:b/>
      <w:sz w:val="28"/>
    </w:rPr>
  </w:style>
  <w:style w:type="character" w:customStyle="1" w:styleId="Underline">
    <w:name w:val="Underline"/>
    <w:basedOn w:val="DefaultParagraphFont"/>
    <w:qFormat/>
    <w:rsid w:val="000530A5"/>
    <w:rPr>
      <w:u w:val="single"/>
    </w:rPr>
  </w:style>
  <w:style w:type="character" w:customStyle="1" w:styleId="BoldandItalics">
    <w:name w:val="Bold and Italics"/>
    <w:qFormat/>
    <w:rsid w:val="000530A5"/>
    <w:rPr>
      <w:b/>
      <w:i/>
      <w:u w:val="none"/>
    </w:rPr>
  </w:style>
  <w:style w:type="paragraph" w:styleId="BalloonText">
    <w:name w:val="Balloon Text"/>
    <w:basedOn w:val="Normal"/>
    <w:link w:val="BalloonTextChar"/>
    <w:rsid w:val="000530A5"/>
    <w:rPr>
      <w:rFonts w:ascii="Tahoma" w:hAnsi="Tahoma" w:cs="Tahoma"/>
      <w:sz w:val="16"/>
      <w:szCs w:val="16"/>
    </w:rPr>
  </w:style>
  <w:style w:type="character" w:customStyle="1" w:styleId="BalloonTextChar">
    <w:name w:val="Balloon Text Char"/>
    <w:basedOn w:val="DefaultParagraphFont"/>
    <w:link w:val="BalloonText"/>
    <w:rsid w:val="00053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0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0A5"/>
    <w:rPr>
      <w:b/>
      <w:color w:val="660033"/>
      <w:spacing w:val="0"/>
    </w:rPr>
  </w:style>
  <w:style w:type="paragraph" w:customStyle="1" w:styleId="Nameditemlist">
    <w:name w:val="Named item list"/>
    <w:basedOn w:val="BodyText"/>
    <w:qFormat/>
    <w:rsid w:val="000530A5"/>
    <w:pPr>
      <w:tabs>
        <w:tab w:val="left" w:pos="2835"/>
      </w:tabs>
      <w:ind w:left="2835" w:hanging="2835"/>
    </w:pPr>
  </w:style>
  <w:style w:type="paragraph" w:customStyle="1" w:styleId="BodyTextnopadding">
    <w:name w:val="Body Text no padding"/>
    <w:basedOn w:val="BodyText"/>
    <w:qFormat/>
    <w:rsid w:val="000530A5"/>
    <w:pPr>
      <w:spacing w:before="0" w:after="0"/>
    </w:pPr>
  </w:style>
  <w:style w:type="paragraph" w:customStyle="1" w:styleId="BodyTextBold">
    <w:name w:val="Body Text Bold"/>
    <w:basedOn w:val="BodyText"/>
    <w:qFormat/>
    <w:rsid w:val="000530A5"/>
    <w:rPr>
      <w:b/>
    </w:rPr>
  </w:style>
  <w:style w:type="character" w:styleId="Hyperlink">
    <w:name w:val="Hyperlink"/>
    <w:basedOn w:val="DefaultParagraphFont"/>
    <w:uiPriority w:val="99"/>
    <w:unhideWhenUsed/>
    <w:rsid w:val="008A3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480</Words>
  <Characters>3408</Characters>
  <Application>Microsoft Office Word</Application>
  <DocSecurity>0</DocSecurity>
  <Lines>83</Lines>
  <Paragraphs>59</Paragraphs>
  <ScaleCrop>false</ScaleCrop>
  <Company>Author-it Software Corporation Ltd.</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UEEEC0059 Repair routine business equipment faults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2024-11-29T01:04:00Z</dcterms:modified>
</cp:coreProperties>
</file>