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6DF" w:rsidP="00A43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UEEEC0055 Repair basic computer equipment faults by replacement of modules/sub-assemblies</w:t>
      </w:r>
      <w:r>
        <w:fldChar w:fldCharType="end"/>
      </w:r>
    </w:p>
    <w:p w:rsidR="00A436DF" w:rsidP="00A436DF">
      <w:pPr>
        <w:pStyle w:val="Version"/>
        <w:sectPr w:rsidSect="005D0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674" w:rsidP="005D0674">
      <w:pPr>
        <w:pStyle w:val="SuperHeading"/>
      </w:pPr>
      <w:r w:rsidRPr="005D0674">
        <w:t>UEEEC0055 Repair basic computer equipment faults by replacement of modules/sub-assemblies</w:t>
      </w:r>
    </w:p>
    <w:p w:rsidR="00000000" w:rsidRPr="005D0674" w:rsidP="005D0674">
      <w:pPr>
        <w:pStyle w:val="Heading1"/>
      </w:pPr>
      <w:bookmarkStart w:id="1" w:name="O_1080654"/>
      <w:bookmarkEnd w:id="1"/>
      <w:r w:rsidRPr="005D06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Release 1. This is the first release of this unit of competency in the UEE Electrotechnology Training Package.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2" w:name="O_1080655"/>
      <w:bookmarkEnd w:id="2"/>
      <w:r w:rsidRPr="005D06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This unit involves the skills and knowledge required to repair computer equipment by replacement of slot/plug connected modules/sub-assemblies.</w:t>
            </w:r>
          </w:p>
          <w:p w:rsidR="00000000" w:rsidRPr="005D0674" w:rsidP="005D0674">
            <w:pPr>
              <w:pStyle w:val="BodyText"/>
            </w:pPr>
            <w:r w:rsidRPr="005D0674">
              <w:t>It includes planning and repairing computer equipment and completing workplace reporting re</w:t>
            </w:r>
            <w:r w:rsidRPr="005D0674">
              <w:t>quirements.</w:t>
            </w:r>
          </w:p>
          <w:p w:rsidR="00000000" w:rsidRPr="005D0674" w:rsidP="005D0674">
            <w:pPr>
              <w:pStyle w:val="BodyText"/>
            </w:pPr>
            <w:r w:rsidRPr="005D0674">
              <w:t>No licensing, legislative or certification requirements apply to this unit at the time of publication.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3" w:name="O_1080656"/>
      <w:bookmarkEnd w:id="3"/>
      <w:r w:rsidRPr="005D06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UEECD0007 Apply work health and safety regulations, codes and practices in the workplace</w:t>
            </w:r>
          </w:p>
          <w:p w:rsidR="00000000" w:rsidRPr="005D0674" w:rsidP="005D0674">
            <w:pPr>
              <w:pStyle w:val="BodyText"/>
            </w:pPr>
            <w:r w:rsidRPr="005D0674">
              <w:t>UEECD0019 Fa</w:t>
            </w:r>
            <w:r w:rsidRPr="005D0674">
              <w:t>bricate, assemble and dismantle utilities industry components</w:t>
            </w:r>
          </w:p>
          <w:p w:rsidR="00000000" w:rsidRPr="005D0674" w:rsidP="005D0674">
            <w:pPr>
              <w:pStyle w:val="BodyText"/>
            </w:pPr>
            <w:r w:rsidRPr="005D0674">
              <w:t>UEECD0051 Use drawings, diagrams, schedules, standards, codes and specifications</w:t>
            </w:r>
          </w:p>
          <w:p w:rsidR="00000000" w:rsidRPr="005D0674" w:rsidP="005D0674">
            <w:pPr>
              <w:pStyle w:val="BodyText"/>
            </w:pPr>
            <w:r w:rsidRPr="005D0674">
              <w:t>AND</w:t>
            </w:r>
          </w:p>
          <w:p w:rsidR="00000000" w:rsidRPr="005D0674" w:rsidP="005D0674">
            <w:pPr>
              <w:pStyle w:val="BodyText"/>
            </w:pPr>
            <w:r w:rsidRPr="005D0674">
              <w:t>UEECD0043 Solve problems in direct current circuits</w:t>
            </w:r>
          </w:p>
          <w:p w:rsidR="00000000" w:rsidRPr="005D0674" w:rsidP="005D0674">
            <w:pPr>
              <w:pStyle w:val="BodyText"/>
            </w:pPr>
            <w:r w:rsidRPr="005D0674">
              <w:t>OR</w:t>
            </w:r>
          </w:p>
          <w:p w:rsidR="00000000" w:rsidRPr="005D0674" w:rsidP="005D0674">
            <w:pPr>
              <w:pStyle w:val="BodyText"/>
            </w:pPr>
            <w:r w:rsidRPr="005D0674">
              <w:t>UEECD0044 Solve problems in multiple path circuits</w:t>
            </w:r>
          </w:p>
          <w:p w:rsidR="00000000" w:rsidRPr="005D0674" w:rsidP="005D0674">
            <w:pPr>
              <w:pStyle w:val="BodyText"/>
            </w:pPr>
            <w:r w:rsidRPr="005D0674">
              <w:t>UEE</w:t>
            </w:r>
            <w:r w:rsidRPr="005D0674">
              <w:t>CD0046 Solve problems in single path circuits</w:t>
            </w:r>
          </w:p>
          <w:p w:rsidR="00000000" w:rsidRPr="005D0674" w:rsidP="005D0674">
            <w:pPr>
              <w:pStyle w:val="BodyText"/>
            </w:pPr>
            <w:r w:rsidRPr="005D0674">
              <w:t>OR</w:t>
            </w:r>
          </w:p>
          <w:p w:rsidR="00000000" w:rsidRPr="005D0674" w:rsidP="005D0674">
            <w:pPr>
              <w:pStyle w:val="BodyText"/>
            </w:pPr>
            <w:r w:rsidRPr="005D0674">
              <w:t>UEECD0040 Solve basic problems electronic and digital equipment and circuits</w:t>
            </w:r>
          </w:p>
          <w:p w:rsidR="00000000" w:rsidRPr="005D0674" w:rsidP="005D0674">
            <w:pPr>
              <w:pStyle w:val="BodyText"/>
            </w:pPr>
            <w:r w:rsidRPr="005D0674">
              <w:t>UEECD0043 Solve problems in direct current circuits</w:t>
            </w:r>
          </w:p>
          <w:p w:rsidR="00000000" w:rsidRPr="005D0674" w:rsidP="005D0674">
            <w:pPr>
              <w:pStyle w:val="BodyText"/>
            </w:pPr>
            <w:r w:rsidRPr="005D0674">
              <w:t>OR</w:t>
            </w:r>
          </w:p>
          <w:p w:rsidR="00000000" w:rsidRPr="005D0674" w:rsidP="005D0674">
            <w:pPr>
              <w:pStyle w:val="BodyText"/>
            </w:pPr>
            <w:r w:rsidRPr="005D0674">
              <w:t>UEECD0040 Solve basic problems electronic and digital equipment and circuits</w:t>
            </w:r>
          </w:p>
          <w:p w:rsidR="00000000" w:rsidRPr="005D0674" w:rsidP="005D0674">
            <w:pPr>
              <w:pStyle w:val="BodyText"/>
            </w:pPr>
            <w:r w:rsidRPr="005D0674">
              <w:t>UEECD0044 Solve problems in multiple path circuits</w:t>
            </w:r>
          </w:p>
          <w:p w:rsidR="00000000" w:rsidRPr="005D0674" w:rsidP="005D0674">
            <w:pPr>
              <w:pStyle w:val="BodyText"/>
            </w:pPr>
            <w:r w:rsidRPr="005D0674">
              <w:t>UEECD0046 Solve problems in single path circuits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4" w:name="O_1080657"/>
      <w:bookmarkEnd w:id="4"/>
      <w:r w:rsidRPr="005D06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Electronics and Communications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5" w:name="O_1080658"/>
      <w:bookmarkEnd w:id="5"/>
      <w:r w:rsidRPr="005D06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Electrotechnology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6" w:name="O_1080659"/>
      <w:bookmarkEnd w:id="6"/>
      <w:r w:rsidRPr="005D06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PERFORMANCE CRITERIA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Performance criteria describe the performance needed to demonstrate achievement of the element.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rPr>
                <w:rStyle w:val="SpecialBold"/>
              </w:rPr>
              <w:t>Prepare to repair computer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 xml:space="preserve">Work health and safety (WHS)/occupational health and safety (OHS) procedures for a given work area are identified </w:t>
            </w:r>
            <w:r w:rsidRPr="005D0674">
              <w:t>and applied in accordance with workplace procedures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WHS/OHS risk control measures and workplace procedures are followed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Nature of the repair is obtained from documentation or supervisor to determine the scope of work to be undertaken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Advice is sought from the work supervisor to ensure the work is coordinated effectively with others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Sources of materials required for work are determined in accordance with workplace procedures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Tools, apparatus and testing devices needed to c</w:t>
            </w:r>
            <w:r w:rsidRPr="005D0674">
              <w:t>arry out work are obtained and checked for correct operation in accordance with workplace procedures and safe work practices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rPr>
                <w:rStyle w:val="SpecialBold"/>
              </w:rPr>
              <w:t>Repair computer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WHS/OHS risk control measures and workplace procedures for carrying out computer repair work are followed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Need to inspect, test and measure live electrical work is determined in accordance with WHS/OHS requirements, safe work practices and workplace</w:t>
            </w:r>
            <w:r w:rsidRPr="005D0674">
              <w:t xml:space="preserve"> procedures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 xml:space="preserve">Circuits/apparatus are checked and isolated in accordance with WHS/OHS requirements and </w:t>
            </w:r>
            <w:r w:rsidRPr="005D0674">
              <w:t>workplace procedures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Apparatus is dismantled in accordance with manufacturer guidelines and supervisor</w:t>
            </w:r>
            <w:r>
              <w:t>’</w:t>
            </w:r>
            <w:r w:rsidRPr="005D0674">
              <w:t>s instructions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Modules/sub-assemblies are tagged during the dismantling for correct and efficient reassembly and stored to protect components against loss or damage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Repairs are undertaken without damage to other components, apparatus or circuits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Apparatus is assembled in an appropriate sequence with all modules/sub-assemblies and parts correctly placed, secured and connected in accordance with manufacturer guidelines and industry standards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Unplanned events are referred to supervisor for dir</w:t>
            </w:r>
            <w:r w:rsidRPr="005D0674">
              <w:t>ections in accordance with workplace procedures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Repairs are carried out efficiently without waste of materials, damage to apparatus or environment using sustainable energy practices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rPr>
                <w:rStyle w:val="SpecialBold"/>
              </w:rPr>
              <w:t>Complete and report repair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WHS/OHS work completion risk control measures and workplace procedures are followed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Computer equipment is inspected, prepared and forwarded to appropriate person/s for testing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Work area is cleaned and made safe in accordance with workplace pr</w:t>
            </w:r>
            <w:r w:rsidRPr="005D0674">
              <w:t>ocedures</w:t>
            </w:r>
          </w:p>
        </w:tc>
      </w:tr>
      <w:tr w:rsidTr="005D06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Work supervisor is notified of the completion of the repair work in accordance with workplace procedures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7" w:name="O_1080660"/>
      <w:bookmarkEnd w:id="7"/>
      <w:r w:rsidRPr="005D06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Foundation skills essential to performance are explicit in the performance criteria of this unit of competency.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8" w:name="O_1080661"/>
      <w:bookmarkEnd w:id="8"/>
      <w:r w:rsidRPr="005D06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Range is restricted to essential operating conditions and any other variables essential to the work env</w:t>
            </w:r>
            <w:r w:rsidRPr="005D0674">
              <w:t>ironment.</w:t>
            </w:r>
          </w:p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Non-essential conditions may be found in the UEE Electrotechnology Training Package Companion Volume Implementation Guide.</w:t>
            </w:r>
          </w:p>
        </w:tc>
      </w:tr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674">
            <w:pPr>
              <w:pStyle w:val="BodyText"/>
              <w:rPr>
                <w:lang w:val="en-NZ"/>
              </w:rPr>
            </w:pPr>
            <w:r w:rsidRPr="005D0674">
              <w:t>Carrying out repairs to computers and servers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ListBullet"/>
            </w:pPr>
            <w:r w:rsidRPr="005D0674">
              <w:t>replacement of at least three slot/plug connec</w:t>
            </w:r>
            <w:r w:rsidRPr="005D0674">
              <w:t>ted modules/sub-assemblies having different functions and in which the fault has been previously established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9" w:name="O_1080662"/>
      <w:bookmarkEnd w:id="9"/>
      <w:r w:rsidRPr="005D06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6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674" w:rsidP="005D0674">
            <w:pPr>
              <w:pStyle w:val="BodyText"/>
            </w:pPr>
            <w:r w:rsidRPr="005D0674">
              <w:t>This unit replaces and is equivalent to UEENEEH101A Repair basic computer equipment faults by replacement of modules/sub-assemblies.</w:t>
            </w:r>
          </w:p>
        </w:tc>
      </w:tr>
    </w:tbl>
    <w:p w:rsidR="00000000" w:rsidRPr="005D0674" w:rsidP="005D0674">
      <w:pPr>
        <w:pStyle w:val="NoPaddingFontSize1"/>
      </w:pPr>
    </w:p>
    <w:p w:rsidR="00000000" w:rsidRPr="005D0674" w:rsidP="005D0674">
      <w:pPr>
        <w:pStyle w:val="AllowPageBreak"/>
      </w:pPr>
    </w:p>
    <w:p w:rsidR="00000000" w:rsidRPr="005D0674" w:rsidP="005D0674">
      <w:pPr>
        <w:pStyle w:val="Heading1"/>
      </w:pPr>
      <w:bookmarkStart w:id="10" w:name="O_1080669"/>
      <w:bookmarkEnd w:id="10"/>
      <w:r w:rsidRPr="005D0674">
        <w:t>Links</w:t>
      </w:r>
    </w:p>
    <w:p w:rsidR="00000000" w:rsidRPr="005D0674" w:rsidP="00A436DF">
      <w:pPr>
        <w:pStyle w:val="BodyText"/>
      </w:pPr>
      <w:r w:rsidRPr="005D067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B247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D0674" w:rsidP="005D0674"/>
    <w:sectPr w:rsidSect="005D06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74" w:rsidRPr="00A436DF" w:rsidP="00A43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DF" w:rsidP="005D0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6DF" w:rsidP="005D0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436DF" w:rsidP="005D0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674" w:rsidRPr="00A436DF" w:rsidP="00A43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DF" w:rsidRPr="002D2AF8" w:rsidP="005D0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UEEEC0055 Repair basic computer equipment faults by replacement of modules/sub-assemblies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436DF" w:rsidP="005D0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4F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68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674"/>
  </w:style>
  <w:style w:type="character" w:customStyle="1" w:styleId="Heading1Char">
    <w:name w:val="Heading 1 Char"/>
    <w:basedOn w:val="DefaultParagraphFont"/>
    <w:link w:val="Heading1"/>
    <w:rsid w:val="005D0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6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6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674"/>
    <w:rPr>
      <w:b/>
      <w:spacing w:val="0"/>
    </w:rPr>
  </w:style>
  <w:style w:type="paragraph" w:customStyle="1" w:styleId="SuperHeading">
    <w:name w:val="SuperHeading"/>
    <w:basedOn w:val="Normal"/>
    <w:rsid w:val="005D0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0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6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6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6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6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674"/>
    <w:rPr>
      <w:i/>
    </w:rPr>
  </w:style>
  <w:style w:type="paragraph" w:styleId="Caption">
    <w:name w:val="caption"/>
    <w:basedOn w:val="BodyText"/>
    <w:next w:val="Normal"/>
    <w:qFormat/>
    <w:rsid w:val="005D0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674"/>
  </w:style>
  <w:style w:type="paragraph" w:styleId="TableofFigures">
    <w:name w:val="table of figures"/>
    <w:basedOn w:val="Normal"/>
    <w:next w:val="Normal"/>
    <w:semiHidden/>
    <w:rsid w:val="005D0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6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0674"/>
    <w:rPr>
      <w:rFonts w:ascii="Wingdings" w:hAnsi="Wingdings"/>
    </w:rPr>
  </w:style>
  <w:style w:type="paragraph" w:customStyle="1" w:styleId="TableHeading">
    <w:name w:val="Table Heading"/>
    <w:basedOn w:val="HeadingBase"/>
    <w:rsid w:val="005D0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674"/>
    <w:rPr>
      <w:color w:val="0033CC"/>
      <w:u w:val="none"/>
    </w:rPr>
  </w:style>
  <w:style w:type="paragraph" w:customStyle="1" w:styleId="BodyTextRight">
    <w:name w:val="Body Text Right"/>
    <w:basedOn w:val="BodyText"/>
    <w:rsid w:val="005D0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6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674"/>
    <w:rPr>
      <w:sz w:val="32"/>
    </w:rPr>
  </w:style>
  <w:style w:type="paragraph" w:customStyle="1" w:styleId="HeadingProcedure">
    <w:name w:val="Heading Procedure"/>
    <w:basedOn w:val="HeadingBase"/>
    <w:next w:val="Normal"/>
    <w:rsid w:val="005D0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674"/>
    <w:pPr>
      <w:spacing w:before="60" w:after="60"/>
    </w:pPr>
  </w:style>
  <w:style w:type="paragraph" w:styleId="ListContinue">
    <w:name w:val="List Continue"/>
    <w:basedOn w:val="List"/>
    <w:rsid w:val="005D0674"/>
    <w:pPr>
      <w:ind w:firstLine="0"/>
    </w:pPr>
  </w:style>
  <w:style w:type="paragraph" w:customStyle="1" w:styleId="ListNote">
    <w:name w:val="List Note"/>
    <w:basedOn w:val="List"/>
    <w:rsid w:val="005D0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674"/>
    <w:rPr>
      <w:rFonts w:ascii="Courier New" w:hAnsi="Courier New"/>
    </w:rPr>
  </w:style>
  <w:style w:type="paragraph" w:customStyle="1" w:styleId="NoteBullet">
    <w:name w:val="Note Bullet"/>
    <w:basedOn w:val="Note"/>
    <w:rsid w:val="005D0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6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0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674"/>
    <w:rPr>
      <w:b/>
      <w:smallCaps/>
    </w:rPr>
  </w:style>
  <w:style w:type="paragraph" w:customStyle="1" w:styleId="TableListNumber">
    <w:name w:val="Table List Number"/>
    <w:basedOn w:val="ListNumber"/>
    <w:rsid w:val="005D0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674"/>
    <w:pPr>
      <w:numPr>
        <w:numId w:val="8"/>
      </w:numPr>
    </w:pPr>
  </w:style>
  <w:style w:type="paragraph" w:customStyle="1" w:styleId="ListAlpha2">
    <w:name w:val="List Alpha 2"/>
    <w:basedOn w:val="List2"/>
    <w:rsid w:val="005D0674"/>
    <w:pPr>
      <w:numPr>
        <w:numId w:val="7"/>
      </w:numPr>
    </w:pPr>
  </w:style>
  <w:style w:type="paragraph" w:styleId="List2">
    <w:name w:val="List 2"/>
    <w:basedOn w:val="BodyText"/>
    <w:rsid w:val="005D0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6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6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0674"/>
    <w:pPr>
      <w:numPr>
        <w:numId w:val="3"/>
      </w:numPr>
    </w:pPr>
  </w:style>
  <w:style w:type="paragraph" w:styleId="ListContinue2">
    <w:name w:val="List Continue 2"/>
    <w:basedOn w:val="List2"/>
    <w:rsid w:val="005D0674"/>
    <w:pPr>
      <w:ind w:firstLine="0"/>
    </w:pPr>
  </w:style>
  <w:style w:type="paragraph" w:styleId="ListContinue3">
    <w:name w:val="List Continue 3"/>
    <w:basedOn w:val="List3"/>
    <w:rsid w:val="005D0674"/>
    <w:pPr>
      <w:ind w:left="1021" w:firstLine="0"/>
    </w:pPr>
  </w:style>
  <w:style w:type="paragraph" w:styleId="ListContinue4">
    <w:name w:val="List Continue 4"/>
    <w:basedOn w:val="List4"/>
    <w:rsid w:val="005D0674"/>
    <w:pPr>
      <w:ind w:firstLine="0"/>
    </w:pPr>
  </w:style>
  <w:style w:type="paragraph" w:styleId="ListContinue5">
    <w:name w:val="List Continue 5"/>
    <w:basedOn w:val="List5"/>
    <w:rsid w:val="005D0674"/>
    <w:pPr>
      <w:ind w:firstLine="0"/>
    </w:pPr>
  </w:style>
  <w:style w:type="paragraph" w:styleId="ListNumber3">
    <w:name w:val="List Number 3"/>
    <w:basedOn w:val="List3"/>
    <w:rsid w:val="005D0674"/>
    <w:pPr>
      <w:numPr>
        <w:numId w:val="4"/>
      </w:numPr>
    </w:pPr>
  </w:style>
  <w:style w:type="paragraph" w:styleId="ListNumber4">
    <w:name w:val="List Number 4"/>
    <w:basedOn w:val="List4"/>
    <w:rsid w:val="005D0674"/>
    <w:pPr>
      <w:numPr>
        <w:numId w:val="5"/>
      </w:numPr>
    </w:pPr>
  </w:style>
  <w:style w:type="paragraph" w:styleId="ListNumber5">
    <w:name w:val="List Number 5"/>
    <w:basedOn w:val="List5"/>
    <w:rsid w:val="005D0674"/>
    <w:pPr>
      <w:numPr>
        <w:numId w:val="6"/>
      </w:numPr>
    </w:pPr>
  </w:style>
  <w:style w:type="paragraph" w:styleId="BlockText">
    <w:name w:val="Block Text"/>
    <w:basedOn w:val="Normal"/>
    <w:rsid w:val="005D0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674"/>
    <w:rPr>
      <w:sz w:val="16"/>
      <w:vertAlign w:val="superscript"/>
    </w:rPr>
  </w:style>
  <w:style w:type="character" w:customStyle="1" w:styleId="Symbols">
    <w:name w:val="Symbols"/>
    <w:basedOn w:val="DefaultParagraphFont"/>
    <w:rsid w:val="005D0674"/>
    <w:rPr>
      <w:rFonts w:ascii="Symbol" w:hAnsi="Symbol"/>
    </w:rPr>
  </w:style>
  <w:style w:type="character" w:customStyle="1" w:styleId="MenuOptions">
    <w:name w:val="Menu Options"/>
    <w:basedOn w:val="DefaultParagraphFont"/>
    <w:rsid w:val="005D0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674"/>
    <w:rPr>
      <w:b/>
    </w:rPr>
  </w:style>
  <w:style w:type="character" w:customStyle="1" w:styleId="Underlined">
    <w:name w:val="Underlined"/>
    <w:basedOn w:val="DefaultParagraphFont"/>
    <w:rsid w:val="005D0674"/>
    <w:rPr>
      <w:u w:val="single"/>
    </w:rPr>
  </w:style>
  <w:style w:type="paragraph" w:customStyle="1" w:styleId="TableBodyTextRight">
    <w:name w:val="Table Body Text Right"/>
    <w:basedOn w:val="TableBodyText"/>
    <w:rsid w:val="005D0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674"/>
    <w:rPr>
      <w:sz w:val="18"/>
    </w:rPr>
  </w:style>
  <w:style w:type="paragraph" w:customStyle="1" w:styleId="BodySmallRight">
    <w:name w:val="Body Small Right"/>
    <w:basedOn w:val="BodyTextRight"/>
    <w:rsid w:val="005D0674"/>
    <w:rPr>
      <w:sz w:val="18"/>
      <w:szCs w:val="18"/>
    </w:rPr>
  </w:style>
  <w:style w:type="paragraph" w:customStyle="1" w:styleId="MarginEdition">
    <w:name w:val="Margin Edition"/>
    <w:basedOn w:val="MarginNote"/>
    <w:rsid w:val="005D0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674"/>
    <w:rPr>
      <w:sz w:val="2"/>
      <w:szCs w:val="2"/>
    </w:rPr>
  </w:style>
  <w:style w:type="character" w:customStyle="1" w:styleId="Small">
    <w:name w:val="Small"/>
    <w:basedOn w:val="DefaultParagraphFont"/>
    <w:rsid w:val="005D0674"/>
    <w:rPr>
      <w:sz w:val="16"/>
    </w:rPr>
  </w:style>
  <w:style w:type="paragraph" w:customStyle="1" w:styleId="WideTable">
    <w:name w:val="Wide Table"/>
    <w:basedOn w:val="Normal"/>
    <w:rsid w:val="005D0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674"/>
  </w:style>
  <w:style w:type="paragraph" w:styleId="Quote">
    <w:name w:val="Quote"/>
    <w:basedOn w:val="Heading1"/>
    <w:link w:val="QuoteChar"/>
    <w:qFormat/>
    <w:rsid w:val="005D0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674"/>
    <w:pPr>
      <w:pageBreakBefore/>
    </w:pPr>
  </w:style>
  <w:style w:type="paragraph" w:customStyle="1" w:styleId="Border">
    <w:name w:val="Border"/>
    <w:basedOn w:val="Normal"/>
    <w:qFormat/>
    <w:rsid w:val="005D0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674"/>
    <w:rPr>
      <w:u w:val="single"/>
    </w:rPr>
  </w:style>
  <w:style w:type="character" w:customStyle="1" w:styleId="BoldandItalics">
    <w:name w:val="Bold and Italics"/>
    <w:qFormat/>
    <w:rsid w:val="005D0674"/>
    <w:rPr>
      <w:b/>
      <w:i/>
      <w:u w:val="none"/>
    </w:rPr>
  </w:style>
  <w:style w:type="paragraph" w:styleId="BalloonText">
    <w:name w:val="Balloon Text"/>
    <w:basedOn w:val="Normal"/>
    <w:link w:val="BalloonTextChar"/>
    <w:rsid w:val="005D0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674"/>
    <w:pPr>
      <w:spacing w:before="0" w:after="0"/>
    </w:pPr>
  </w:style>
  <w:style w:type="paragraph" w:customStyle="1" w:styleId="BodyTextBold">
    <w:name w:val="Body Text Bold"/>
    <w:basedOn w:val="BodyText"/>
    <w:qFormat/>
    <w:rsid w:val="005D0674"/>
    <w:rPr>
      <w:b/>
    </w:rPr>
  </w:style>
  <w:style w:type="character" w:styleId="Hyperlink">
    <w:name w:val="Hyperlink"/>
    <w:basedOn w:val="DefaultParagraphFont"/>
    <w:uiPriority w:val="99"/>
    <w:unhideWhenUsed/>
    <w:rsid w:val="00A43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4557</Characters>
  <Application>Microsoft Office Word</Application>
  <DocSecurity>0</DocSecurity>
  <Lines>207</Lines>
  <Paragraphs>107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UEEEC0055 Repair basic computer equipment faults by replacement of modules/sub-assemblies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