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34B" w:rsidP="0047534B">
      <w:pPr>
        <w:pStyle w:val="Title"/>
      </w:pPr>
      <w:r>
        <w:fldChar w:fldCharType="begin"/>
      </w:r>
      <w:r>
        <w:instrText xml:space="preserve"> TITLE   \* MERGEFORMAT </w:instrText>
      </w:r>
      <w:r>
        <w:fldChar w:fldCharType="separate"/>
      </w:r>
      <w:r>
        <w:t>UEEEC0052 Program and test large security systems</w:t>
      </w:r>
      <w:r>
        <w:fldChar w:fldCharType="end"/>
      </w:r>
    </w:p>
    <w:p w:rsidR="0047534B" w:rsidP="0047534B">
      <w:pPr>
        <w:pStyle w:val="Version"/>
        <w:sectPr w:rsidSect="001326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2634" w:rsidP="00132634">
      <w:pPr>
        <w:pStyle w:val="SuperHeading"/>
      </w:pPr>
      <w:r w:rsidRPr="00132634">
        <w:t>UEEEC0052 Program and test large security systems</w:t>
      </w:r>
    </w:p>
    <w:p w:rsidR="00000000" w:rsidRPr="00132634" w:rsidP="00132634">
      <w:pPr>
        <w:pStyle w:val="Heading1"/>
      </w:pPr>
      <w:bookmarkStart w:id="1" w:name="O_1080578"/>
      <w:bookmarkEnd w:id="1"/>
      <w:r w:rsidRPr="00132634">
        <w:t>Modification History</w:t>
      </w:r>
    </w:p>
    <w:tbl>
      <w:tblPr>
        <w:tblW w:w="9497" w:type="dxa"/>
        <w:tblLayout w:type="fixed"/>
        <w:tblCellMar>
          <w:left w:w="62" w:type="dxa"/>
          <w:right w:w="62" w:type="dxa"/>
        </w:tblCellMar>
        <w:tblLook w:val="0000"/>
      </w:tblPr>
      <w:tblGrid>
        <w:gridCol w:w="9497"/>
      </w:tblGrid>
      <w:tr w:rsidTr="001326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634" w:rsidP="00132634">
            <w:pPr>
              <w:pStyle w:val="BodyText"/>
            </w:pPr>
            <w:r w:rsidRPr="00132634">
              <w:t>Release 1. This is the first release of this unit of competency in the UEE Electrotechnology Training Package.</w:t>
            </w:r>
          </w:p>
        </w:tc>
      </w:tr>
    </w:tbl>
    <w:p w:rsidR="00000000" w:rsidRPr="00132634" w:rsidP="00132634">
      <w:pPr>
        <w:pStyle w:val="NoPaddingFontSize1"/>
      </w:pPr>
    </w:p>
    <w:p w:rsidR="00000000" w:rsidRPr="00132634" w:rsidP="00132634">
      <w:pPr>
        <w:pStyle w:val="AllowPageBreak"/>
      </w:pPr>
    </w:p>
    <w:p w:rsidR="00000000" w:rsidRPr="00132634" w:rsidP="00132634">
      <w:pPr>
        <w:pStyle w:val="Heading1"/>
      </w:pPr>
      <w:bookmarkStart w:id="2" w:name="O_1080579"/>
      <w:bookmarkEnd w:id="2"/>
      <w:r w:rsidRPr="00132634">
        <w:t>Application</w:t>
      </w:r>
    </w:p>
    <w:tbl>
      <w:tblPr>
        <w:tblW w:w="9497" w:type="dxa"/>
        <w:tblLayout w:type="fixed"/>
        <w:tblCellMar>
          <w:left w:w="62" w:type="dxa"/>
          <w:right w:w="62" w:type="dxa"/>
        </w:tblCellMar>
        <w:tblLook w:val="0000"/>
      </w:tblPr>
      <w:tblGrid>
        <w:gridCol w:w="9497"/>
      </w:tblGrid>
      <w:tr w:rsidTr="001326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634" w:rsidP="00132634">
            <w:pPr>
              <w:pStyle w:val="BodyText"/>
            </w:pPr>
            <w:r w:rsidRPr="00132634">
              <w:t>This unit involves the skills and knowledge required to program and test large sec</w:t>
            </w:r>
            <w:r w:rsidRPr="00132634">
              <w:t>urity systems.</w:t>
            </w:r>
          </w:p>
          <w:p w:rsidR="00000000" w:rsidRPr="00132634" w:rsidP="00132634">
            <w:pPr>
              <w:pStyle w:val="BodyText"/>
            </w:pPr>
            <w:r w:rsidRPr="00132634">
              <w:t>It includes programming functions and testing electronic security system with over 50 connected devices in buildings, premises and precincts. It also includes working safely, programming and adjusting security devices, system testing and fol</w:t>
            </w:r>
            <w:r w:rsidRPr="00132634">
              <w:t>lowing written and oral instructions and procedures.</w:t>
            </w:r>
          </w:p>
          <w:p w:rsidR="00000000" w:rsidRPr="00132634" w:rsidP="00132634">
            <w:pPr>
              <w:pStyle w:val="BodyText"/>
            </w:pPr>
            <w:r w:rsidRPr="00132634">
              <w:t>The skills and knowledge described in this unit require a licence or permit to practice in the workplace where work is carried out on electrical installations which are designed to operate at voltages gr</w:t>
            </w:r>
            <w:r w:rsidRPr="00132634">
              <w:t>eater than 50 volt (V) alternating current (a.c.) or 120 V direct current (d.c.).</w:t>
            </w:r>
          </w:p>
          <w:p w:rsidR="00000000" w:rsidRPr="00132634" w:rsidP="00132634">
            <w:pPr>
              <w:pStyle w:val="BodyText"/>
            </w:pPr>
            <w:r w:rsidRPr="00132634">
              <w:t>Competency development activities in this unit are subject to regulations directly related to licensing. Where a licence or permit to practice is not held, skills and knowled</w:t>
            </w:r>
            <w:r w:rsidRPr="00132634">
              <w:t>ge described in this unit require a relevant contract of training, such as an Australian Apprenticeship.</w:t>
            </w:r>
          </w:p>
          <w:p w:rsidR="00000000" w:rsidRPr="00132634" w:rsidP="00132634">
            <w:pPr>
              <w:pStyle w:val="BodyText"/>
            </w:pPr>
            <w:r w:rsidRPr="00132634">
              <w:t>Additional and/or other conditions may apply in some jurisdictions subject to regulations related to electrical work. Practice in the workplace and dur</w:t>
            </w:r>
            <w:r w:rsidRPr="00132634">
              <w:t>ing training is also subject to work health and safety (WHS)/occupational health and safety (OHS) regulations.</w:t>
            </w:r>
          </w:p>
          <w:p w:rsidR="00000000" w:rsidRPr="00132634" w:rsidP="00132634">
            <w:pPr>
              <w:pStyle w:val="BodyText"/>
            </w:pPr>
            <w:r w:rsidRPr="00132634">
              <w:t>No other licensing, legislative or certification requirements apply to this unit at the time of publication.</w:t>
            </w:r>
          </w:p>
        </w:tc>
      </w:tr>
    </w:tbl>
    <w:p w:rsidR="00000000" w:rsidRPr="00132634" w:rsidP="00132634">
      <w:pPr>
        <w:pStyle w:val="NoPaddingFontSize1"/>
      </w:pPr>
    </w:p>
    <w:p w:rsidR="00000000" w:rsidRPr="00132634" w:rsidP="00132634">
      <w:pPr>
        <w:pStyle w:val="AllowPageBreak"/>
      </w:pPr>
    </w:p>
    <w:p w:rsidR="00000000" w:rsidRPr="00132634" w:rsidP="00132634">
      <w:pPr>
        <w:pStyle w:val="Heading1"/>
      </w:pPr>
      <w:bookmarkStart w:id="3" w:name="O_1080580"/>
      <w:bookmarkEnd w:id="3"/>
      <w:r w:rsidRPr="00132634">
        <w:t>Pre-requisite U</w:t>
      </w:r>
      <w:r w:rsidRPr="00132634">
        <w:t>nit</w:t>
      </w:r>
    </w:p>
    <w:tbl>
      <w:tblPr>
        <w:tblW w:w="9497" w:type="dxa"/>
        <w:tblLayout w:type="fixed"/>
        <w:tblCellMar>
          <w:left w:w="62" w:type="dxa"/>
          <w:right w:w="62" w:type="dxa"/>
        </w:tblCellMar>
        <w:tblLook w:val="0000"/>
      </w:tblPr>
      <w:tblGrid>
        <w:gridCol w:w="9497"/>
      </w:tblGrid>
      <w:tr w:rsidTr="001326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634" w:rsidP="00132634">
            <w:pPr>
              <w:pStyle w:val="BodyText"/>
            </w:pPr>
            <w:r w:rsidRPr="00132634">
              <w:t>UEECD0007 Apply work health and safety regulations, codes and practices in the workplace</w:t>
            </w:r>
          </w:p>
          <w:p w:rsidR="00000000" w:rsidRPr="00132634" w:rsidP="00132634">
            <w:pPr>
              <w:pStyle w:val="BodyText"/>
            </w:pPr>
            <w:r w:rsidRPr="00132634">
              <w:t>UEECD0019 Fabricate, assemble and dismantle utilities industry components</w:t>
            </w:r>
          </w:p>
          <w:p w:rsidR="00000000" w:rsidRPr="00132634" w:rsidP="00132634">
            <w:pPr>
              <w:pStyle w:val="BodyText"/>
            </w:pPr>
            <w:r w:rsidRPr="00132634">
              <w:t>UEECD0020 Fix and secure electrotechnology equipment</w:t>
            </w:r>
          </w:p>
          <w:p w:rsidR="00000000" w:rsidRPr="00132634" w:rsidP="00132634">
            <w:pPr>
              <w:pStyle w:val="BodyText"/>
            </w:pPr>
            <w:r w:rsidRPr="00132634">
              <w:t>UEECD0051 Use drawings, diagrams, sc</w:t>
            </w:r>
            <w:r w:rsidRPr="00132634">
              <w:t>hedules, standards, codes and specifications</w:t>
            </w:r>
          </w:p>
          <w:p w:rsidR="00000000" w:rsidRPr="00132634" w:rsidP="00132634">
            <w:pPr>
              <w:pStyle w:val="BodyText"/>
            </w:pPr>
            <w:r w:rsidRPr="00132634">
              <w:t>UEEEC0003 Assemble and set up basic security systems</w:t>
            </w:r>
          </w:p>
          <w:p w:rsidR="00000000" w:rsidRPr="00132634" w:rsidP="00132634">
            <w:pPr>
              <w:pStyle w:val="BodyText"/>
            </w:pPr>
            <w:r w:rsidRPr="00132634">
              <w:t>UEEEC0050 Program and commission commercial security systems</w:t>
            </w:r>
          </w:p>
          <w:p w:rsidR="00000000" w:rsidRPr="00132634" w:rsidP="00132634">
            <w:pPr>
              <w:pStyle w:val="BodyText"/>
            </w:pPr>
            <w:r w:rsidRPr="00132634">
              <w:t>UEEEC0048 Program and commission commercial access control security systems</w:t>
            </w:r>
          </w:p>
          <w:p w:rsidR="00000000" w:rsidRPr="00132634" w:rsidP="00132634">
            <w:pPr>
              <w:pStyle w:val="BodyText"/>
            </w:pPr>
            <w:r w:rsidRPr="00132634">
              <w:t>UEEEC0049 Program and commission commercial security closed-circuit television systems</w:t>
            </w:r>
          </w:p>
        </w:tc>
      </w:tr>
    </w:tbl>
    <w:p w:rsidR="00000000" w:rsidRPr="00132634" w:rsidP="00132634">
      <w:pPr>
        <w:pStyle w:val="NoPaddingFontSize1"/>
      </w:pPr>
    </w:p>
    <w:p w:rsidR="00000000" w:rsidRPr="00132634" w:rsidP="00132634">
      <w:pPr>
        <w:pStyle w:val="AllowPageBreak"/>
      </w:pPr>
    </w:p>
    <w:p w:rsidR="00000000" w:rsidRPr="00132634" w:rsidP="00132634">
      <w:pPr>
        <w:pStyle w:val="Heading1"/>
      </w:pPr>
      <w:bookmarkStart w:id="4" w:name="O_1080581"/>
      <w:bookmarkEnd w:id="4"/>
      <w:r w:rsidRPr="00132634">
        <w:t>Competency Field</w:t>
      </w:r>
    </w:p>
    <w:tbl>
      <w:tblPr>
        <w:tblW w:w="9497" w:type="dxa"/>
        <w:tblLayout w:type="fixed"/>
        <w:tblCellMar>
          <w:left w:w="62" w:type="dxa"/>
          <w:right w:w="62" w:type="dxa"/>
        </w:tblCellMar>
        <w:tblLook w:val="0000"/>
      </w:tblPr>
      <w:tblGrid>
        <w:gridCol w:w="9497"/>
      </w:tblGrid>
      <w:tr w:rsidTr="001326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634" w:rsidP="00132634">
            <w:pPr>
              <w:pStyle w:val="BodyText"/>
            </w:pPr>
            <w:r w:rsidRPr="00132634">
              <w:t>Electronics and Communications</w:t>
            </w:r>
          </w:p>
        </w:tc>
      </w:tr>
    </w:tbl>
    <w:p w:rsidR="00000000" w:rsidRPr="00132634" w:rsidP="00132634">
      <w:pPr>
        <w:pStyle w:val="NoPaddingFontSize1"/>
      </w:pPr>
    </w:p>
    <w:p w:rsidR="00000000" w:rsidRPr="00132634" w:rsidP="00132634">
      <w:pPr>
        <w:pStyle w:val="AllowPageBreak"/>
      </w:pPr>
    </w:p>
    <w:p w:rsidR="00000000" w:rsidRPr="00132634" w:rsidP="00132634">
      <w:pPr>
        <w:pStyle w:val="Heading1"/>
      </w:pPr>
      <w:bookmarkStart w:id="5" w:name="O_1080582"/>
      <w:bookmarkEnd w:id="5"/>
      <w:r w:rsidRPr="00132634">
        <w:t>Unit Sector</w:t>
      </w:r>
    </w:p>
    <w:tbl>
      <w:tblPr>
        <w:tblW w:w="9497" w:type="dxa"/>
        <w:tblLayout w:type="fixed"/>
        <w:tblCellMar>
          <w:left w:w="62" w:type="dxa"/>
          <w:right w:w="62" w:type="dxa"/>
        </w:tblCellMar>
        <w:tblLook w:val="0000"/>
      </w:tblPr>
      <w:tblGrid>
        <w:gridCol w:w="9497"/>
      </w:tblGrid>
      <w:tr w:rsidTr="001326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634" w:rsidP="00132634">
            <w:pPr>
              <w:pStyle w:val="BodyText"/>
            </w:pPr>
            <w:r w:rsidRPr="00132634">
              <w:t>Electrotechnology</w:t>
            </w:r>
          </w:p>
        </w:tc>
      </w:tr>
    </w:tbl>
    <w:p w:rsidR="00000000" w:rsidRPr="00132634" w:rsidP="00132634">
      <w:pPr>
        <w:pStyle w:val="NoPaddingFontSize1"/>
      </w:pPr>
    </w:p>
    <w:p w:rsidR="00000000" w:rsidRPr="00132634" w:rsidP="00132634">
      <w:pPr>
        <w:pStyle w:val="AllowPageBreak"/>
      </w:pPr>
    </w:p>
    <w:p w:rsidR="00000000" w:rsidRPr="00132634" w:rsidP="00132634">
      <w:pPr>
        <w:pStyle w:val="Heading1"/>
      </w:pPr>
      <w:bookmarkStart w:id="6" w:name="O_1080583"/>
      <w:bookmarkEnd w:id="6"/>
      <w:r w:rsidRPr="00132634">
        <w:t>Elements and Performance Cri</w:t>
      </w:r>
      <w:r w:rsidRPr="00132634">
        <w:t>teria</w:t>
      </w:r>
    </w:p>
    <w:tbl>
      <w:tblPr>
        <w:tblW w:w="9497" w:type="dxa"/>
        <w:tblLayout w:type="fixed"/>
        <w:tblCellMar>
          <w:left w:w="62" w:type="dxa"/>
          <w:right w:w="62" w:type="dxa"/>
        </w:tblCellMar>
        <w:tblLook w:val="0000"/>
      </w:tblPr>
      <w:tblGrid>
        <w:gridCol w:w="464"/>
        <w:gridCol w:w="2744"/>
        <w:gridCol w:w="697"/>
        <w:gridCol w:w="5592"/>
      </w:tblGrid>
      <w:tr w:rsidTr="0013263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32634" w:rsidP="00132634">
            <w:pPr>
              <w:pStyle w:val="BodyText"/>
            </w:pPr>
            <w:r w:rsidRPr="0013263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rPr>
                <w:rStyle w:val="SpecialBold"/>
              </w:rPr>
              <w:t>PERFORMANCE CRITERIA</w:t>
            </w:r>
          </w:p>
        </w:tc>
      </w:tr>
      <w:tr w:rsidTr="0013263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t>Performance criteria describe the performance needed to demonstrate achievement of the element.</w:t>
            </w:r>
          </w:p>
        </w:tc>
      </w:tr>
      <w:tr w:rsidTr="001326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32634" w:rsidP="00132634">
            <w:pPr>
              <w:pStyle w:val="BodyText"/>
            </w:pPr>
            <w:r w:rsidRPr="0013263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32634" w:rsidP="00132634">
            <w:pPr>
              <w:pStyle w:val="BodyText"/>
            </w:pPr>
            <w:r w:rsidRPr="00132634">
              <w:rPr>
                <w:rStyle w:val="SpecialBold"/>
              </w:rPr>
              <w:t>Prepare to program and test large security system</w:t>
            </w:r>
          </w:p>
        </w:tc>
        <w:tc>
          <w:tcPr>
            <w:tcW w:w="697"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t>WHS/OHS requirements and workplace procedures for a given work area are identified and applied</w:t>
            </w:r>
          </w:p>
        </w:tc>
      </w:tr>
      <w:tr w:rsidTr="001326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26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t>WHS/OHS risk control measures are followed in preparation for electronic security system work</w:t>
            </w:r>
          </w:p>
        </w:tc>
      </w:tr>
      <w:tr w:rsidTr="001326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26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t>Safety hazards not previously identified are risk assessed, reported and advice on risk control measures sought from work supervisor</w:t>
            </w:r>
          </w:p>
        </w:tc>
      </w:tr>
      <w:tr w:rsidTr="001326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26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t>Nature and location of electronic security system work is obtained from work supervisor or other appropriate person/</w:t>
            </w:r>
            <w:r w:rsidRPr="00132634">
              <w:t>s to determine the scope of work to be undertaken</w:t>
            </w:r>
          </w:p>
        </w:tc>
      </w:tr>
      <w:tr w:rsidTr="001326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26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t>Advice is sought from work supervisor or other appropriate person/s to ensure electronic security system work is coordinated effectively with others</w:t>
            </w:r>
          </w:p>
        </w:tc>
      </w:tr>
      <w:tr w:rsidTr="001326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26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t>Sources of materials required for electroni</w:t>
            </w:r>
            <w:r w:rsidRPr="00132634">
              <w:t>c security system work are established in accordance with workplace procedure</w:t>
            </w:r>
          </w:p>
        </w:tc>
      </w:tr>
      <w:tr w:rsidTr="001326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26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t>Tools, equipment and testing devices needed to carry out security system work are obtained and checked for correct operation and safety</w:t>
            </w:r>
          </w:p>
        </w:tc>
      </w:tr>
      <w:tr w:rsidTr="001326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32634" w:rsidP="00132634">
            <w:pPr>
              <w:pStyle w:val="BodyText"/>
            </w:pPr>
            <w:r w:rsidRPr="0013263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32634" w:rsidP="00132634">
            <w:pPr>
              <w:pStyle w:val="BodyText"/>
            </w:pPr>
            <w:r w:rsidRPr="00132634">
              <w:rPr>
                <w:rStyle w:val="SpecialBold"/>
              </w:rPr>
              <w:t>Program and test large wired and wireless security system</w:t>
            </w:r>
          </w:p>
        </w:tc>
        <w:tc>
          <w:tcPr>
            <w:tcW w:w="697"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t>WHS/OHS risk control measures for carrying out the work are followed</w:t>
            </w:r>
          </w:p>
        </w:tc>
      </w:tr>
      <w:tr w:rsidTr="001326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26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t xml:space="preserve">Circuits/machines/plant are checked and isolated in accordance with WHS/OHS requirements and </w:t>
            </w:r>
            <w:r w:rsidRPr="00132634">
              <w:t>workplace procedures</w:t>
            </w:r>
          </w:p>
        </w:tc>
      </w:tr>
      <w:tr w:rsidTr="001326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26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rPr>
                <w:rStyle w:val="SpecialBold"/>
              </w:rPr>
              <w:t>2</w:t>
            </w:r>
            <w:r w:rsidRPr="00132634">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t>Security devices are checked for correct location and alignment</w:t>
            </w:r>
          </w:p>
        </w:tc>
      </w:tr>
      <w:tr w:rsidTr="001326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26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t>Security function codes are entered into the electronic security system in accordance with manufacturer instructions</w:t>
            </w:r>
          </w:p>
        </w:tc>
      </w:tr>
      <w:tr w:rsidTr="001326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26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t>Security syste</w:t>
            </w:r>
            <w:r w:rsidRPr="00132634">
              <w:t>m is inspected and tested in accordance with manufacturer instructions</w:t>
            </w:r>
          </w:p>
        </w:tc>
      </w:tr>
      <w:tr w:rsidTr="001326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26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t>Security system operational defects are identified and corrected</w:t>
            </w:r>
          </w:p>
        </w:tc>
      </w:tr>
      <w:tr w:rsidTr="001326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26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t>Unplanned situations are responded to in accordance with workplace procedures and the approval of authoris</w:t>
            </w:r>
            <w:r w:rsidRPr="00132634">
              <w:t>ed person/s in a manner that minimises risk to personnel and equipment</w:t>
            </w:r>
          </w:p>
        </w:tc>
      </w:tr>
      <w:tr w:rsidTr="001326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26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t>Security programming and testing is carried out efficiently without waste of materials or damage to apparatus, circuits or the surrounding environment using sustainable energy pr</w:t>
            </w:r>
            <w:r w:rsidRPr="00132634">
              <w:t>actices</w:t>
            </w:r>
          </w:p>
        </w:tc>
      </w:tr>
      <w:tr w:rsidTr="001326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32634" w:rsidP="00132634">
            <w:pPr>
              <w:pStyle w:val="BodyText"/>
            </w:pPr>
            <w:r w:rsidRPr="0013263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32634" w:rsidP="00132634">
            <w:pPr>
              <w:pStyle w:val="BodyText"/>
            </w:pPr>
            <w:r w:rsidRPr="00132634">
              <w:rPr>
                <w:rStyle w:val="SpecialBold"/>
              </w:rPr>
              <w:t>Complete and document security system programming and testing</w:t>
            </w:r>
          </w:p>
        </w:tc>
        <w:tc>
          <w:tcPr>
            <w:tcW w:w="697"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t>WHS/OHS work completion risk control measures and workplace procedures are followed</w:t>
            </w:r>
          </w:p>
        </w:tc>
      </w:tr>
      <w:tr w:rsidTr="001326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26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t>Worksite is cleaned and made safe in accordance with workplace procedures</w:t>
            </w:r>
          </w:p>
        </w:tc>
      </w:tr>
      <w:tr w:rsidTr="001326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263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132634" w:rsidP="00132634">
            <w:pPr>
              <w:pStyle w:val="BodyText"/>
            </w:pPr>
            <w:r w:rsidRPr="00132634">
              <w:t>Security system is documented in accordance with regulatory requirement and workplace procedures</w:t>
            </w:r>
          </w:p>
        </w:tc>
      </w:tr>
    </w:tbl>
    <w:p w:rsidR="00000000" w:rsidRPr="00132634" w:rsidP="00132634">
      <w:pPr>
        <w:pStyle w:val="NoPaddingFontSize1"/>
      </w:pPr>
    </w:p>
    <w:p w:rsidR="00000000" w:rsidRPr="00132634" w:rsidP="00132634">
      <w:pPr>
        <w:pStyle w:val="AllowPageBreak"/>
      </w:pPr>
    </w:p>
    <w:p w:rsidR="00000000" w:rsidRPr="00132634" w:rsidP="00132634">
      <w:pPr>
        <w:pStyle w:val="Heading1"/>
      </w:pPr>
      <w:bookmarkStart w:id="7" w:name="O_1080584"/>
      <w:bookmarkEnd w:id="7"/>
      <w:r w:rsidRPr="00132634">
        <w:t>Foundation Skills</w:t>
      </w:r>
    </w:p>
    <w:tbl>
      <w:tblPr>
        <w:tblW w:w="9497" w:type="dxa"/>
        <w:tblLayout w:type="fixed"/>
        <w:tblCellMar>
          <w:left w:w="62" w:type="dxa"/>
          <w:right w:w="62" w:type="dxa"/>
        </w:tblCellMar>
        <w:tblLook w:val="0000"/>
      </w:tblPr>
      <w:tblGrid>
        <w:gridCol w:w="9497"/>
      </w:tblGrid>
      <w:tr w:rsidTr="001326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634" w:rsidP="00132634">
            <w:pPr>
              <w:pStyle w:val="BodyText"/>
            </w:pPr>
            <w:r w:rsidRPr="00132634">
              <w:t>Foundation skills essential to performance are explicit in the performance criteria of this unit of competency.</w:t>
            </w:r>
          </w:p>
        </w:tc>
      </w:tr>
    </w:tbl>
    <w:p w:rsidR="00000000" w:rsidRPr="00132634" w:rsidP="00132634">
      <w:pPr>
        <w:pStyle w:val="NoPaddingFontSize1"/>
      </w:pPr>
    </w:p>
    <w:p w:rsidR="00000000" w:rsidRPr="00132634" w:rsidP="00132634">
      <w:pPr>
        <w:pStyle w:val="AllowPageBreak"/>
      </w:pPr>
    </w:p>
    <w:p w:rsidR="00000000" w:rsidRPr="00132634" w:rsidP="00132634">
      <w:pPr>
        <w:pStyle w:val="Heading1"/>
      </w:pPr>
      <w:bookmarkStart w:id="8" w:name="O_1080585"/>
      <w:bookmarkEnd w:id="8"/>
      <w:r w:rsidRPr="00132634">
        <w:t>Range of Conditions</w:t>
      </w:r>
    </w:p>
    <w:tbl>
      <w:tblPr>
        <w:tblW w:w="9497" w:type="dxa"/>
        <w:tblLayout w:type="fixed"/>
        <w:tblCellMar>
          <w:left w:w="62" w:type="dxa"/>
          <w:right w:w="62" w:type="dxa"/>
        </w:tblCellMar>
        <w:tblLook w:val="0000"/>
      </w:tblPr>
      <w:tblGrid>
        <w:gridCol w:w="4623"/>
        <w:gridCol w:w="4874"/>
      </w:tblGrid>
      <w:tr w:rsidTr="0013263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32634" w:rsidP="00132634">
            <w:pPr>
              <w:pStyle w:val="BodyText"/>
            </w:pPr>
            <w:r w:rsidRPr="00132634">
              <w:t>Range is restricted to essential operating conditions and any other variables essential to the work environment.</w:t>
            </w:r>
          </w:p>
          <w:p w:rsidR="00000000" w:rsidP="00132634">
            <w:pPr>
              <w:pStyle w:val="BodyText"/>
              <w:rPr>
                <w:lang w:val="en-NZ"/>
              </w:rPr>
            </w:pPr>
            <w:r w:rsidRPr="00132634">
              <w:t>Non-essential conditions may be found in the UEE Electrotechnology Training Package Companion Volume Impl</w:t>
            </w:r>
            <w:r w:rsidRPr="00132634">
              <w:t>ementation Guide.</w:t>
            </w:r>
          </w:p>
        </w:tc>
      </w:tr>
      <w:tr w:rsidTr="00132634">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132634">
            <w:pPr>
              <w:pStyle w:val="BodyText"/>
              <w:rPr>
                <w:lang w:val="en-NZ"/>
              </w:rPr>
            </w:pPr>
            <w:r w:rsidRPr="00132634">
              <w:t>Security systems must have controllers and more than 50 connected devices of five different types and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132634" w:rsidP="00132634">
            <w:pPr>
              <w:pStyle w:val="ListBullet"/>
            </w:pPr>
            <w:r w:rsidRPr="00132634">
              <w:t>programming and testing of large wired and wireless security systems on two large security systems</w:t>
            </w:r>
          </w:p>
        </w:tc>
      </w:tr>
    </w:tbl>
    <w:p w:rsidR="00000000" w:rsidRPr="00132634" w:rsidP="00132634">
      <w:pPr>
        <w:pStyle w:val="NoPaddingFontSize1"/>
      </w:pPr>
    </w:p>
    <w:p w:rsidR="00000000" w:rsidRPr="00132634" w:rsidP="00132634">
      <w:pPr>
        <w:pStyle w:val="AllowPageBreak"/>
      </w:pPr>
    </w:p>
    <w:p w:rsidR="00000000" w:rsidRPr="00132634" w:rsidP="00132634">
      <w:pPr>
        <w:pStyle w:val="Heading1"/>
      </w:pPr>
      <w:bookmarkStart w:id="9" w:name="O_1080586"/>
      <w:bookmarkEnd w:id="9"/>
      <w:r w:rsidRPr="00132634">
        <w:t>Unit Mapping Information</w:t>
      </w:r>
    </w:p>
    <w:tbl>
      <w:tblPr>
        <w:tblW w:w="9497" w:type="dxa"/>
        <w:tblLayout w:type="fixed"/>
        <w:tblCellMar>
          <w:left w:w="62" w:type="dxa"/>
          <w:right w:w="62" w:type="dxa"/>
        </w:tblCellMar>
        <w:tblLook w:val="0000"/>
      </w:tblPr>
      <w:tblGrid>
        <w:gridCol w:w="9497"/>
      </w:tblGrid>
      <w:tr w:rsidTr="001326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2634" w:rsidP="00132634">
            <w:pPr>
              <w:pStyle w:val="BodyText"/>
            </w:pPr>
            <w:r w:rsidRPr="00132634">
              <w:t>This unit replaces and is equivalent to UEENEEH153A Program and test large security systems.</w:t>
            </w:r>
          </w:p>
        </w:tc>
      </w:tr>
    </w:tbl>
    <w:p w:rsidR="00000000" w:rsidRPr="00132634" w:rsidP="00132634">
      <w:pPr>
        <w:pStyle w:val="NoPaddingFontSize1"/>
      </w:pPr>
    </w:p>
    <w:p w:rsidR="00000000" w:rsidRPr="00132634" w:rsidP="00132634">
      <w:pPr>
        <w:pStyle w:val="AllowPageBreak"/>
      </w:pPr>
    </w:p>
    <w:p w:rsidR="00000000" w:rsidRPr="00132634" w:rsidP="00132634">
      <w:pPr>
        <w:pStyle w:val="Heading1"/>
      </w:pPr>
      <w:bookmarkStart w:id="10" w:name="O_1080593"/>
      <w:bookmarkEnd w:id="10"/>
      <w:r w:rsidRPr="00132634">
        <w:t>Links</w:t>
      </w:r>
    </w:p>
    <w:p w:rsidR="00000000" w:rsidRPr="00132634" w:rsidP="0047534B">
      <w:pPr>
        <w:pStyle w:val="BodyText"/>
      </w:pPr>
      <w:r w:rsidRPr="0013263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A1DB1">
        <w:rPr>
          <w:rStyle w:val="Hyperlink"/>
        </w:rPr>
        <w:t>https://vetnet.gov.au/Pages/TrainingDocs.aspx?q=b8a8f136-5421-4ce1-92e0-2b50341431b6</w:t>
      </w:r>
      <w:r>
        <w:fldChar w:fldCharType="end"/>
      </w:r>
    </w:p>
    <w:p w:rsidR="00000000" w:rsidRPr="00132634" w:rsidP="00132634"/>
    <w:sectPr w:rsidSect="001326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6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634" w:rsidRPr="0047534B" w:rsidP="004753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6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34B" w:rsidP="001326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534B" w:rsidP="0013263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7534B" w:rsidP="001326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6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3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2634" w:rsidRPr="0047534B" w:rsidP="004753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6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34B" w:rsidRPr="002D2AF8" w:rsidP="00132634">
    <w:pPr>
      <w:pStyle w:val="Header"/>
      <w:framePr w:wrap="around"/>
    </w:pPr>
    <w:r>
      <w:fldChar w:fldCharType="begin"/>
    </w:r>
    <w:r>
      <w:instrText xml:space="preserve"> TITLE   \* MERGEFORMAT </w:instrText>
    </w:r>
    <w:r>
      <w:fldChar w:fldCharType="separate"/>
    </w:r>
    <w:r>
      <w:t>UEEEC0052 Program and test large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7534B" w:rsidP="001326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2EF1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20CF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6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2634"/>
    <w:pPr>
      <w:spacing w:before="360" w:after="60"/>
      <w:outlineLvl w:val="0"/>
    </w:pPr>
    <w:rPr>
      <w:sz w:val="32"/>
    </w:rPr>
  </w:style>
  <w:style w:type="paragraph" w:styleId="Heading2">
    <w:name w:val="heading 2"/>
    <w:basedOn w:val="HeadingBase"/>
    <w:next w:val="BodyText"/>
    <w:link w:val="Heading2Char"/>
    <w:qFormat/>
    <w:rsid w:val="00132634"/>
    <w:pPr>
      <w:keepLines/>
      <w:spacing w:before="240" w:after="120"/>
      <w:outlineLvl w:val="1"/>
    </w:pPr>
    <w:rPr>
      <w:sz w:val="28"/>
      <w:szCs w:val="40"/>
    </w:rPr>
  </w:style>
  <w:style w:type="paragraph" w:styleId="Heading3">
    <w:name w:val="heading 3"/>
    <w:basedOn w:val="HeadingBase"/>
    <w:next w:val="BodyText"/>
    <w:link w:val="Heading3Char"/>
    <w:qFormat/>
    <w:rsid w:val="00132634"/>
    <w:pPr>
      <w:spacing w:before="180" w:after="120"/>
      <w:outlineLvl w:val="2"/>
    </w:pPr>
    <w:rPr>
      <w:spacing w:val="-10"/>
      <w:kern w:val="32"/>
    </w:rPr>
  </w:style>
  <w:style w:type="paragraph" w:styleId="Heading4">
    <w:name w:val="heading 4"/>
    <w:basedOn w:val="HeadingBase"/>
    <w:next w:val="BodyText"/>
    <w:link w:val="Heading4Char"/>
    <w:qFormat/>
    <w:rsid w:val="00132634"/>
    <w:pPr>
      <w:spacing w:before="160" w:after="120"/>
      <w:outlineLvl w:val="3"/>
    </w:pPr>
    <w:rPr>
      <w:sz w:val="22"/>
    </w:rPr>
  </w:style>
  <w:style w:type="paragraph" w:styleId="Heading5">
    <w:name w:val="heading 5"/>
    <w:basedOn w:val="HeadingBase"/>
    <w:next w:val="Normal"/>
    <w:link w:val="Heading5Char"/>
    <w:qFormat/>
    <w:rsid w:val="00132634"/>
    <w:pPr>
      <w:spacing w:before="80"/>
      <w:outlineLvl w:val="4"/>
    </w:pPr>
    <w:rPr>
      <w:color w:val="918585"/>
      <w:sz w:val="20"/>
    </w:rPr>
  </w:style>
  <w:style w:type="paragraph" w:styleId="Heading6">
    <w:name w:val="heading 6"/>
    <w:basedOn w:val="HeadingBase"/>
    <w:next w:val="Normal"/>
    <w:link w:val="Heading6Char"/>
    <w:qFormat/>
    <w:rsid w:val="00132634"/>
    <w:pPr>
      <w:spacing w:before="60"/>
      <w:outlineLvl w:val="5"/>
    </w:pPr>
    <w:rPr>
      <w:color w:val="918585"/>
      <w:sz w:val="20"/>
    </w:rPr>
  </w:style>
  <w:style w:type="paragraph" w:styleId="Heading7">
    <w:name w:val="heading 7"/>
    <w:basedOn w:val="Normal"/>
    <w:next w:val="Normal"/>
    <w:link w:val="Heading7Char"/>
    <w:qFormat/>
    <w:rsid w:val="00132634"/>
    <w:pPr>
      <w:ind w:left="720"/>
      <w:outlineLvl w:val="6"/>
    </w:pPr>
    <w:rPr>
      <w:i/>
    </w:rPr>
  </w:style>
  <w:style w:type="paragraph" w:styleId="Heading8">
    <w:name w:val="heading 8"/>
    <w:basedOn w:val="Normal"/>
    <w:next w:val="Normal"/>
    <w:link w:val="Heading8Char"/>
    <w:qFormat/>
    <w:rsid w:val="00132634"/>
    <w:pPr>
      <w:ind w:left="720"/>
      <w:outlineLvl w:val="7"/>
    </w:pPr>
    <w:rPr>
      <w:i/>
    </w:rPr>
  </w:style>
  <w:style w:type="paragraph" w:styleId="Heading9">
    <w:name w:val="heading 9"/>
    <w:basedOn w:val="Normal"/>
    <w:next w:val="Normal"/>
    <w:link w:val="Heading9Char"/>
    <w:qFormat/>
    <w:rsid w:val="00132634"/>
    <w:pPr>
      <w:ind w:left="720"/>
      <w:outlineLvl w:val="8"/>
    </w:pPr>
    <w:rPr>
      <w:i/>
    </w:rPr>
  </w:style>
  <w:style w:type="character" w:default="1" w:styleId="DefaultParagraphFont">
    <w:name w:val="Default Paragraph Font"/>
    <w:uiPriority w:val="1"/>
    <w:unhideWhenUsed/>
    <w:rsid w:val="001326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2634"/>
  </w:style>
  <w:style w:type="character" w:customStyle="1" w:styleId="Heading1Char">
    <w:name w:val="Heading 1 Char"/>
    <w:basedOn w:val="DefaultParagraphFont"/>
    <w:link w:val="Heading1"/>
    <w:rsid w:val="00132634"/>
    <w:rPr>
      <w:rFonts w:ascii="Times New Roman" w:eastAsia="Times New Roman" w:hAnsi="Times New Roman" w:cs="Times New Roman"/>
      <w:b/>
      <w:sz w:val="32"/>
      <w:szCs w:val="20"/>
      <w:lang w:eastAsia="en-US"/>
    </w:rPr>
  </w:style>
  <w:style w:type="paragraph" w:styleId="BodyText">
    <w:name w:val="Body Text"/>
    <w:basedOn w:val="Normal"/>
    <w:link w:val="BodyTextChar"/>
    <w:rsid w:val="001326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2634"/>
    <w:rPr>
      <w:rFonts w:ascii="Times New Roman" w:eastAsia="Times New Roman" w:hAnsi="Times New Roman" w:cs="Times New Roman"/>
      <w:sz w:val="24"/>
      <w:lang w:eastAsia="en-US"/>
    </w:rPr>
  </w:style>
  <w:style w:type="paragraph" w:styleId="ListBullet">
    <w:name w:val="List Bullet"/>
    <w:basedOn w:val="List"/>
    <w:rsid w:val="00132634"/>
    <w:pPr>
      <w:numPr>
        <w:numId w:val="11"/>
      </w:numPr>
      <w:tabs>
        <w:tab w:val="clear" w:pos="340"/>
      </w:tabs>
      <w:spacing w:before="40" w:after="40"/>
    </w:pPr>
  </w:style>
  <w:style w:type="character" w:customStyle="1" w:styleId="SpecialBold">
    <w:name w:val="Special Bold"/>
    <w:basedOn w:val="DefaultParagraphFont"/>
    <w:rsid w:val="00132634"/>
    <w:rPr>
      <w:b/>
      <w:spacing w:val="0"/>
    </w:rPr>
  </w:style>
  <w:style w:type="paragraph" w:customStyle="1" w:styleId="SuperHeading">
    <w:name w:val="SuperHeading"/>
    <w:basedOn w:val="Normal"/>
    <w:rsid w:val="00132634"/>
    <w:pPr>
      <w:spacing w:before="240" w:after="120"/>
      <w:outlineLvl w:val="0"/>
    </w:pPr>
    <w:rPr>
      <w:rFonts w:ascii="Times New Roman" w:hAnsi="Times New Roman"/>
      <w:b/>
      <w:sz w:val="32"/>
    </w:rPr>
  </w:style>
  <w:style w:type="paragraph" w:customStyle="1" w:styleId="AllowPageBreak">
    <w:name w:val="AllowPageBreak"/>
    <w:rsid w:val="001326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26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26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26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26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26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26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26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2634"/>
    <w:rPr>
      <w:rFonts w:ascii="Courier New" w:eastAsia="Times New Roman" w:hAnsi="Courier New" w:cs="Times New Roman"/>
      <w:i/>
      <w:szCs w:val="20"/>
      <w:lang w:eastAsia="en-US"/>
    </w:rPr>
  </w:style>
  <w:style w:type="paragraph" w:customStyle="1" w:styleId="HeadingBase">
    <w:name w:val="Heading Base"/>
    <w:rsid w:val="001326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2634"/>
    <w:pPr>
      <w:tabs>
        <w:tab w:val="right" w:leader="dot" w:pos="9072"/>
      </w:tabs>
      <w:ind w:left="567"/>
    </w:pPr>
    <w:rPr>
      <w:szCs w:val="22"/>
    </w:rPr>
  </w:style>
  <w:style w:type="paragraph" w:customStyle="1" w:styleId="TOCBase">
    <w:name w:val="TOC Base"/>
    <w:rsid w:val="001326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2634"/>
    <w:pPr>
      <w:tabs>
        <w:tab w:val="right" w:leader="dot" w:pos="9072"/>
      </w:tabs>
      <w:spacing w:before="40" w:after="40"/>
      <w:ind w:left="284"/>
    </w:pPr>
    <w:rPr>
      <w:rFonts w:ascii="Times New Roman" w:hAnsi="Times New Roman"/>
    </w:rPr>
  </w:style>
  <w:style w:type="paragraph" w:styleId="TOC1">
    <w:name w:val="toc 1"/>
    <w:basedOn w:val="TOCBase"/>
    <w:next w:val="Normal"/>
    <w:rsid w:val="001326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26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2634"/>
    <w:rPr>
      <w:rFonts w:ascii="Times New Roman" w:eastAsia="Times New Roman" w:hAnsi="Times New Roman" w:cs="Times New Roman"/>
      <w:sz w:val="16"/>
      <w:lang w:eastAsia="en-US"/>
    </w:rPr>
  </w:style>
  <w:style w:type="paragraph" w:styleId="Title">
    <w:name w:val="Title"/>
    <w:basedOn w:val="HeadingBase"/>
    <w:link w:val="TitleChar"/>
    <w:qFormat/>
    <w:rsid w:val="00132634"/>
    <w:pPr>
      <w:spacing w:before="5040"/>
      <w:jc w:val="center"/>
    </w:pPr>
    <w:rPr>
      <w:sz w:val="48"/>
      <w:szCs w:val="72"/>
      <w:lang w:val="en-US"/>
    </w:rPr>
  </w:style>
  <w:style w:type="character" w:customStyle="1" w:styleId="TitleChar">
    <w:name w:val="Title Char"/>
    <w:basedOn w:val="DefaultParagraphFont"/>
    <w:link w:val="Title"/>
    <w:rsid w:val="001326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2634"/>
    <w:pPr>
      <w:tabs>
        <w:tab w:val="left" w:pos="3600"/>
        <w:tab w:val="left" w:pos="3958"/>
      </w:tabs>
    </w:pPr>
  </w:style>
  <w:style w:type="paragraph" w:styleId="List">
    <w:name w:val="List"/>
    <w:basedOn w:val="BodyText"/>
    <w:next w:val="BodyText"/>
    <w:rsid w:val="00132634"/>
    <w:pPr>
      <w:tabs>
        <w:tab w:val="left" w:pos="340"/>
      </w:tabs>
      <w:spacing w:before="60" w:after="60"/>
      <w:ind w:left="340" w:hanging="340"/>
    </w:pPr>
  </w:style>
  <w:style w:type="paragraph" w:customStyle="1" w:styleId="Note">
    <w:name w:val="Note"/>
    <w:basedOn w:val="BodyText"/>
    <w:rsid w:val="001326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2634"/>
    <w:pPr>
      <w:framePr w:wrap="auto" w:hAnchor="text" w:y="6049"/>
    </w:pPr>
    <w:rPr>
      <w:color w:val="000000"/>
      <w:sz w:val="40"/>
    </w:rPr>
  </w:style>
  <w:style w:type="paragraph" w:customStyle="1" w:styleId="TOCTitle">
    <w:name w:val="TOCTitle"/>
    <w:basedOn w:val="Heading1"/>
    <w:rsid w:val="00132634"/>
    <w:pPr>
      <w:spacing w:after="240"/>
      <w:jc w:val="center"/>
      <w:outlineLvl w:val="9"/>
    </w:pPr>
    <w:rPr>
      <w:caps/>
    </w:rPr>
  </w:style>
  <w:style w:type="paragraph" w:customStyle="1" w:styleId="Version">
    <w:name w:val="Version"/>
    <w:rsid w:val="001326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2634"/>
    <w:pPr>
      <w:numPr>
        <w:numId w:val="12"/>
      </w:numPr>
      <w:tabs>
        <w:tab w:val="clear" w:pos="680"/>
      </w:tabs>
    </w:pPr>
  </w:style>
  <w:style w:type="paragraph" w:styleId="Index1">
    <w:name w:val="index 1"/>
    <w:basedOn w:val="Normal"/>
    <w:next w:val="Normal"/>
    <w:semiHidden/>
    <w:rsid w:val="00132634"/>
    <w:pPr>
      <w:keepNext w:val="0"/>
      <w:tabs>
        <w:tab w:val="right" w:pos="4176"/>
      </w:tabs>
      <w:ind w:left="198" w:hanging="198"/>
    </w:pPr>
    <w:rPr>
      <w:rFonts w:ascii="Garamond" w:hAnsi="Garamond"/>
    </w:rPr>
  </w:style>
  <w:style w:type="paragraph" w:styleId="IndexHeading">
    <w:name w:val="index heading"/>
    <w:basedOn w:val="Normal"/>
    <w:next w:val="Index1"/>
    <w:semiHidden/>
    <w:rsid w:val="00132634"/>
    <w:pPr>
      <w:spacing w:before="120" w:after="120"/>
    </w:pPr>
    <w:rPr>
      <w:rFonts w:ascii="Arial" w:hAnsi="Arial"/>
      <w:b/>
      <w:color w:val="918585"/>
      <w:sz w:val="24"/>
    </w:rPr>
  </w:style>
  <w:style w:type="paragraph" w:styleId="Header">
    <w:name w:val="header"/>
    <w:basedOn w:val="Normal"/>
    <w:link w:val="HeaderChar"/>
    <w:rsid w:val="001326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2634"/>
    <w:rPr>
      <w:rFonts w:ascii="Times New Roman" w:eastAsia="Times New Roman" w:hAnsi="Times New Roman" w:cs="Times New Roman"/>
      <w:sz w:val="16"/>
      <w:szCs w:val="20"/>
      <w:lang w:val="en-GB" w:eastAsia="en-US"/>
    </w:rPr>
  </w:style>
  <w:style w:type="paragraph" w:customStyle="1" w:styleId="Chapter">
    <w:name w:val="Chapter"/>
    <w:basedOn w:val="Normal"/>
    <w:rsid w:val="00132634"/>
    <w:pPr>
      <w:spacing w:before="240"/>
    </w:pPr>
    <w:rPr>
      <w:rFonts w:ascii="Times New Roman" w:hAnsi="Times New Roman"/>
      <w:smallCaps/>
      <w:spacing w:val="80"/>
      <w:sz w:val="28"/>
    </w:rPr>
  </w:style>
  <w:style w:type="paragraph" w:customStyle="1" w:styleId="InChapter">
    <w:name w:val="InChapter"/>
    <w:basedOn w:val="Heading3"/>
    <w:rsid w:val="00132634"/>
    <w:pPr>
      <w:spacing w:after="240"/>
      <w:outlineLvl w:val="9"/>
    </w:pPr>
    <w:rPr>
      <w:noProof/>
    </w:rPr>
  </w:style>
  <w:style w:type="paragraph" w:styleId="Index2">
    <w:name w:val="index 2"/>
    <w:basedOn w:val="Normal"/>
    <w:next w:val="Normal"/>
    <w:semiHidden/>
    <w:rsid w:val="00132634"/>
    <w:pPr>
      <w:tabs>
        <w:tab w:val="right" w:pos="4176"/>
      </w:tabs>
      <w:ind w:left="568" w:hanging="284"/>
    </w:pPr>
    <w:rPr>
      <w:rFonts w:ascii="Garamond" w:hAnsi="Garamond"/>
    </w:rPr>
  </w:style>
  <w:style w:type="paragraph" w:customStyle="1" w:styleId="Byline">
    <w:name w:val="Byline"/>
    <w:rsid w:val="001326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2634"/>
    <w:pPr>
      <w:tabs>
        <w:tab w:val="clear" w:pos="3600"/>
        <w:tab w:val="clear" w:pos="3958"/>
      </w:tabs>
      <w:jc w:val="right"/>
    </w:pPr>
  </w:style>
  <w:style w:type="character" w:styleId="Emphasis">
    <w:name w:val="Emphasis"/>
    <w:basedOn w:val="DefaultParagraphFont"/>
    <w:qFormat/>
    <w:rsid w:val="00132634"/>
    <w:rPr>
      <w:i/>
    </w:rPr>
  </w:style>
  <w:style w:type="paragraph" w:styleId="Caption">
    <w:name w:val="caption"/>
    <w:basedOn w:val="BodyText"/>
    <w:next w:val="Normal"/>
    <w:qFormat/>
    <w:rsid w:val="00132634"/>
    <w:pPr>
      <w:framePr w:w="2268" w:hSpace="181" w:vSpace="181" w:wrap="around" w:vAnchor="text" w:hAnchor="page" w:x="1135" w:y="285" w:anchorLock="1"/>
    </w:pPr>
    <w:rPr>
      <w:i/>
    </w:rPr>
  </w:style>
  <w:style w:type="paragraph" w:customStyle="1" w:styleId="MiniTOCTitle">
    <w:name w:val="MiniTOCTitle"/>
    <w:basedOn w:val="Heading4"/>
    <w:rsid w:val="00132634"/>
    <w:pPr>
      <w:spacing w:before="240"/>
      <w:outlineLvl w:val="9"/>
    </w:pPr>
    <w:rPr>
      <w:noProof/>
      <w:sz w:val="24"/>
    </w:rPr>
  </w:style>
  <w:style w:type="paragraph" w:customStyle="1" w:styleId="MiniTOCItem">
    <w:name w:val="MiniTOCItem"/>
    <w:basedOn w:val="ListBullet"/>
    <w:rsid w:val="00132634"/>
    <w:pPr>
      <w:numPr>
        <w:numId w:val="0"/>
      </w:numPr>
      <w:tabs>
        <w:tab w:val="right" w:leader="dot" w:pos="6521"/>
      </w:tabs>
      <w:spacing w:before="0" w:after="0"/>
    </w:pPr>
  </w:style>
  <w:style w:type="paragraph" w:customStyle="1" w:styleId="TOFTitle">
    <w:name w:val="TOFTitle"/>
    <w:basedOn w:val="TOCTitle"/>
    <w:rsid w:val="00132634"/>
  </w:style>
  <w:style w:type="paragraph" w:styleId="TableofFigures">
    <w:name w:val="table of figures"/>
    <w:basedOn w:val="Normal"/>
    <w:next w:val="Normal"/>
    <w:semiHidden/>
    <w:rsid w:val="00132634"/>
    <w:pPr>
      <w:tabs>
        <w:tab w:val="right" w:leader="dot" w:pos="9072"/>
      </w:tabs>
      <w:ind w:left="970" w:hanging="403"/>
    </w:pPr>
    <w:rPr>
      <w:rFonts w:ascii="Times New Roman" w:hAnsi="Times New Roman"/>
      <w:b/>
    </w:rPr>
  </w:style>
  <w:style w:type="paragraph" w:styleId="ListNumber">
    <w:name w:val="List Number"/>
    <w:basedOn w:val="List"/>
    <w:rsid w:val="00132634"/>
    <w:pPr>
      <w:numPr>
        <w:numId w:val="14"/>
      </w:numPr>
      <w:tabs>
        <w:tab w:val="clear" w:pos="340"/>
      </w:tabs>
    </w:pPr>
  </w:style>
  <w:style w:type="character" w:customStyle="1" w:styleId="WingdingSymbols">
    <w:name w:val="Wingding Symbols"/>
    <w:rsid w:val="00132634"/>
    <w:rPr>
      <w:rFonts w:ascii="Wingdings" w:hAnsi="Wingdings"/>
    </w:rPr>
  </w:style>
  <w:style w:type="paragraph" w:customStyle="1" w:styleId="TableHeading">
    <w:name w:val="Table Heading"/>
    <w:basedOn w:val="HeadingBase"/>
    <w:rsid w:val="00132634"/>
    <w:pPr>
      <w:keepLines/>
      <w:pBdr>
        <w:bottom w:val="single" w:sz="6" w:space="1" w:color="918585"/>
      </w:pBdr>
      <w:spacing w:before="240"/>
    </w:pPr>
  </w:style>
  <w:style w:type="character" w:customStyle="1" w:styleId="HotSpot">
    <w:name w:val="HotSpot"/>
    <w:rsid w:val="00132634"/>
    <w:rPr>
      <w:color w:val="0033CC"/>
      <w:u w:val="none"/>
    </w:rPr>
  </w:style>
  <w:style w:type="paragraph" w:customStyle="1" w:styleId="BodyTextRight">
    <w:name w:val="Body Text Right"/>
    <w:basedOn w:val="BodyText"/>
    <w:rsid w:val="00132634"/>
    <w:pPr>
      <w:spacing w:before="0" w:after="0"/>
      <w:jc w:val="right"/>
    </w:pPr>
  </w:style>
  <w:style w:type="paragraph" w:styleId="Index3">
    <w:name w:val="index 3"/>
    <w:basedOn w:val="ListNumber2"/>
    <w:next w:val="Normal"/>
    <w:semiHidden/>
    <w:rsid w:val="00132634"/>
    <w:pPr>
      <w:numPr>
        <w:numId w:val="0"/>
      </w:numPr>
      <w:tabs>
        <w:tab w:val="right" w:leader="dot" w:pos="4176"/>
      </w:tabs>
    </w:pPr>
  </w:style>
  <w:style w:type="paragraph" w:styleId="ListNumber2">
    <w:name w:val="List Number 2"/>
    <w:basedOn w:val="List2"/>
    <w:rsid w:val="00132634"/>
    <w:pPr>
      <w:numPr>
        <w:numId w:val="9"/>
      </w:numPr>
      <w:tabs>
        <w:tab w:val="clear" w:pos="1060"/>
      </w:tabs>
    </w:pPr>
  </w:style>
  <w:style w:type="paragraph" w:customStyle="1" w:styleId="MarginNote">
    <w:name w:val="Margin Note"/>
    <w:basedOn w:val="BodyText"/>
    <w:rsid w:val="001326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26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26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2634"/>
    <w:rPr>
      <w:sz w:val="32"/>
    </w:rPr>
  </w:style>
  <w:style w:type="paragraph" w:customStyle="1" w:styleId="HeadingProcedure">
    <w:name w:val="Heading Procedure"/>
    <w:basedOn w:val="HeadingBase"/>
    <w:next w:val="Normal"/>
    <w:rsid w:val="00132634"/>
    <w:pPr>
      <w:tabs>
        <w:tab w:val="left" w:pos="0"/>
      </w:tabs>
      <w:spacing w:before="120" w:after="60"/>
    </w:pPr>
    <w:rPr>
      <w:i/>
      <w:color w:val="918585"/>
      <w:sz w:val="22"/>
    </w:rPr>
  </w:style>
  <w:style w:type="paragraph" w:customStyle="1" w:styleId="TableBodyText">
    <w:name w:val="Table Body Text"/>
    <w:basedOn w:val="BodyText"/>
    <w:rsid w:val="00132634"/>
    <w:pPr>
      <w:spacing w:before="60" w:after="60"/>
    </w:pPr>
  </w:style>
  <w:style w:type="paragraph" w:styleId="ListContinue">
    <w:name w:val="List Continue"/>
    <w:basedOn w:val="List"/>
    <w:rsid w:val="00132634"/>
    <w:pPr>
      <w:ind w:firstLine="0"/>
    </w:pPr>
  </w:style>
  <w:style w:type="paragraph" w:customStyle="1" w:styleId="ListNote">
    <w:name w:val="List Note"/>
    <w:basedOn w:val="List"/>
    <w:rsid w:val="00132634"/>
    <w:pPr>
      <w:pBdr>
        <w:top w:val="single" w:sz="6" w:space="2" w:color="918585"/>
        <w:bottom w:val="single" w:sz="6" w:space="2" w:color="918585"/>
      </w:pBdr>
      <w:tabs>
        <w:tab w:val="left" w:pos="1021"/>
      </w:tabs>
      <w:ind w:firstLine="0"/>
    </w:pPr>
  </w:style>
  <w:style w:type="paragraph" w:customStyle="1" w:styleId="Warning">
    <w:name w:val="Warning"/>
    <w:basedOn w:val="BodyText"/>
    <w:rsid w:val="00132634"/>
    <w:pPr>
      <w:shd w:val="clear" w:color="auto" w:fill="D9D9D9"/>
      <w:tabs>
        <w:tab w:val="left" w:pos="992"/>
      </w:tabs>
      <w:ind w:left="119" w:right="119"/>
    </w:pPr>
    <w:rPr>
      <w:sz w:val="20"/>
    </w:rPr>
  </w:style>
  <w:style w:type="paragraph" w:customStyle="1" w:styleId="MarginIcons">
    <w:name w:val="Margin Icons"/>
    <w:basedOn w:val="BodyText"/>
    <w:rsid w:val="001326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2634"/>
    <w:rPr>
      <w:rFonts w:ascii="Courier New" w:hAnsi="Courier New"/>
    </w:rPr>
  </w:style>
  <w:style w:type="paragraph" w:customStyle="1" w:styleId="NoteBullet">
    <w:name w:val="Note Bullet"/>
    <w:basedOn w:val="Note"/>
    <w:rsid w:val="00132634"/>
    <w:pPr>
      <w:tabs>
        <w:tab w:val="clear" w:pos="680"/>
      </w:tabs>
      <w:spacing w:before="60" w:after="60"/>
    </w:pPr>
  </w:style>
  <w:style w:type="paragraph" w:customStyle="1" w:styleId="SubHeading2">
    <w:name w:val="SubHeading2"/>
    <w:basedOn w:val="HeadingBase"/>
    <w:rsid w:val="00132634"/>
    <w:pPr>
      <w:spacing w:before="240" w:after="60"/>
    </w:pPr>
    <w:rPr>
      <w:sz w:val="20"/>
    </w:rPr>
  </w:style>
  <w:style w:type="paragraph" w:customStyle="1" w:styleId="SubHeading1">
    <w:name w:val="SubHeading1"/>
    <w:basedOn w:val="HeadingBase"/>
    <w:rsid w:val="00132634"/>
    <w:pPr>
      <w:spacing w:before="240" w:after="60"/>
    </w:pPr>
    <w:rPr>
      <w:color w:val="918585"/>
      <w:sz w:val="22"/>
    </w:rPr>
  </w:style>
  <w:style w:type="paragraph" w:customStyle="1" w:styleId="SideHeading">
    <w:name w:val="Side Heading"/>
    <w:basedOn w:val="HeadingBase"/>
    <w:rsid w:val="001326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2634"/>
    <w:pPr>
      <w:numPr>
        <w:numId w:val="10"/>
      </w:numPr>
    </w:pPr>
  </w:style>
  <w:style w:type="paragraph" w:styleId="PlainText">
    <w:name w:val="Plain Text"/>
    <w:basedOn w:val="Normal"/>
    <w:link w:val="PlainTextChar"/>
    <w:rsid w:val="00132634"/>
    <w:rPr>
      <w:sz w:val="20"/>
    </w:rPr>
  </w:style>
  <w:style w:type="character" w:customStyle="1" w:styleId="PlainTextChar">
    <w:name w:val="Plain Text Char"/>
    <w:basedOn w:val="DefaultParagraphFont"/>
    <w:link w:val="PlainText"/>
    <w:rsid w:val="00132634"/>
    <w:rPr>
      <w:rFonts w:ascii="Courier New" w:eastAsia="Times New Roman" w:hAnsi="Courier New" w:cs="Times New Roman"/>
      <w:sz w:val="20"/>
      <w:szCs w:val="20"/>
      <w:lang w:eastAsia="en-US"/>
    </w:rPr>
  </w:style>
  <w:style w:type="character" w:customStyle="1" w:styleId="MenuOption">
    <w:name w:val="Menu Option"/>
    <w:basedOn w:val="DefaultParagraphFont"/>
    <w:rsid w:val="00132634"/>
    <w:rPr>
      <w:b/>
      <w:smallCaps/>
    </w:rPr>
  </w:style>
  <w:style w:type="paragraph" w:customStyle="1" w:styleId="TableListNumber">
    <w:name w:val="Table List Number"/>
    <w:basedOn w:val="ListNumber"/>
    <w:rsid w:val="00132634"/>
    <w:pPr>
      <w:numPr>
        <w:numId w:val="0"/>
      </w:numPr>
    </w:pPr>
  </w:style>
  <w:style w:type="paragraph" w:styleId="TOC4">
    <w:name w:val="toc 4"/>
    <w:basedOn w:val="TOCBase"/>
    <w:next w:val="Normal"/>
    <w:semiHidden/>
    <w:rsid w:val="00132634"/>
    <w:pPr>
      <w:tabs>
        <w:tab w:val="right" w:leader="dot" w:pos="9071"/>
      </w:tabs>
      <w:ind w:left="1701"/>
    </w:pPr>
  </w:style>
  <w:style w:type="paragraph" w:customStyle="1" w:styleId="ListAlpha">
    <w:name w:val="List Alpha"/>
    <w:basedOn w:val="List"/>
    <w:rsid w:val="00132634"/>
    <w:pPr>
      <w:numPr>
        <w:numId w:val="8"/>
      </w:numPr>
    </w:pPr>
  </w:style>
  <w:style w:type="paragraph" w:customStyle="1" w:styleId="ListAlpha2">
    <w:name w:val="List Alpha 2"/>
    <w:basedOn w:val="List2"/>
    <w:rsid w:val="00132634"/>
    <w:pPr>
      <w:numPr>
        <w:numId w:val="7"/>
      </w:numPr>
    </w:pPr>
  </w:style>
  <w:style w:type="paragraph" w:styleId="List2">
    <w:name w:val="List 2"/>
    <w:basedOn w:val="BodyText"/>
    <w:rsid w:val="00132634"/>
    <w:pPr>
      <w:tabs>
        <w:tab w:val="left" w:pos="680"/>
      </w:tabs>
      <w:spacing w:before="60" w:after="60"/>
      <w:ind w:left="680" w:hanging="340"/>
    </w:pPr>
  </w:style>
  <w:style w:type="paragraph" w:styleId="List3">
    <w:name w:val="List 3"/>
    <w:basedOn w:val="BodyText"/>
    <w:rsid w:val="00132634"/>
    <w:pPr>
      <w:tabs>
        <w:tab w:val="left" w:pos="1021"/>
      </w:tabs>
      <w:spacing w:before="60" w:after="60"/>
      <w:ind w:left="1020" w:hanging="340"/>
    </w:pPr>
  </w:style>
  <w:style w:type="paragraph" w:styleId="List4">
    <w:name w:val="List 4"/>
    <w:basedOn w:val="BodyText"/>
    <w:rsid w:val="00132634"/>
    <w:pPr>
      <w:tabs>
        <w:tab w:val="left" w:pos="1361"/>
      </w:tabs>
      <w:spacing w:before="60" w:after="60"/>
      <w:ind w:left="1361" w:hanging="340"/>
    </w:pPr>
  </w:style>
  <w:style w:type="paragraph" w:styleId="List5">
    <w:name w:val="List 5"/>
    <w:basedOn w:val="BodyText"/>
    <w:rsid w:val="00132634"/>
    <w:pPr>
      <w:tabs>
        <w:tab w:val="left" w:pos="1701"/>
      </w:tabs>
      <w:spacing w:before="60" w:after="60"/>
      <w:ind w:left="1701" w:hanging="340"/>
    </w:pPr>
  </w:style>
  <w:style w:type="paragraph" w:styleId="ListBullet3">
    <w:name w:val="List Bullet 3"/>
    <w:basedOn w:val="List3"/>
    <w:rsid w:val="00132634"/>
    <w:pPr>
      <w:numPr>
        <w:numId w:val="13"/>
      </w:numPr>
      <w:tabs>
        <w:tab w:val="clear" w:pos="1021"/>
      </w:tabs>
      <w:ind w:left="1037" w:hanging="357"/>
    </w:pPr>
  </w:style>
  <w:style w:type="paragraph" w:styleId="ListBullet4">
    <w:name w:val="List Bullet 4"/>
    <w:basedOn w:val="List4"/>
    <w:rsid w:val="00132634"/>
    <w:pPr>
      <w:numPr>
        <w:numId w:val="2"/>
      </w:numPr>
      <w:tabs>
        <w:tab w:val="clear" w:pos="1361"/>
      </w:tabs>
    </w:pPr>
  </w:style>
  <w:style w:type="paragraph" w:styleId="ListBullet5">
    <w:name w:val="List Bullet 5"/>
    <w:basedOn w:val="List5"/>
    <w:rsid w:val="00132634"/>
    <w:pPr>
      <w:numPr>
        <w:numId w:val="3"/>
      </w:numPr>
    </w:pPr>
  </w:style>
  <w:style w:type="paragraph" w:styleId="ListContinue2">
    <w:name w:val="List Continue 2"/>
    <w:basedOn w:val="List2"/>
    <w:rsid w:val="00132634"/>
    <w:pPr>
      <w:ind w:firstLine="0"/>
    </w:pPr>
  </w:style>
  <w:style w:type="paragraph" w:styleId="ListContinue3">
    <w:name w:val="List Continue 3"/>
    <w:basedOn w:val="List3"/>
    <w:rsid w:val="00132634"/>
    <w:pPr>
      <w:ind w:left="1021" w:firstLine="0"/>
    </w:pPr>
  </w:style>
  <w:style w:type="paragraph" w:styleId="ListContinue4">
    <w:name w:val="List Continue 4"/>
    <w:basedOn w:val="List4"/>
    <w:rsid w:val="00132634"/>
    <w:pPr>
      <w:ind w:firstLine="0"/>
    </w:pPr>
  </w:style>
  <w:style w:type="paragraph" w:styleId="ListContinue5">
    <w:name w:val="List Continue 5"/>
    <w:basedOn w:val="List5"/>
    <w:rsid w:val="00132634"/>
    <w:pPr>
      <w:ind w:firstLine="0"/>
    </w:pPr>
  </w:style>
  <w:style w:type="paragraph" w:styleId="ListNumber3">
    <w:name w:val="List Number 3"/>
    <w:basedOn w:val="List3"/>
    <w:rsid w:val="00132634"/>
    <w:pPr>
      <w:numPr>
        <w:numId w:val="4"/>
      </w:numPr>
    </w:pPr>
  </w:style>
  <w:style w:type="paragraph" w:styleId="ListNumber4">
    <w:name w:val="List Number 4"/>
    <w:basedOn w:val="List4"/>
    <w:rsid w:val="00132634"/>
    <w:pPr>
      <w:numPr>
        <w:numId w:val="5"/>
      </w:numPr>
    </w:pPr>
  </w:style>
  <w:style w:type="paragraph" w:styleId="ListNumber5">
    <w:name w:val="List Number 5"/>
    <w:basedOn w:val="List5"/>
    <w:rsid w:val="00132634"/>
    <w:pPr>
      <w:numPr>
        <w:numId w:val="6"/>
      </w:numPr>
    </w:pPr>
  </w:style>
  <w:style w:type="paragraph" w:styleId="BlockText">
    <w:name w:val="Block Text"/>
    <w:basedOn w:val="Normal"/>
    <w:rsid w:val="00132634"/>
    <w:pPr>
      <w:spacing w:after="120"/>
      <w:ind w:left="1440" w:right="1440"/>
    </w:pPr>
  </w:style>
  <w:style w:type="character" w:customStyle="1" w:styleId="Subscript">
    <w:name w:val="Subscript"/>
    <w:basedOn w:val="DefaultParagraphFont"/>
    <w:rsid w:val="00132634"/>
    <w:rPr>
      <w:sz w:val="16"/>
      <w:vertAlign w:val="subscript"/>
    </w:rPr>
  </w:style>
  <w:style w:type="character" w:customStyle="1" w:styleId="Superscript">
    <w:name w:val="Superscript"/>
    <w:basedOn w:val="DefaultParagraphFont"/>
    <w:rsid w:val="00132634"/>
    <w:rPr>
      <w:sz w:val="16"/>
      <w:vertAlign w:val="superscript"/>
    </w:rPr>
  </w:style>
  <w:style w:type="character" w:customStyle="1" w:styleId="Symbols">
    <w:name w:val="Symbols"/>
    <w:basedOn w:val="DefaultParagraphFont"/>
    <w:rsid w:val="00132634"/>
    <w:rPr>
      <w:rFonts w:ascii="Symbol" w:hAnsi="Symbol"/>
    </w:rPr>
  </w:style>
  <w:style w:type="character" w:customStyle="1" w:styleId="MenuOptions">
    <w:name w:val="Menu Options"/>
    <w:basedOn w:val="DefaultParagraphFont"/>
    <w:rsid w:val="00132634"/>
    <w:rPr>
      <w:rFonts w:ascii="Arial Narrow" w:hAnsi="Arial Narrow"/>
      <w:smallCaps/>
    </w:rPr>
  </w:style>
  <w:style w:type="character" w:customStyle="1" w:styleId="Buttons">
    <w:name w:val="Buttons"/>
    <w:basedOn w:val="DefaultParagraphFont"/>
    <w:rsid w:val="00132634"/>
    <w:rPr>
      <w:b/>
    </w:rPr>
  </w:style>
  <w:style w:type="character" w:customStyle="1" w:styleId="Underlined">
    <w:name w:val="Underlined"/>
    <w:basedOn w:val="DefaultParagraphFont"/>
    <w:rsid w:val="00132634"/>
    <w:rPr>
      <w:u w:val="single"/>
    </w:rPr>
  </w:style>
  <w:style w:type="paragraph" w:customStyle="1" w:styleId="TableBodyTextRight">
    <w:name w:val="Table Body Text Right"/>
    <w:basedOn w:val="TableBodyText"/>
    <w:rsid w:val="00132634"/>
    <w:pPr>
      <w:widowControl w:val="0"/>
      <w:autoSpaceDE w:val="0"/>
      <w:autoSpaceDN w:val="0"/>
      <w:adjustRightInd w:val="0"/>
      <w:jc w:val="right"/>
    </w:pPr>
    <w:rPr>
      <w:rFonts w:cs="Arial"/>
      <w:szCs w:val="18"/>
    </w:rPr>
  </w:style>
  <w:style w:type="paragraph" w:customStyle="1" w:styleId="CopyrightText">
    <w:name w:val="Copyright Text"/>
    <w:basedOn w:val="BodyText"/>
    <w:rsid w:val="00132634"/>
    <w:rPr>
      <w:sz w:val="18"/>
    </w:rPr>
  </w:style>
  <w:style w:type="paragraph" w:customStyle="1" w:styleId="BodySmallRight">
    <w:name w:val="Body Small Right"/>
    <w:basedOn w:val="BodyTextRight"/>
    <w:rsid w:val="00132634"/>
    <w:rPr>
      <w:sz w:val="18"/>
      <w:szCs w:val="18"/>
    </w:rPr>
  </w:style>
  <w:style w:type="paragraph" w:customStyle="1" w:styleId="MarginEdition">
    <w:name w:val="Margin Edition"/>
    <w:basedOn w:val="MarginNote"/>
    <w:rsid w:val="00132634"/>
    <w:pPr>
      <w:spacing w:before="0" w:after="0"/>
    </w:pPr>
    <w:rPr>
      <w:rFonts w:ascii="Times New Roman" w:hAnsi="Times New Roman"/>
      <w:color w:val="999999"/>
    </w:rPr>
  </w:style>
  <w:style w:type="paragraph" w:customStyle="1" w:styleId="Spacer">
    <w:name w:val="Spacer"/>
    <w:basedOn w:val="Normal"/>
    <w:rsid w:val="00132634"/>
    <w:rPr>
      <w:sz w:val="2"/>
      <w:szCs w:val="2"/>
    </w:rPr>
  </w:style>
  <w:style w:type="character" w:customStyle="1" w:styleId="Small">
    <w:name w:val="Small"/>
    <w:basedOn w:val="DefaultParagraphFont"/>
    <w:rsid w:val="00132634"/>
    <w:rPr>
      <w:sz w:val="16"/>
    </w:rPr>
  </w:style>
  <w:style w:type="paragraph" w:customStyle="1" w:styleId="WideTable">
    <w:name w:val="Wide Table"/>
    <w:basedOn w:val="Normal"/>
    <w:rsid w:val="00132634"/>
    <w:pPr>
      <w:ind w:left="-1418"/>
    </w:pPr>
    <w:rPr>
      <w:sz w:val="2"/>
      <w:szCs w:val="2"/>
    </w:rPr>
  </w:style>
  <w:style w:type="character" w:styleId="PageNumber">
    <w:name w:val="page number"/>
    <w:basedOn w:val="DefaultParagraphFont"/>
    <w:rsid w:val="00132634"/>
  </w:style>
  <w:style w:type="paragraph" w:styleId="Quote">
    <w:name w:val="Quote"/>
    <w:basedOn w:val="Heading1"/>
    <w:link w:val="QuoteChar"/>
    <w:qFormat/>
    <w:rsid w:val="00132634"/>
    <w:rPr>
      <w:b w:val="0"/>
      <w:sz w:val="72"/>
      <w:szCs w:val="72"/>
      <w:lang w:val="en-NZ"/>
    </w:rPr>
  </w:style>
  <w:style w:type="character" w:customStyle="1" w:styleId="QuoteChar">
    <w:name w:val="Quote Char"/>
    <w:basedOn w:val="DefaultParagraphFont"/>
    <w:link w:val="Quote"/>
    <w:rsid w:val="001326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2634"/>
    <w:pPr>
      <w:pageBreakBefore/>
    </w:pPr>
  </w:style>
  <w:style w:type="paragraph" w:customStyle="1" w:styleId="Border">
    <w:name w:val="Border"/>
    <w:basedOn w:val="Normal"/>
    <w:qFormat/>
    <w:rsid w:val="001326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2634"/>
    <w:rPr>
      <w:b/>
      <w:bCs/>
      <w:i/>
      <w:iCs/>
      <w:color w:val="auto"/>
    </w:rPr>
  </w:style>
  <w:style w:type="paragraph" w:styleId="IntenseQuote">
    <w:name w:val="Intense Quote"/>
    <w:basedOn w:val="Normal"/>
    <w:next w:val="Normal"/>
    <w:link w:val="IntenseQuoteChar"/>
    <w:uiPriority w:val="30"/>
    <w:qFormat/>
    <w:rsid w:val="001326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26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2634"/>
    <w:rPr>
      <w:smallCaps/>
      <w:color w:val="auto"/>
      <w:u w:val="single"/>
    </w:rPr>
  </w:style>
  <w:style w:type="character" w:styleId="IntenseReference">
    <w:name w:val="Intense Reference"/>
    <w:basedOn w:val="DefaultParagraphFont"/>
    <w:uiPriority w:val="32"/>
    <w:qFormat/>
    <w:rsid w:val="00132634"/>
    <w:rPr>
      <w:b/>
      <w:bCs/>
      <w:smallCaps/>
      <w:color w:val="auto"/>
      <w:spacing w:val="5"/>
      <w:u w:val="single"/>
    </w:rPr>
  </w:style>
  <w:style w:type="paragraph" w:customStyle="1" w:styleId="2ColumnHeading">
    <w:name w:val="2Column Heading"/>
    <w:basedOn w:val="BodyText"/>
    <w:qFormat/>
    <w:rsid w:val="00132634"/>
    <w:pPr>
      <w:spacing w:after="60"/>
      <w:ind w:left="-2268"/>
    </w:pPr>
    <w:rPr>
      <w:b/>
    </w:rPr>
  </w:style>
  <w:style w:type="paragraph" w:customStyle="1" w:styleId="Heading1TOC">
    <w:name w:val="Heading1 TOC"/>
    <w:basedOn w:val="Normal"/>
    <w:qFormat/>
    <w:rsid w:val="00132634"/>
    <w:pPr>
      <w:spacing w:before="240" w:after="120"/>
    </w:pPr>
    <w:rPr>
      <w:rFonts w:ascii="Times New Roman" w:hAnsi="Times New Roman"/>
      <w:b/>
      <w:sz w:val="32"/>
    </w:rPr>
  </w:style>
  <w:style w:type="paragraph" w:customStyle="1" w:styleId="Heading2TOC">
    <w:name w:val="Heading2 TOC"/>
    <w:basedOn w:val="Normal"/>
    <w:qFormat/>
    <w:rsid w:val="00132634"/>
    <w:pPr>
      <w:spacing w:before="240" w:after="60"/>
    </w:pPr>
    <w:rPr>
      <w:rFonts w:ascii="Times New Roman" w:hAnsi="Times New Roman"/>
      <w:b/>
      <w:sz w:val="28"/>
    </w:rPr>
  </w:style>
  <w:style w:type="character" w:customStyle="1" w:styleId="Underline">
    <w:name w:val="Underline"/>
    <w:basedOn w:val="DefaultParagraphFont"/>
    <w:qFormat/>
    <w:rsid w:val="00132634"/>
    <w:rPr>
      <w:u w:val="single"/>
    </w:rPr>
  </w:style>
  <w:style w:type="character" w:customStyle="1" w:styleId="BoldandItalics">
    <w:name w:val="Bold and Italics"/>
    <w:qFormat/>
    <w:rsid w:val="00132634"/>
    <w:rPr>
      <w:b/>
      <w:i/>
      <w:u w:val="none"/>
    </w:rPr>
  </w:style>
  <w:style w:type="paragraph" w:styleId="BalloonText">
    <w:name w:val="Balloon Text"/>
    <w:basedOn w:val="Normal"/>
    <w:link w:val="BalloonTextChar"/>
    <w:rsid w:val="00132634"/>
    <w:rPr>
      <w:rFonts w:ascii="Tahoma" w:hAnsi="Tahoma" w:cs="Tahoma"/>
      <w:sz w:val="16"/>
      <w:szCs w:val="16"/>
    </w:rPr>
  </w:style>
  <w:style w:type="character" w:customStyle="1" w:styleId="BalloonTextChar">
    <w:name w:val="Balloon Text Char"/>
    <w:basedOn w:val="DefaultParagraphFont"/>
    <w:link w:val="BalloonText"/>
    <w:rsid w:val="001326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26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26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2634"/>
    <w:rPr>
      <w:b/>
      <w:color w:val="660033"/>
      <w:spacing w:val="0"/>
    </w:rPr>
  </w:style>
  <w:style w:type="paragraph" w:customStyle="1" w:styleId="Nameditemlist">
    <w:name w:val="Named item list"/>
    <w:basedOn w:val="BodyText"/>
    <w:qFormat/>
    <w:rsid w:val="00132634"/>
    <w:pPr>
      <w:tabs>
        <w:tab w:val="left" w:pos="2835"/>
      </w:tabs>
      <w:ind w:left="2835" w:hanging="2835"/>
    </w:pPr>
  </w:style>
  <w:style w:type="paragraph" w:customStyle="1" w:styleId="BodyTextnopadding">
    <w:name w:val="Body Text no padding"/>
    <w:basedOn w:val="BodyText"/>
    <w:qFormat/>
    <w:rsid w:val="00132634"/>
    <w:pPr>
      <w:spacing w:before="0" w:after="0"/>
    </w:pPr>
  </w:style>
  <w:style w:type="paragraph" w:customStyle="1" w:styleId="BodyTextBold">
    <w:name w:val="Body Text Bold"/>
    <w:basedOn w:val="BodyText"/>
    <w:qFormat/>
    <w:rsid w:val="00132634"/>
    <w:rPr>
      <w:b/>
    </w:rPr>
  </w:style>
  <w:style w:type="character" w:styleId="Hyperlink">
    <w:name w:val="Hyperlink"/>
    <w:basedOn w:val="DefaultParagraphFont"/>
    <w:uiPriority w:val="99"/>
    <w:unhideWhenUsed/>
    <w:rsid w:val="004753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816</Words>
  <Characters>5052</Characters>
  <Application>Microsoft Office Word</Application>
  <DocSecurity>0</DocSecurity>
  <Lines>202</Lines>
  <Paragraphs>99</Paragraphs>
  <ScaleCrop>false</ScaleCrop>
  <Company>Author-it Software Corporation Ltd.</Company>
  <LinksUpToDate>false</LinksUpToDate>
  <CharactersWithSpaces>5769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UEEEC0052 Program and test large security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2024-11-29T01:05:00Z</dcterms:created>
  <dcterms:modified xsi:type="dcterms:W3CDTF">2024-11-29T01:05:00Z</dcterms:modified>
</cp:coreProperties>
</file>