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B0D" w:rsidP="00251B0D">
      <w:pPr>
        <w:pStyle w:val="Title"/>
      </w:pPr>
      <w:r>
        <w:fldChar w:fldCharType="begin"/>
      </w:r>
      <w:r>
        <w:instrText xml:space="preserve"> TITLE   \* MERGEFORMAT </w:instrText>
      </w:r>
      <w:r>
        <w:fldChar w:fldCharType="separate"/>
      </w:r>
      <w:r>
        <w:t>UEEEC0048 Program and commission commercial access control security systems</w:t>
      </w:r>
      <w:r>
        <w:fldChar w:fldCharType="end"/>
      </w:r>
    </w:p>
    <w:p w:rsidR="00251B0D" w:rsidP="00251B0D">
      <w:pPr>
        <w:pStyle w:val="Version"/>
        <w:sectPr w:rsidSect="00680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658" w:rsidP="00680658">
      <w:pPr>
        <w:pStyle w:val="SuperHeading"/>
      </w:pPr>
      <w:r w:rsidRPr="00680658">
        <w:t>UEEEC0048 Program and commission commercial access control security systems</w:t>
      </w:r>
    </w:p>
    <w:p w:rsidR="00000000" w:rsidRPr="00680658" w:rsidP="00680658">
      <w:pPr>
        <w:pStyle w:val="Heading1"/>
      </w:pPr>
      <w:bookmarkStart w:id="1" w:name="O_1080502"/>
      <w:bookmarkEnd w:id="1"/>
      <w:r w:rsidRPr="00680658">
        <w:t>Modification History</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Release 1. This is the first release of this unit of competency in the UEE Electrotechnology Training Package.</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2" w:name="O_1080503"/>
      <w:bookmarkEnd w:id="2"/>
      <w:r w:rsidRPr="00680658">
        <w:t>Application</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This unit involves the skills and knowledge required to program and commission commercial access control security systems.</w:t>
            </w:r>
          </w:p>
          <w:p w:rsidR="00000000" w:rsidRPr="00680658" w:rsidP="00680658">
            <w:pPr>
              <w:pStyle w:val="BodyText"/>
            </w:pPr>
            <w:r w:rsidRPr="00680658">
              <w:t>It includes programming and testing of security access control system typically used in commercial buildings and premises</w:t>
            </w:r>
            <w:r w:rsidRPr="00680658">
              <w:t xml:space="preserve">. It also includes working safely, following specifications, programming security functions, communicating access control system information to the end user/s and providing </w:t>
            </w:r>
            <w:r>
              <w:t>‘</w:t>
            </w:r>
            <w:r w:rsidRPr="00680658">
              <w:t>as-programmed</w:t>
            </w:r>
            <w:r>
              <w:t>’</w:t>
            </w:r>
            <w:r w:rsidRPr="00680658">
              <w:t xml:space="preserve"> documents.</w:t>
            </w:r>
          </w:p>
          <w:p w:rsidR="00000000" w:rsidRPr="00680658" w:rsidP="00680658">
            <w:pPr>
              <w:pStyle w:val="BodyText"/>
            </w:pPr>
            <w:r w:rsidRPr="00680658">
              <w:t xml:space="preserve">The skills and knowledge described in this unit require </w:t>
            </w:r>
            <w:r w:rsidRPr="00680658">
              <w:t xml:space="preserve">a licence or permit to practice in the workplace where work is carried out on electrical installations which are designed to operate at voltages greater than 50 volt (V) alternating current (a.c.) or 120 V direct current (d.c.). </w:t>
            </w:r>
          </w:p>
          <w:p w:rsidR="00000000" w:rsidRPr="00680658" w:rsidP="00680658">
            <w:pPr>
              <w:pStyle w:val="BodyText"/>
            </w:pPr>
            <w:r w:rsidRPr="00680658">
              <w:t>Competency development act</w:t>
            </w:r>
            <w:r w:rsidRPr="00680658">
              <w:t xml:space="preserve">ivities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680658" w:rsidP="00680658">
            <w:pPr>
              <w:pStyle w:val="BodyText"/>
            </w:pPr>
            <w:r w:rsidRPr="00680658">
              <w:t>Ad</w:t>
            </w:r>
            <w:r w:rsidRPr="00680658">
              <w:t>ditional and/or other conditions may apply in some jurisdictions subject to regulations related to electrical work. Practice in the workplace and during training is also subject to work health and safety (WHS)/occupational health and safety (OHS) regulatio</w:t>
            </w:r>
            <w:r w:rsidRPr="00680658">
              <w:t>ns.</w:t>
            </w:r>
          </w:p>
          <w:p w:rsidR="00000000" w:rsidRPr="00680658" w:rsidP="00680658">
            <w:pPr>
              <w:pStyle w:val="BodyText"/>
            </w:pPr>
            <w:r w:rsidRPr="00680658">
              <w:t>Permits may also be required for some work environments, such as confined spaces, working aloft, near live electrical apparatus and site rehabilitation.</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3" w:name="O_1080504"/>
      <w:bookmarkEnd w:id="3"/>
      <w:r w:rsidRPr="00680658">
        <w:t>Pre-requisite Unit</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UEECD0007 Apply work health and safety regulations, codes a</w:t>
            </w:r>
            <w:r w:rsidRPr="00680658">
              <w:t>nd practices in the workplace</w:t>
            </w:r>
          </w:p>
          <w:p w:rsidR="00000000" w:rsidRPr="00680658" w:rsidP="00680658">
            <w:pPr>
              <w:pStyle w:val="BodyText"/>
            </w:pPr>
            <w:r w:rsidRPr="00680658">
              <w:t>UEECD0019 Fabricate, assemble and dismantle utilities industry components</w:t>
            </w:r>
          </w:p>
          <w:p w:rsidR="00000000" w:rsidRPr="00680658" w:rsidP="00680658">
            <w:pPr>
              <w:pStyle w:val="BodyText"/>
            </w:pPr>
            <w:r w:rsidRPr="00680658">
              <w:t>UEECD0020 Fix and secure electrotechnology equipment</w:t>
            </w:r>
          </w:p>
          <w:p w:rsidR="00000000" w:rsidRPr="00680658" w:rsidP="00680658">
            <w:pPr>
              <w:pStyle w:val="BodyText"/>
            </w:pPr>
            <w:r w:rsidRPr="00680658">
              <w:t>UEECD0051 Use drawings, diagrams, schedules, standards, codes and specifications</w:t>
            </w:r>
          </w:p>
          <w:p w:rsidR="00000000" w:rsidRPr="00680658" w:rsidP="00680658">
            <w:pPr>
              <w:pStyle w:val="BodyText"/>
            </w:pPr>
            <w:r w:rsidRPr="00680658">
              <w:t>UEEEC0003 Assemble</w:t>
            </w:r>
            <w:r w:rsidRPr="00680658">
              <w:t xml:space="preserve"> and set up basic security systems</w:t>
            </w:r>
          </w:p>
          <w:p w:rsidR="00000000" w:rsidRPr="00680658" w:rsidP="00680658">
            <w:pPr>
              <w:pStyle w:val="BodyText"/>
            </w:pPr>
            <w:r w:rsidRPr="00680658">
              <w:t>UEEEC0027 Enter instructions and test wired and wireless security systems</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4" w:name="O_1080505"/>
      <w:bookmarkEnd w:id="4"/>
      <w:r w:rsidRPr="00680658">
        <w:t>Competency Field</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Electronics and Communications</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5" w:name="O_1080506"/>
      <w:bookmarkEnd w:id="5"/>
      <w:r w:rsidRPr="00680658">
        <w:t>Unit Sector</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Electrotechnology</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6" w:name="O_1080507"/>
      <w:bookmarkEnd w:id="6"/>
      <w:r w:rsidRPr="006806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806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PERFORMANCE CRITERIA</w:t>
            </w:r>
          </w:p>
        </w:tc>
      </w:tr>
      <w:tr w:rsidTr="006806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Performance criteria describe the performance needed to demonstrate achievement of the element.</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Prepare to program commercial access control security system</w:t>
            </w: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WHS/OHS requirements and workplace procedures for a given work area are identified obtained and understood</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WHS/OHS risk control measures and workplace procedures are followed in prepar</w:t>
            </w:r>
            <w:r w:rsidRPr="00680658">
              <w:t>ation for commercial access control security system work</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Safety hazards not previously identified are risk assessed, documented and risk control measures devised and implemented in consultation with appropriate person/s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Extent of programming and commissioning is determined from reports, documentation and from discussions with relevant person/s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 xml:space="preserve">Appropriate person/s is consulted to ensure commercial access control security system work is coordinated effectively with </w:t>
            </w:r>
            <w:r w:rsidRPr="00680658">
              <w:t>others involved on the worksite</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Tools, equipment and testing devices needed to program and commission systems are obtained in accordance with workplace procedures and checked for correct operation and safety</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Program and commission commercial acce</w:t>
            </w:r>
            <w:r w:rsidRPr="00680658">
              <w:rPr>
                <w:rStyle w:val="SpecialBold"/>
              </w:rPr>
              <w:t>ss control security system</w:t>
            </w: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WHS/OHS risk control measures and workplace procedures for carrying out commercial access control security system work are followed</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 xml:space="preserve">Need to test and measure live work is determined in accordance with WHS/OHS requirements and, as required, conducted in accordance with workplace </w:t>
            </w:r>
            <w:r w:rsidRPr="00680658">
              <w:t>safety procedures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Circuits/machines/plant are checked and isolated in accordance with WHS/OHS requireme</w:t>
            </w:r>
            <w:r w:rsidRPr="00680658">
              <w:t>nts and workplace procedures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Security access control instructions and functions are entered into the system in accordance with design specifications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Security access control devices are checked for correct location and alignment</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Security access controls are inspected and tested in accordance with commercial access control security system commissioning requirements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Sources of access control anomalies are identified and corrected</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Unplanned situations are responded to i</w:t>
            </w:r>
            <w:r w:rsidRPr="00680658">
              <w:t>n accordance with workplace procedures, discussions with appropriate person/s and job specifications and requirements in a manner that minimises risk to personnel and equipment</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 xml:space="preserve">Methods for dealing with unplanned situations are selected on the basis </w:t>
            </w:r>
            <w:r w:rsidRPr="00680658">
              <w:t>of safety and specified work outcomes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Programming and commissioning activities are carried out efficiently without waste of materials or damage to apparatus, the surrounding environment or services using sustainable energy practices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rPr>
                <w:rStyle w:val="SpecialBold"/>
              </w:rPr>
              <w:t>Complete and report programming and commissioning activities</w:t>
            </w: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WHS/OHS work completion risk control measures and workplace procedures are followed</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Worksite is made safe in accordance with workplace safety procedures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Access control system op</w:t>
            </w:r>
            <w:r w:rsidRPr="00680658">
              <w:t>erating documentation and explanation of system features is communicated to appropriate person/s</w:t>
            </w:r>
          </w:p>
        </w:tc>
      </w:tr>
      <w:tr w:rsidTr="006806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06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‘As-installed’ security access control system is documented and appropriate person/s notified in accordance with workplace procedures</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7" w:name="O_1080508"/>
      <w:bookmarkEnd w:id="7"/>
      <w:r w:rsidRPr="00680658">
        <w:t>Foundation Skills</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Foundation skills essential to performance are explicit in the performance criteria of this unit of competency.</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8" w:name="O_1080509"/>
      <w:bookmarkEnd w:id="8"/>
      <w:r w:rsidRPr="00680658">
        <w:t>Range of Conditions</w:t>
      </w:r>
    </w:p>
    <w:tbl>
      <w:tblPr>
        <w:tblW w:w="9497" w:type="dxa"/>
        <w:tblLayout w:type="fixed"/>
        <w:tblCellMar>
          <w:left w:w="62" w:type="dxa"/>
          <w:right w:w="62" w:type="dxa"/>
        </w:tblCellMar>
        <w:tblLook w:val="0000"/>
      </w:tblPr>
      <w:tblGrid>
        <w:gridCol w:w="4693"/>
        <w:gridCol w:w="4804"/>
      </w:tblGrid>
      <w:tr w:rsidTr="0068065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Range is restricted to essential operating conditions and any other variable</w:t>
            </w:r>
            <w:r w:rsidRPr="00680658">
              <w:t>s essential to the work environment.</w:t>
            </w:r>
          </w:p>
          <w:p w:rsidR="00000000" w:rsidP="00680658">
            <w:pPr>
              <w:pStyle w:val="BodyText"/>
              <w:rPr>
                <w:lang w:val="en-NZ"/>
              </w:rPr>
            </w:pPr>
            <w:r w:rsidRPr="00680658">
              <w:t>Non-essential conditions may be found in the UEE Electrotechnology Training Package Companion Volume Implementation Guide.</w:t>
            </w:r>
          </w:p>
        </w:tc>
      </w:tr>
      <w:tr w:rsidTr="006806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80658">
            <w:pPr>
              <w:pStyle w:val="BodyText"/>
              <w:rPr>
                <w:lang w:val="en-NZ"/>
              </w:rPr>
            </w:pPr>
            <w:r w:rsidRPr="00680658">
              <w:t>Programming and commissioning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680658" w:rsidP="00680658">
            <w:pPr>
              <w:pStyle w:val="ListBullet"/>
            </w:pPr>
            <w:r w:rsidRPr="00680658">
              <w:t>two different commercial security access control systems</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9" w:name="O_1080510"/>
      <w:bookmarkEnd w:id="9"/>
      <w:r w:rsidRPr="00680658">
        <w:t>Unit Mapping Information</w:t>
      </w:r>
    </w:p>
    <w:tbl>
      <w:tblPr>
        <w:tblW w:w="9497" w:type="dxa"/>
        <w:tblLayout w:type="fixed"/>
        <w:tblCellMar>
          <w:left w:w="62" w:type="dxa"/>
          <w:right w:w="62" w:type="dxa"/>
        </w:tblCellMar>
        <w:tblLook w:val="0000"/>
      </w:tblPr>
      <w:tblGrid>
        <w:gridCol w:w="9497"/>
      </w:tblGrid>
      <w:tr w:rsidTr="006806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58" w:rsidP="00680658">
            <w:pPr>
              <w:pStyle w:val="BodyText"/>
            </w:pPr>
            <w:r w:rsidRPr="00680658">
              <w:t>This unit replaces and is equivalent to UEENEEH155A Program and commission commercial access control security systems.</w:t>
            </w:r>
          </w:p>
        </w:tc>
      </w:tr>
    </w:tbl>
    <w:p w:rsidR="00000000" w:rsidRPr="00680658" w:rsidP="00680658">
      <w:pPr>
        <w:pStyle w:val="NoPaddingFontSize1"/>
      </w:pPr>
    </w:p>
    <w:p w:rsidR="00000000" w:rsidRPr="00680658" w:rsidP="00680658">
      <w:pPr>
        <w:pStyle w:val="AllowPageBreak"/>
      </w:pPr>
    </w:p>
    <w:p w:rsidR="00000000" w:rsidRPr="00680658" w:rsidP="00680658">
      <w:pPr>
        <w:pStyle w:val="Heading1"/>
      </w:pPr>
      <w:bookmarkStart w:id="10" w:name="O_1080517"/>
      <w:bookmarkEnd w:id="10"/>
      <w:r w:rsidRPr="00680658">
        <w:t>Links</w:t>
      </w:r>
    </w:p>
    <w:p w:rsidR="00000000" w:rsidRPr="00680658" w:rsidP="00251B0D">
      <w:pPr>
        <w:pStyle w:val="BodyText"/>
      </w:pPr>
      <w:r w:rsidRPr="006806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25FD">
        <w:rPr>
          <w:rStyle w:val="Hyperlink"/>
        </w:rPr>
        <w:t>https://vetnet.gov.au/Pages/TrainingDocs.aspx?q=b8a8f136-5421-4ce1-92e0-2b50341431b6</w:t>
      </w:r>
      <w:r>
        <w:fldChar w:fldCharType="end"/>
      </w:r>
    </w:p>
    <w:p w:rsidR="00000000" w:rsidRPr="00680658" w:rsidP="00680658"/>
    <w:sectPr w:rsidSect="006806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58" w:rsidRPr="00251B0D" w:rsidP="0025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0D" w:rsidP="00680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B0D" w:rsidP="006806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1B0D" w:rsidP="00680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658" w:rsidRPr="00251B0D" w:rsidP="00251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0D" w:rsidRPr="002D2AF8" w:rsidP="00680658">
    <w:pPr>
      <w:pStyle w:val="Header"/>
      <w:framePr w:wrap="around"/>
    </w:pPr>
    <w:r>
      <w:fldChar w:fldCharType="begin"/>
    </w:r>
    <w:r>
      <w:instrText xml:space="preserve"> TITLE   \* MERGEFORMAT </w:instrText>
    </w:r>
    <w:r>
      <w:fldChar w:fldCharType="separate"/>
    </w:r>
    <w:r>
      <w:t>UEEEC0048 Program and commission commercial access control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51B0D" w:rsidP="00680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A0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8CD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658"/>
    <w:pPr>
      <w:spacing w:before="360" w:after="60"/>
      <w:outlineLvl w:val="0"/>
    </w:pPr>
    <w:rPr>
      <w:sz w:val="32"/>
    </w:rPr>
  </w:style>
  <w:style w:type="paragraph" w:styleId="Heading2">
    <w:name w:val="heading 2"/>
    <w:basedOn w:val="HeadingBase"/>
    <w:next w:val="BodyText"/>
    <w:link w:val="Heading2Char"/>
    <w:qFormat/>
    <w:rsid w:val="00680658"/>
    <w:pPr>
      <w:keepLines/>
      <w:spacing w:before="240" w:after="120"/>
      <w:outlineLvl w:val="1"/>
    </w:pPr>
    <w:rPr>
      <w:sz w:val="28"/>
      <w:szCs w:val="40"/>
    </w:rPr>
  </w:style>
  <w:style w:type="paragraph" w:styleId="Heading3">
    <w:name w:val="heading 3"/>
    <w:basedOn w:val="HeadingBase"/>
    <w:next w:val="BodyText"/>
    <w:link w:val="Heading3Char"/>
    <w:qFormat/>
    <w:rsid w:val="00680658"/>
    <w:pPr>
      <w:spacing w:before="180" w:after="120"/>
      <w:outlineLvl w:val="2"/>
    </w:pPr>
    <w:rPr>
      <w:spacing w:val="-10"/>
      <w:kern w:val="32"/>
    </w:rPr>
  </w:style>
  <w:style w:type="paragraph" w:styleId="Heading4">
    <w:name w:val="heading 4"/>
    <w:basedOn w:val="HeadingBase"/>
    <w:next w:val="BodyText"/>
    <w:link w:val="Heading4Char"/>
    <w:qFormat/>
    <w:rsid w:val="00680658"/>
    <w:pPr>
      <w:spacing w:before="160" w:after="120"/>
      <w:outlineLvl w:val="3"/>
    </w:pPr>
    <w:rPr>
      <w:sz w:val="22"/>
    </w:rPr>
  </w:style>
  <w:style w:type="paragraph" w:styleId="Heading5">
    <w:name w:val="heading 5"/>
    <w:basedOn w:val="HeadingBase"/>
    <w:next w:val="Normal"/>
    <w:link w:val="Heading5Char"/>
    <w:qFormat/>
    <w:rsid w:val="00680658"/>
    <w:pPr>
      <w:spacing w:before="80"/>
      <w:outlineLvl w:val="4"/>
    </w:pPr>
    <w:rPr>
      <w:color w:val="918585"/>
      <w:sz w:val="20"/>
    </w:rPr>
  </w:style>
  <w:style w:type="paragraph" w:styleId="Heading6">
    <w:name w:val="heading 6"/>
    <w:basedOn w:val="HeadingBase"/>
    <w:next w:val="Normal"/>
    <w:link w:val="Heading6Char"/>
    <w:qFormat/>
    <w:rsid w:val="00680658"/>
    <w:pPr>
      <w:spacing w:before="60"/>
      <w:outlineLvl w:val="5"/>
    </w:pPr>
    <w:rPr>
      <w:color w:val="918585"/>
      <w:sz w:val="20"/>
    </w:rPr>
  </w:style>
  <w:style w:type="paragraph" w:styleId="Heading7">
    <w:name w:val="heading 7"/>
    <w:basedOn w:val="Normal"/>
    <w:next w:val="Normal"/>
    <w:link w:val="Heading7Char"/>
    <w:qFormat/>
    <w:rsid w:val="00680658"/>
    <w:pPr>
      <w:ind w:left="720"/>
      <w:outlineLvl w:val="6"/>
    </w:pPr>
    <w:rPr>
      <w:i/>
    </w:rPr>
  </w:style>
  <w:style w:type="paragraph" w:styleId="Heading8">
    <w:name w:val="heading 8"/>
    <w:basedOn w:val="Normal"/>
    <w:next w:val="Normal"/>
    <w:link w:val="Heading8Char"/>
    <w:qFormat/>
    <w:rsid w:val="00680658"/>
    <w:pPr>
      <w:ind w:left="720"/>
      <w:outlineLvl w:val="7"/>
    </w:pPr>
    <w:rPr>
      <w:i/>
    </w:rPr>
  </w:style>
  <w:style w:type="paragraph" w:styleId="Heading9">
    <w:name w:val="heading 9"/>
    <w:basedOn w:val="Normal"/>
    <w:next w:val="Normal"/>
    <w:link w:val="Heading9Char"/>
    <w:qFormat/>
    <w:rsid w:val="00680658"/>
    <w:pPr>
      <w:ind w:left="720"/>
      <w:outlineLvl w:val="8"/>
    </w:pPr>
    <w:rPr>
      <w:i/>
    </w:rPr>
  </w:style>
  <w:style w:type="character" w:default="1" w:styleId="DefaultParagraphFont">
    <w:name w:val="Default Paragraph Font"/>
    <w:uiPriority w:val="1"/>
    <w:unhideWhenUsed/>
    <w:rsid w:val="00680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658"/>
  </w:style>
  <w:style w:type="character" w:customStyle="1" w:styleId="Heading1Char">
    <w:name w:val="Heading 1 Char"/>
    <w:basedOn w:val="DefaultParagraphFont"/>
    <w:link w:val="Heading1"/>
    <w:rsid w:val="00680658"/>
    <w:rPr>
      <w:rFonts w:ascii="Times New Roman" w:eastAsia="Times New Roman" w:hAnsi="Times New Roman" w:cs="Times New Roman"/>
      <w:b/>
      <w:sz w:val="32"/>
      <w:szCs w:val="20"/>
      <w:lang w:eastAsia="en-US"/>
    </w:rPr>
  </w:style>
  <w:style w:type="paragraph" w:styleId="BodyText">
    <w:name w:val="Body Text"/>
    <w:basedOn w:val="Normal"/>
    <w:link w:val="BodyTextChar"/>
    <w:rsid w:val="00680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658"/>
    <w:rPr>
      <w:rFonts w:ascii="Times New Roman" w:eastAsia="Times New Roman" w:hAnsi="Times New Roman" w:cs="Times New Roman"/>
      <w:sz w:val="24"/>
      <w:lang w:eastAsia="en-US"/>
    </w:rPr>
  </w:style>
  <w:style w:type="paragraph" w:styleId="ListBullet">
    <w:name w:val="List Bullet"/>
    <w:basedOn w:val="List"/>
    <w:rsid w:val="00680658"/>
    <w:pPr>
      <w:numPr>
        <w:numId w:val="11"/>
      </w:numPr>
      <w:tabs>
        <w:tab w:val="clear" w:pos="340"/>
      </w:tabs>
      <w:spacing w:before="40" w:after="40"/>
    </w:pPr>
  </w:style>
  <w:style w:type="character" w:customStyle="1" w:styleId="SpecialBold">
    <w:name w:val="Special Bold"/>
    <w:basedOn w:val="DefaultParagraphFont"/>
    <w:rsid w:val="00680658"/>
    <w:rPr>
      <w:b/>
      <w:spacing w:val="0"/>
    </w:rPr>
  </w:style>
  <w:style w:type="paragraph" w:customStyle="1" w:styleId="SuperHeading">
    <w:name w:val="SuperHeading"/>
    <w:basedOn w:val="Normal"/>
    <w:rsid w:val="00680658"/>
    <w:pPr>
      <w:spacing w:before="240" w:after="120"/>
      <w:outlineLvl w:val="0"/>
    </w:pPr>
    <w:rPr>
      <w:rFonts w:ascii="Times New Roman" w:hAnsi="Times New Roman"/>
      <w:b/>
      <w:sz w:val="32"/>
    </w:rPr>
  </w:style>
  <w:style w:type="paragraph" w:customStyle="1" w:styleId="AllowPageBreak">
    <w:name w:val="AllowPageBreak"/>
    <w:rsid w:val="006806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0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658"/>
    <w:rPr>
      <w:rFonts w:ascii="Courier New" w:eastAsia="Times New Roman" w:hAnsi="Courier New" w:cs="Times New Roman"/>
      <w:i/>
      <w:szCs w:val="20"/>
      <w:lang w:eastAsia="en-US"/>
    </w:rPr>
  </w:style>
  <w:style w:type="paragraph" w:customStyle="1" w:styleId="HeadingBase">
    <w:name w:val="Heading Base"/>
    <w:rsid w:val="00680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658"/>
    <w:pPr>
      <w:tabs>
        <w:tab w:val="right" w:leader="dot" w:pos="9072"/>
      </w:tabs>
      <w:ind w:left="567"/>
    </w:pPr>
    <w:rPr>
      <w:szCs w:val="22"/>
    </w:rPr>
  </w:style>
  <w:style w:type="paragraph" w:customStyle="1" w:styleId="TOCBase">
    <w:name w:val="TOC Base"/>
    <w:rsid w:val="00680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658"/>
    <w:pPr>
      <w:tabs>
        <w:tab w:val="right" w:leader="dot" w:pos="9072"/>
      </w:tabs>
      <w:spacing w:before="40" w:after="40"/>
      <w:ind w:left="284"/>
    </w:pPr>
    <w:rPr>
      <w:rFonts w:ascii="Times New Roman" w:hAnsi="Times New Roman"/>
    </w:rPr>
  </w:style>
  <w:style w:type="paragraph" w:styleId="TOC1">
    <w:name w:val="toc 1"/>
    <w:basedOn w:val="TOCBase"/>
    <w:next w:val="Normal"/>
    <w:rsid w:val="00680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658"/>
    <w:rPr>
      <w:rFonts w:ascii="Times New Roman" w:eastAsia="Times New Roman" w:hAnsi="Times New Roman" w:cs="Times New Roman"/>
      <w:sz w:val="16"/>
      <w:lang w:eastAsia="en-US"/>
    </w:rPr>
  </w:style>
  <w:style w:type="paragraph" w:styleId="Title">
    <w:name w:val="Title"/>
    <w:basedOn w:val="HeadingBase"/>
    <w:link w:val="TitleChar"/>
    <w:qFormat/>
    <w:rsid w:val="00680658"/>
    <w:pPr>
      <w:spacing w:before="5040"/>
      <w:jc w:val="center"/>
    </w:pPr>
    <w:rPr>
      <w:sz w:val="48"/>
      <w:szCs w:val="72"/>
      <w:lang w:val="en-US"/>
    </w:rPr>
  </w:style>
  <w:style w:type="character" w:customStyle="1" w:styleId="TitleChar">
    <w:name w:val="Title Char"/>
    <w:basedOn w:val="DefaultParagraphFont"/>
    <w:link w:val="Title"/>
    <w:rsid w:val="00680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658"/>
    <w:pPr>
      <w:tabs>
        <w:tab w:val="left" w:pos="3600"/>
        <w:tab w:val="left" w:pos="3958"/>
      </w:tabs>
    </w:pPr>
  </w:style>
  <w:style w:type="paragraph" w:styleId="List">
    <w:name w:val="List"/>
    <w:basedOn w:val="BodyText"/>
    <w:next w:val="BodyText"/>
    <w:rsid w:val="00680658"/>
    <w:pPr>
      <w:tabs>
        <w:tab w:val="left" w:pos="340"/>
      </w:tabs>
      <w:spacing w:before="60" w:after="60"/>
      <w:ind w:left="340" w:hanging="340"/>
    </w:pPr>
  </w:style>
  <w:style w:type="paragraph" w:customStyle="1" w:styleId="Note">
    <w:name w:val="Note"/>
    <w:basedOn w:val="BodyText"/>
    <w:rsid w:val="00680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658"/>
    <w:pPr>
      <w:framePr w:wrap="auto" w:hAnchor="text" w:y="6049"/>
    </w:pPr>
    <w:rPr>
      <w:color w:val="000000"/>
      <w:sz w:val="40"/>
    </w:rPr>
  </w:style>
  <w:style w:type="paragraph" w:customStyle="1" w:styleId="TOCTitle">
    <w:name w:val="TOCTitle"/>
    <w:basedOn w:val="Heading1"/>
    <w:rsid w:val="00680658"/>
    <w:pPr>
      <w:spacing w:after="240"/>
      <w:jc w:val="center"/>
      <w:outlineLvl w:val="9"/>
    </w:pPr>
    <w:rPr>
      <w:caps/>
    </w:rPr>
  </w:style>
  <w:style w:type="paragraph" w:customStyle="1" w:styleId="Version">
    <w:name w:val="Version"/>
    <w:rsid w:val="00680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0658"/>
    <w:pPr>
      <w:numPr>
        <w:numId w:val="12"/>
      </w:numPr>
      <w:tabs>
        <w:tab w:val="clear" w:pos="680"/>
      </w:tabs>
    </w:pPr>
  </w:style>
  <w:style w:type="paragraph" w:styleId="Index1">
    <w:name w:val="index 1"/>
    <w:basedOn w:val="Normal"/>
    <w:next w:val="Normal"/>
    <w:semiHidden/>
    <w:rsid w:val="00680658"/>
    <w:pPr>
      <w:keepNext w:val="0"/>
      <w:tabs>
        <w:tab w:val="right" w:pos="4176"/>
      </w:tabs>
      <w:ind w:left="198" w:hanging="198"/>
    </w:pPr>
    <w:rPr>
      <w:rFonts w:ascii="Garamond" w:hAnsi="Garamond"/>
    </w:rPr>
  </w:style>
  <w:style w:type="paragraph" w:styleId="IndexHeading">
    <w:name w:val="index heading"/>
    <w:basedOn w:val="Normal"/>
    <w:next w:val="Index1"/>
    <w:semiHidden/>
    <w:rsid w:val="00680658"/>
    <w:pPr>
      <w:spacing w:before="120" w:after="120"/>
    </w:pPr>
    <w:rPr>
      <w:rFonts w:ascii="Arial" w:hAnsi="Arial"/>
      <w:b/>
      <w:color w:val="918585"/>
      <w:sz w:val="24"/>
    </w:rPr>
  </w:style>
  <w:style w:type="paragraph" w:styleId="Header">
    <w:name w:val="header"/>
    <w:basedOn w:val="Normal"/>
    <w:link w:val="HeaderChar"/>
    <w:rsid w:val="00680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658"/>
    <w:rPr>
      <w:rFonts w:ascii="Times New Roman" w:eastAsia="Times New Roman" w:hAnsi="Times New Roman" w:cs="Times New Roman"/>
      <w:sz w:val="16"/>
      <w:szCs w:val="20"/>
      <w:lang w:val="en-GB" w:eastAsia="en-US"/>
    </w:rPr>
  </w:style>
  <w:style w:type="paragraph" w:customStyle="1" w:styleId="Chapter">
    <w:name w:val="Chapter"/>
    <w:basedOn w:val="Normal"/>
    <w:rsid w:val="00680658"/>
    <w:pPr>
      <w:spacing w:before="240"/>
    </w:pPr>
    <w:rPr>
      <w:rFonts w:ascii="Times New Roman" w:hAnsi="Times New Roman"/>
      <w:smallCaps/>
      <w:spacing w:val="80"/>
      <w:sz w:val="28"/>
    </w:rPr>
  </w:style>
  <w:style w:type="paragraph" w:customStyle="1" w:styleId="InChapter">
    <w:name w:val="InChapter"/>
    <w:basedOn w:val="Heading3"/>
    <w:rsid w:val="00680658"/>
    <w:pPr>
      <w:spacing w:after="240"/>
      <w:outlineLvl w:val="9"/>
    </w:pPr>
    <w:rPr>
      <w:noProof/>
    </w:rPr>
  </w:style>
  <w:style w:type="paragraph" w:styleId="Index2">
    <w:name w:val="index 2"/>
    <w:basedOn w:val="Normal"/>
    <w:next w:val="Normal"/>
    <w:semiHidden/>
    <w:rsid w:val="00680658"/>
    <w:pPr>
      <w:tabs>
        <w:tab w:val="right" w:pos="4176"/>
      </w:tabs>
      <w:ind w:left="568" w:hanging="284"/>
    </w:pPr>
    <w:rPr>
      <w:rFonts w:ascii="Garamond" w:hAnsi="Garamond"/>
    </w:rPr>
  </w:style>
  <w:style w:type="paragraph" w:customStyle="1" w:styleId="Byline">
    <w:name w:val="Byline"/>
    <w:rsid w:val="00680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658"/>
    <w:pPr>
      <w:tabs>
        <w:tab w:val="clear" w:pos="3600"/>
        <w:tab w:val="clear" w:pos="3958"/>
      </w:tabs>
      <w:jc w:val="right"/>
    </w:pPr>
  </w:style>
  <w:style w:type="character" w:styleId="Emphasis">
    <w:name w:val="Emphasis"/>
    <w:basedOn w:val="DefaultParagraphFont"/>
    <w:qFormat/>
    <w:rsid w:val="00680658"/>
    <w:rPr>
      <w:i/>
    </w:rPr>
  </w:style>
  <w:style w:type="paragraph" w:styleId="Caption">
    <w:name w:val="caption"/>
    <w:basedOn w:val="BodyText"/>
    <w:next w:val="Normal"/>
    <w:qFormat/>
    <w:rsid w:val="00680658"/>
    <w:pPr>
      <w:framePr w:w="2268" w:hSpace="181" w:vSpace="181" w:wrap="around" w:vAnchor="text" w:hAnchor="page" w:x="1135" w:y="285" w:anchorLock="1"/>
    </w:pPr>
    <w:rPr>
      <w:i/>
    </w:rPr>
  </w:style>
  <w:style w:type="paragraph" w:customStyle="1" w:styleId="MiniTOCTitle">
    <w:name w:val="MiniTOCTitle"/>
    <w:basedOn w:val="Heading4"/>
    <w:rsid w:val="00680658"/>
    <w:pPr>
      <w:spacing w:before="240"/>
      <w:outlineLvl w:val="9"/>
    </w:pPr>
    <w:rPr>
      <w:noProof/>
      <w:sz w:val="24"/>
    </w:rPr>
  </w:style>
  <w:style w:type="paragraph" w:customStyle="1" w:styleId="MiniTOCItem">
    <w:name w:val="MiniTOCItem"/>
    <w:basedOn w:val="ListBullet"/>
    <w:rsid w:val="00680658"/>
    <w:pPr>
      <w:numPr>
        <w:numId w:val="0"/>
      </w:numPr>
      <w:tabs>
        <w:tab w:val="right" w:leader="dot" w:pos="6521"/>
      </w:tabs>
      <w:spacing w:before="0" w:after="0"/>
    </w:pPr>
  </w:style>
  <w:style w:type="paragraph" w:customStyle="1" w:styleId="TOFTitle">
    <w:name w:val="TOFTitle"/>
    <w:basedOn w:val="TOCTitle"/>
    <w:rsid w:val="00680658"/>
  </w:style>
  <w:style w:type="paragraph" w:styleId="TableofFigures">
    <w:name w:val="table of figures"/>
    <w:basedOn w:val="Normal"/>
    <w:next w:val="Normal"/>
    <w:semiHidden/>
    <w:rsid w:val="00680658"/>
    <w:pPr>
      <w:tabs>
        <w:tab w:val="right" w:leader="dot" w:pos="9072"/>
      </w:tabs>
      <w:ind w:left="970" w:hanging="403"/>
    </w:pPr>
    <w:rPr>
      <w:rFonts w:ascii="Times New Roman" w:hAnsi="Times New Roman"/>
      <w:b/>
    </w:rPr>
  </w:style>
  <w:style w:type="paragraph" w:styleId="ListNumber">
    <w:name w:val="List Number"/>
    <w:basedOn w:val="List"/>
    <w:rsid w:val="00680658"/>
    <w:pPr>
      <w:numPr>
        <w:numId w:val="14"/>
      </w:numPr>
      <w:tabs>
        <w:tab w:val="clear" w:pos="340"/>
      </w:tabs>
    </w:pPr>
  </w:style>
  <w:style w:type="character" w:customStyle="1" w:styleId="WingdingSymbols">
    <w:name w:val="Wingding Symbols"/>
    <w:rsid w:val="00680658"/>
    <w:rPr>
      <w:rFonts w:ascii="Wingdings" w:hAnsi="Wingdings"/>
    </w:rPr>
  </w:style>
  <w:style w:type="paragraph" w:customStyle="1" w:styleId="TableHeading">
    <w:name w:val="Table Heading"/>
    <w:basedOn w:val="HeadingBase"/>
    <w:rsid w:val="00680658"/>
    <w:pPr>
      <w:keepLines/>
      <w:pBdr>
        <w:bottom w:val="single" w:sz="6" w:space="1" w:color="918585"/>
      </w:pBdr>
      <w:spacing w:before="240"/>
    </w:pPr>
  </w:style>
  <w:style w:type="character" w:customStyle="1" w:styleId="HotSpot">
    <w:name w:val="HotSpot"/>
    <w:rsid w:val="00680658"/>
    <w:rPr>
      <w:color w:val="0033CC"/>
      <w:u w:val="none"/>
    </w:rPr>
  </w:style>
  <w:style w:type="paragraph" w:customStyle="1" w:styleId="BodyTextRight">
    <w:name w:val="Body Text Right"/>
    <w:basedOn w:val="BodyText"/>
    <w:rsid w:val="00680658"/>
    <w:pPr>
      <w:spacing w:before="0" w:after="0"/>
      <w:jc w:val="right"/>
    </w:pPr>
  </w:style>
  <w:style w:type="paragraph" w:styleId="Index3">
    <w:name w:val="index 3"/>
    <w:basedOn w:val="ListNumber2"/>
    <w:next w:val="Normal"/>
    <w:semiHidden/>
    <w:rsid w:val="00680658"/>
    <w:pPr>
      <w:numPr>
        <w:numId w:val="0"/>
      </w:numPr>
      <w:tabs>
        <w:tab w:val="right" w:leader="dot" w:pos="4176"/>
      </w:tabs>
    </w:pPr>
  </w:style>
  <w:style w:type="paragraph" w:styleId="ListNumber2">
    <w:name w:val="List Number 2"/>
    <w:basedOn w:val="List2"/>
    <w:rsid w:val="00680658"/>
    <w:pPr>
      <w:numPr>
        <w:numId w:val="9"/>
      </w:numPr>
      <w:tabs>
        <w:tab w:val="clear" w:pos="1060"/>
      </w:tabs>
    </w:pPr>
  </w:style>
  <w:style w:type="paragraph" w:customStyle="1" w:styleId="MarginNote">
    <w:name w:val="Margin Note"/>
    <w:basedOn w:val="BodyText"/>
    <w:rsid w:val="00680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658"/>
    <w:rPr>
      <w:sz w:val="32"/>
    </w:rPr>
  </w:style>
  <w:style w:type="paragraph" w:customStyle="1" w:styleId="HeadingProcedure">
    <w:name w:val="Heading Procedure"/>
    <w:basedOn w:val="HeadingBase"/>
    <w:next w:val="Normal"/>
    <w:rsid w:val="00680658"/>
    <w:pPr>
      <w:tabs>
        <w:tab w:val="left" w:pos="0"/>
      </w:tabs>
      <w:spacing w:before="120" w:after="60"/>
    </w:pPr>
    <w:rPr>
      <w:i/>
      <w:color w:val="918585"/>
      <w:sz w:val="22"/>
    </w:rPr>
  </w:style>
  <w:style w:type="paragraph" w:customStyle="1" w:styleId="TableBodyText">
    <w:name w:val="Table Body Text"/>
    <w:basedOn w:val="BodyText"/>
    <w:rsid w:val="00680658"/>
    <w:pPr>
      <w:spacing w:before="60" w:after="60"/>
    </w:pPr>
  </w:style>
  <w:style w:type="paragraph" w:styleId="ListContinue">
    <w:name w:val="List Continue"/>
    <w:basedOn w:val="List"/>
    <w:rsid w:val="00680658"/>
    <w:pPr>
      <w:ind w:firstLine="0"/>
    </w:pPr>
  </w:style>
  <w:style w:type="paragraph" w:customStyle="1" w:styleId="ListNote">
    <w:name w:val="List Note"/>
    <w:basedOn w:val="List"/>
    <w:rsid w:val="00680658"/>
    <w:pPr>
      <w:pBdr>
        <w:top w:val="single" w:sz="6" w:space="2" w:color="918585"/>
        <w:bottom w:val="single" w:sz="6" w:space="2" w:color="918585"/>
      </w:pBdr>
      <w:tabs>
        <w:tab w:val="left" w:pos="1021"/>
      </w:tabs>
      <w:ind w:firstLine="0"/>
    </w:pPr>
  </w:style>
  <w:style w:type="paragraph" w:customStyle="1" w:styleId="Warning">
    <w:name w:val="Warning"/>
    <w:basedOn w:val="BodyText"/>
    <w:rsid w:val="00680658"/>
    <w:pPr>
      <w:shd w:val="clear" w:color="auto" w:fill="D9D9D9"/>
      <w:tabs>
        <w:tab w:val="left" w:pos="992"/>
      </w:tabs>
      <w:ind w:left="119" w:right="119"/>
    </w:pPr>
    <w:rPr>
      <w:sz w:val="20"/>
    </w:rPr>
  </w:style>
  <w:style w:type="paragraph" w:customStyle="1" w:styleId="MarginIcons">
    <w:name w:val="Margin Icons"/>
    <w:basedOn w:val="BodyText"/>
    <w:rsid w:val="00680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658"/>
    <w:rPr>
      <w:rFonts w:ascii="Courier New" w:hAnsi="Courier New"/>
    </w:rPr>
  </w:style>
  <w:style w:type="paragraph" w:customStyle="1" w:styleId="NoteBullet">
    <w:name w:val="Note Bullet"/>
    <w:basedOn w:val="Note"/>
    <w:rsid w:val="00680658"/>
    <w:pPr>
      <w:tabs>
        <w:tab w:val="clear" w:pos="680"/>
      </w:tabs>
      <w:spacing w:before="60" w:after="60"/>
    </w:pPr>
  </w:style>
  <w:style w:type="paragraph" w:customStyle="1" w:styleId="SubHeading2">
    <w:name w:val="SubHeading2"/>
    <w:basedOn w:val="HeadingBase"/>
    <w:rsid w:val="00680658"/>
    <w:pPr>
      <w:spacing w:before="240" w:after="60"/>
    </w:pPr>
    <w:rPr>
      <w:sz w:val="20"/>
    </w:rPr>
  </w:style>
  <w:style w:type="paragraph" w:customStyle="1" w:styleId="SubHeading1">
    <w:name w:val="SubHeading1"/>
    <w:basedOn w:val="HeadingBase"/>
    <w:rsid w:val="00680658"/>
    <w:pPr>
      <w:spacing w:before="240" w:after="60"/>
    </w:pPr>
    <w:rPr>
      <w:color w:val="918585"/>
      <w:sz w:val="22"/>
    </w:rPr>
  </w:style>
  <w:style w:type="paragraph" w:customStyle="1" w:styleId="SideHeading">
    <w:name w:val="Side Heading"/>
    <w:basedOn w:val="HeadingBase"/>
    <w:rsid w:val="00680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658"/>
    <w:pPr>
      <w:numPr>
        <w:numId w:val="10"/>
      </w:numPr>
    </w:pPr>
  </w:style>
  <w:style w:type="paragraph" w:styleId="PlainText">
    <w:name w:val="Plain Text"/>
    <w:basedOn w:val="Normal"/>
    <w:link w:val="PlainTextChar"/>
    <w:rsid w:val="00680658"/>
    <w:rPr>
      <w:sz w:val="20"/>
    </w:rPr>
  </w:style>
  <w:style w:type="character" w:customStyle="1" w:styleId="PlainTextChar">
    <w:name w:val="Plain Text Char"/>
    <w:basedOn w:val="DefaultParagraphFont"/>
    <w:link w:val="PlainText"/>
    <w:rsid w:val="00680658"/>
    <w:rPr>
      <w:rFonts w:ascii="Courier New" w:eastAsia="Times New Roman" w:hAnsi="Courier New" w:cs="Times New Roman"/>
      <w:sz w:val="20"/>
      <w:szCs w:val="20"/>
      <w:lang w:eastAsia="en-US"/>
    </w:rPr>
  </w:style>
  <w:style w:type="character" w:customStyle="1" w:styleId="MenuOption">
    <w:name w:val="Menu Option"/>
    <w:basedOn w:val="DefaultParagraphFont"/>
    <w:rsid w:val="00680658"/>
    <w:rPr>
      <w:b/>
      <w:smallCaps/>
    </w:rPr>
  </w:style>
  <w:style w:type="paragraph" w:customStyle="1" w:styleId="TableListNumber">
    <w:name w:val="Table List Number"/>
    <w:basedOn w:val="ListNumber"/>
    <w:rsid w:val="00680658"/>
    <w:pPr>
      <w:numPr>
        <w:numId w:val="0"/>
      </w:numPr>
    </w:pPr>
  </w:style>
  <w:style w:type="paragraph" w:styleId="TOC4">
    <w:name w:val="toc 4"/>
    <w:basedOn w:val="TOCBase"/>
    <w:next w:val="Normal"/>
    <w:semiHidden/>
    <w:rsid w:val="00680658"/>
    <w:pPr>
      <w:tabs>
        <w:tab w:val="right" w:leader="dot" w:pos="9071"/>
      </w:tabs>
      <w:ind w:left="1701"/>
    </w:pPr>
  </w:style>
  <w:style w:type="paragraph" w:customStyle="1" w:styleId="ListAlpha">
    <w:name w:val="List Alpha"/>
    <w:basedOn w:val="List"/>
    <w:rsid w:val="00680658"/>
    <w:pPr>
      <w:numPr>
        <w:numId w:val="8"/>
      </w:numPr>
    </w:pPr>
  </w:style>
  <w:style w:type="paragraph" w:customStyle="1" w:styleId="ListAlpha2">
    <w:name w:val="List Alpha 2"/>
    <w:basedOn w:val="List2"/>
    <w:rsid w:val="00680658"/>
    <w:pPr>
      <w:numPr>
        <w:numId w:val="7"/>
      </w:numPr>
    </w:pPr>
  </w:style>
  <w:style w:type="paragraph" w:styleId="List2">
    <w:name w:val="List 2"/>
    <w:basedOn w:val="BodyText"/>
    <w:rsid w:val="00680658"/>
    <w:pPr>
      <w:tabs>
        <w:tab w:val="left" w:pos="680"/>
      </w:tabs>
      <w:spacing w:before="60" w:after="60"/>
      <w:ind w:left="680" w:hanging="340"/>
    </w:pPr>
  </w:style>
  <w:style w:type="paragraph" w:styleId="List3">
    <w:name w:val="List 3"/>
    <w:basedOn w:val="BodyText"/>
    <w:rsid w:val="00680658"/>
    <w:pPr>
      <w:tabs>
        <w:tab w:val="left" w:pos="1021"/>
      </w:tabs>
      <w:spacing w:before="60" w:after="60"/>
      <w:ind w:left="1020" w:hanging="340"/>
    </w:pPr>
  </w:style>
  <w:style w:type="paragraph" w:styleId="List4">
    <w:name w:val="List 4"/>
    <w:basedOn w:val="BodyText"/>
    <w:rsid w:val="00680658"/>
    <w:pPr>
      <w:tabs>
        <w:tab w:val="left" w:pos="1361"/>
      </w:tabs>
      <w:spacing w:before="60" w:after="60"/>
      <w:ind w:left="1361" w:hanging="340"/>
    </w:pPr>
  </w:style>
  <w:style w:type="paragraph" w:styleId="List5">
    <w:name w:val="List 5"/>
    <w:basedOn w:val="BodyText"/>
    <w:rsid w:val="00680658"/>
    <w:pPr>
      <w:tabs>
        <w:tab w:val="left" w:pos="1701"/>
      </w:tabs>
      <w:spacing w:before="60" w:after="60"/>
      <w:ind w:left="1701" w:hanging="340"/>
    </w:pPr>
  </w:style>
  <w:style w:type="paragraph" w:styleId="ListBullet3">
    <w:name w:val="List Bullet 3"/>
    <w:basedOn w:val="List3"/>
    <w:rsid w:val="00680658"/>
    <w:pPr>
      <w:numPr>
        <w:numId w:val="13"/>
      </w:numPr>
      <w:tabs>
        <w:tab w:val="clear" w:pos="1021"/>
      </w:tabs>
      <w:ind w:left="1037" w:hanging="357"/>
    </w:pPr>
  </w:style>
  <w:style w:type="paragraph" w:styleId="ListBullet4">
    <w:name w:val="List Bullet 4"/>
    <w:basedOn w:val="List4"/>
    <w:rsid w:val="00680658"/>
    <w:pPr>
      <w:numPr>
        <w:numId w:val="2"/>
      </w:numPr>
      <w:tabs>
        <w:tab w:val="clear" w:pos="1361"/>
      </w:tabs>
    </w:pPr>
  </w:style>
  <w:style w:type="paragraph" w:styleId="ListBullet5">
    <w:name w:val="List Bullet 5"/>
    <w:basedOn w:val="List5"/>
    <w:rsid w:val="00680658"/>
    <w:pPr>
      <w:numPr>
        <w:numId w:val="3"/>
      </w:numPr>
    </w:pPr>
  </w:style>
  <w:style w:type="paragraph" w:styleId="ListContinue2">
    <w:name w:val="List Continue 2"/>
    <w:basedOn w:val="List2"/>
    <w:rsid w:val="00680658"/>
    <w:pPr>
      <w:ind w:firstLine="0"/>
    </w:pPr>
  </w:style>
  <w:style w:type="paragraph" w:styleId="ListContinue3">
    <w:name w:val="List Continue 3"/>
    <w:basedOn w:val="List3"/>
    <w:rsid w:val="00680658"/>
    <w:pPr>
      <w:ind w:left="1021" w:firstLine="0"/>
    </w:pPr>
  </w:style>
  <w:style w:type="paragraph" w:styleId="ListContinue4">
    <w:name w:val="List Continue 4"/>
    <w:basedOn w:val="List4"/>
    <w:rsid w:val="00680658"/>
    <w:pPr>
      <w:ind w:firstLine="0"/>
    </w:pPr>
  </w:style>
  <w:style w:type="paragraph" w:styleId="ListContinue5">
    <w:name w:val="List Continue 5"/>
    <w:basedOn w:val="List5"/>
    <w:rsid w:val="00680658"/>
    <w:pPr>
      <w:ind w:firstLine="0"/>
    </w:pPr>
  </w:style>
  <w:style w:type="paragraph" w:styleId="ListNumber3">
    <w:name w:val="List Number 3"/>
    <w:basedOn w:val="List3"/>
    <w:rsid w:val="00680658"/>
    <w:pPr>
      <w:numPr>
        <w:numId w:val="4"/>
      </w:numPr>
    </w:pPr>
  </w:style>
  <w:style w:type="paragraph" w:styleId="ListNumber4">
    <w:name w:val="List Number 4"/>
    <w:basedOn w:val="List4"/>
    <w:rsid w:val="00680658"/>
    <w:pPr>
      <w:numPr>
        <w:numId w:val="5"/>
      </w:numPr>
    </w:pPr>
  </w:style>
  <w:style w:type="paragraph" w:styleId="ListNumber5">
    <w:name w:val="List Number 5"/>
    <w:basedOn w:val="List5"/>
    <w:rsid w:val="00680658"/>
    <w:pPr>
      <w:numPr>
        <w:numId w:val="6"/>
      </w:numPr>
    </w:pPr>
  </w:style>
  <w:style w:type="paragraph" w:styleId="BlockText">
    <w:name w:val="Block Text"/>
    <w:basedOn w:val="Normal"/>
    <w:rsid w:val="00680658"/>
    <w:pPr>
      <w:spacing w:after="120"/>
      <w:ind w:left="1440" w:right="1440"/>
    </w:pPr>
  </w:style>
  <w:style w:type="character" w:customStyle="1" w:styleId="Subscript">
    <w:name w:val="Subscript"/>
    <w:basedOn w:val="DefaultParagraphFont"/>
    <w:rsid w:val="00680658"/>
    <w:rPr>
      <w:sz w:val="16"/>
      <w:vertAlign w:val="subscript"/>
    </w:rPr>
  </w:style>
  <w:style w:type="character" w:customStyle="1" w:styleId="Superscript">
    <w:name w:val="Superscript"/>
    <w:basedOn w:val="DefaultParagraphFont"/>
    <w:rsid w:val="00680658"/>
    <w:rPr>
      <w:sz w:val="16"/>
      <w:vertAlign w:val="superscript"/>
    </w:rPr>
  </w:style>
  <w:style w:type="character" w:customStyle="1" w:styleId="Symbols">
    <w:name w:val="Symbols"/>
    <w:basedOn w:val="DefaultParagraphFont"/>
    <w:rsid w:val="00680658"/>
    <w:rPr>
      <w:rFonts w:ascii="Symbol" w:hAnsi="Symbol"/>
    </w:rPr>
  </w:style>
  <w:style w:type="character" w:customStyle="1" w:styleId="MenuOptions">
    <w:name w:val="Menu Options"/>
    <w:basedOn w:val="DefaultParagraphFont"/>
    <w:rsid w:val="00680658"/>
    <w:rPr>
      <w:rFonts w:ascii="Arial Narrow" w:hAnsi="Arial Narrow"/>
      <w:smallCaps/>
    </w:rPr>
  </w:style>
  <w:style w:type="character" w:customStyle="1" w:styleId="Buttons">
    <w:name w:val="Buttons"/>
    <w:basedOn w:val="DefaultParagraphFont"/>
    <w:rsid w:val="00680658"/>
    <w:rPr>
      <w:b/>
    </w:rPr>
  </w:style>
  <w:style w:type="character" w:customStyle="1" w:styleId="Underlined">
    <w:name w:val="Underlined"/>
    <w:basedOn w:val="DefaultParagraphFont"/>
    <w:rsid w:val="00680658"/>
    <w:rPr>
      <w:u w:val="single"/>
    </w:rPr>
  </w:style>
  <w:style w:type="paragraph" w:customStyle="1" w:styleId="TableBodyTextRight">
    <w:name w:val="Table Body Text Right"/>
    <w:basedOn w:val="TableBodyText"/>
    <w:rsid w:val="00680658"/>
    <w:pPr>
      <w:widowControl w:val="0"/>
      <w:autoSpaceDE w:val="0"/>
      <w:autoSpaceDN w:val="0"/>
      <w:adjustRightInd w:val="0"/>
      <w:jc w:val="right"/>
    </w:pPr>
    <w:rPr>
      <w:rFonts w:cs="Arial"/>
      <w:szCs w:val="18"/>
    </w:rPr>
  </w:style>
  <w:style w:type="paragraph" w:customStyle="1" w:styleId="CopyrightText">
    <w:name w:val="Copyright Text"/>
    <w:basedOn w:val="BodyText"/>
    <w:rsid w:val="00680658"/>
    <w:rPr>
      <w:sz w:val="18"/>
    </w:rPr>
  </w:style>
  <w:style w:type="paragraph" w:customStyle="1" w:styleId="BodySmallRight">
    <w:name w:val="Body Small Right"/>
    <w:basedOn w:val="BodyTextRight"/>
    <w:rsid w:val="00680658"/>
    <w:rPr>
      <w:sz w:val="18"/>
      <w:szCs w:val="18"/>
    </w:rPr>
  </w:style>
  <w:style w:type="paragraph" w:customStyle="1" w:styleId="MarginEdition">
    <w:name w:val="Margin Edition"/>
    <w:basedOn w:val="MarginNote"/>
    <w:rsid w:val="00680658"/>
    <w:pPr>
      <w:spacing w:before="0" w:after="0"/>
    </w:pPr>
    <w:rPr>
      <w:rFonts w:ascii="Times New Roman" w:hAnsi="Times New Roman"/>
      <w:color w:val="999999"/>
    </w:rPr>
  </w:style>
  <w:style w:type="paragraph" w:customStyle="1" w:styleId="Spacer">
    <w:name w:val="Spacer"/>
    <w:basedOn w:val="Normal"/>
    <w:rsid w:val="00680658"/>
    <w:rPr>
      <w:sz w:val="2"/>
      <w:szCs w:val="2"/>
    </w:rPr>
  </w:style>
  <w:style w:type="character" w:customStyle="1" w:styleId="Small">
    <w:name w:val="Small"/>
    <w:basedOn w:val="DefaultParagraphFont"/>
    <w:rsid w:val="00680658"/>
    <w:rPr>
      <w:sz w:val="16"/>
    </w:rPr>
  </w:style>
  <w:style w:type="paragraph" w:customStyle="1" w:styleId="WideTable">
    <w:name w:val="Wide Table"/>
    <w:basedOn w:val="Normal"/>
    <w:rsid w:val="00680658"/>
    <w:pPr>
      <w:ind w:left="-1418"/>
    </w:pPr>
    <w:rPr>
      <w:sz w:val="2"/>
      <w:szCs w:val="2"/>
    </w:rPr>
  </w:style>
  <w:style w:type="character" w:styleId="PageNumber">
    <w:name w:val="page number"/>
    <w:basedOn w:val="DefaultParagraphFont"/>
    <w:rsid w:val="00680658"/>
  </w:style>
  <w:style w:type="paragraph" w:styleId="Quote">
    <w:name w:val="Quote"/>
    <w:basedOn w:val="Heading1"/>
    <w:link w:val="QuoteChar"/>
    <w:qFormat/>
    <w:rsid w:val="00680658"/>
    <w:rPr>
      <w:b w:val="0"/>
      <w:sz w:val="72"/>
      <w:szCs w:val="72"/>
      <w:lang w:val="en-NZ"/>
    </w:rPr>
  </w:style>
  <w:style w:type="character" w:customStyle="1" w:styleId="QuoteChar">
    <w:name w:val="Quote Char"/>
    <w:basedOn w:val="DefaultParagraphFont"/>
    <w:link w:val="Quote"/>
    <w:rsid w:val="00680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658"/>
    <w:pPr>
      <w:pageBreakBefore/>
    </w:pPr>
  </w:style>
  <w:style w:type="paragraph" w:customStyle="1" w:styleId="Border">
    <w:name w:val="Border"/>
    <w:basedOn w:val="Normal"/>
    <w:qFormat/>
    <w:rsid w:val="00680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658"/>
    <w:rPr>
      <w:b/>
      <w:bCs/>
      <w:i/>
      <w:iCs/>
      <w:color w:val="auto"/>
    </w:rPr>
  </w:style>
  <w:style w:type="paragraph" w:styleId="IntenseQuote">
    <w:name w:val="Intense Quote"/>
    <w:basedOn w:val="Normal"/>
    <w:next w:val="Normal"/>
    <w:link w:val="IntenseQuoteChar"/>
    <w:uiPriority w:val="30"/>
    <w:qFormat/>
    <w:rsid w:val="00680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658"/>
    <w:rPr>
      <w:smallCaps/>
      <w:color w:val="auto"/>
      <w:u w:val="single"/>
    </w:rPr>
  </w:style>
  <w:style w:type="character" w:styleId="IntenseReference">
    <w:name w:val="Intense Reference"/>
    <w:basedOn w:val="DefaultParagraphFont"/>
    <w:uiPriority w:val="32"/>
    <w:qFormat/>
    <w:rsid w:val="00680658"/>
    <w:rPr>
      <w:b/>
      <w:bCs/>
      <w:smallCaps/>
      <w:color w:val="auto"/>
      <w:spacing w:val="5"/>
      <w:u w:val="single"/>
    </w:rPr>
  </w:style>
  <w:style w:type="paragraph" w:customStyle="1" w:styleId="2ColumnHeading">
    <w:name w:val="2Column Heading"/>
    <w:basedOn w:val="BodyText"/>
    <w:qFormat/>
    <w:rsid w:val="00680658"/>
    <w:pPr>
      <w:spacing w:after="60"/>
      <w:ind w:left="-2268"/>
    </w:pPr>
    <w:rPr>
      <w:b/>
    </w:rPr>
  </w:style>
  <w:style w:type="paragraph" w:customStyle="1" w:styleId="Heading1TOC">
    <w:name w:val="Heading1 TOC"/>
    <w:basedOn w:val="Normal"/>
    <w:qFormat/>
    <w:rsid w:val="00680658"/>
    <w:pPr>
      <w:spacing w:before="240" w:after="120"/>
    </w:pPr>
    <w:rPr>
      <w:rFonts w:ascii="Times New Roman" w:hAnsi="Times New Roman"/>
      <w:b/>
      <w:sz w:val="32"/>
    </w:rPr>
  </w:style>
  <w:style w:type="paragraph" w:customStyle="1" w:styleId="Heading2TOC">
    <w:name w:val="Heading2 TOC"/>
    <w:basedOn w:val="Normal"/>
    <w:qFormat/>
    <w:rsid w:val="00680658"/>
    <w:pPr>
      <w:spacing w:before="240" w:after="60"/>
    </w:pPr>
    <w:rPr>
      <w:rFonts w:ascii="Times New Roman" w:hAnsi="Times New Roman"/>
      <w:b/>
      <w:sz w:val="28"/>
    </w:rPr>
  </w:style>
  <w:style w:type="character" w:customStyle="1" w:styleId="Underline">
    <w:name w:val="Underline"/>
    <w:basedOn w:val="DefaultParagraphFont"/>
    <w:qFormat/>
    <w:rsid w:val="00680658"/>
    <w:rPr>
      <w:u w:val="single"/>
    </w:rPr>
  </w:style>
  <w:style w:type="character" w:customStyle="1" w:styleId="BoldandItalics">
    <w:name w:val="Bold and Italics"/>
    <w:qFormat/>
    <w:rsid w:val="00680658"/>
    <w:rPr>
      <w:b/>
      <w:i/>
      <w:u w:val="none"/>
    </w:rPr>
  </w:style>
  <w:style w:type="paragraph" w:styleId="BalloonText">
    <w:name w:val="Balloon Text"/>
    <w:basedOn w:val="Normal"/>
    <w:link w:val="BalloonTextChar"/>
    <w:rsid w:val="00680658"/>
    <w:rPr>
      <w:rFonts w:ascii="Tahoma" w:hAnsi="Tahoma" w:cs="Tahoma"/>
      <w:sz w:val="16"/>
      <w:szCs w:val="16"/>
    </w:rPr>
  </w:style>
  <w:style w:type="character" w:customStyle="1" w:styleId="BalloonTextChar">
    <w:name w:val="Balloon Text Char"/>
    <w:basedOn w:val="DefaultParagraphFont"/>
    <w:link w:val="BalloonText"/>
    <w:rsid w:val="00680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658"/>
    <w:rPr>
      <w:b/>
      <w:color w:val="660033"/>
      <w:spacing w:val="0"/>
    </w:rPr>
  </w:style>
  <w:style w:type="paragraph" w:customStyle="1" w:styleId="Nameditemlist">
    <w:name w:val="Named item list"/>
    <w:basedOn w:val="BodyText"/>
    <w:qFormat/>
    <w:rsid w:val="00680658"/>
    <w:pPr>
      <w:tabs>
        <w:tab w:val="left" w:pos="2835"/>
      </w:tabs>
      <w:ind w:left="2835" w:hanging="2835"/>
    </w:pPr>
  </w:style>
  <w:style w:type="paragraph" w:customStyle="1" w:styleId="BodyTextnopadding">
    <w:name w:val="Body Text no padding"/>
    <w:basedOn w:val="BodyText"/>
    <w:qFormat/>
    <w:rsid w:val="00680658"/>
    <w:pPr>
      <w:spacing w:before="0" w:after="0"/>
    </w:pPr>
  </w:style>
  <w:style w:type="paragraph" w:customStyle="1" w:styleId="BodyTextBold">
    <w:name w:val="Body Text Bold"/>
    <w:basedOn w:val="BodyText"/>
    <w:qFormat/>
    <w:rsid w:val="00680658"/>
    <w:rPr>
      <w:b/>
    </w:rPr>
  </w:style>
  <w:style w:type="character" w:styleId="Hyperlink">
    <w:name w:val="Hyperlink"/>
    <w:basedOn w:val="DefaultParagraphFont"/>
    <w:uiPriority w:val="99"/>
    <w:unhideWhenUsed/>
    <w:rsid w:val="00251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860</Words>
  <Characters>5534</Characters>
  <Application>Microsoft Office Word</Application>
  <DocSecurity>0</DocSecurity>
  <Lines>221</Lines>
  <Paragraphs>101</Paragraphs>
  <ScaleCrop>false</ScaleCrop>
  <Company>Author-it Software Corporation Ltd.</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UEEEC0048 Program and commission commercial access control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2024-11-29T00:46:00Z</dcterms:modified>
</cp:coreProperties>
</file>