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53A" w:rsidP="00114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UEEEC0045 Modify digital signal processing (DSP) based sub-systems</w:t>
      </w:r>
      <w:r>
        <w:fldChar w:fldCharType="end"/>
      </w:r>
    </w:p>
    <w:p w:rsidR="0011453A" w:rsidP="0011453A">
      <w:pPr>
        <w:pStyle w:val="Version"/>
        <w:sectPr w:rsidSect="006A7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E54" w:rsidP="006A7E54">
      <w:pPr>
        <w:pStyle w:val="SuperHeading"/>
      </w:pPr>
      <w:r w:rsidRPr="006A7E54">
        <w:t>UEEEC0045 Modify digital signal processing (DSP) based sub-systems</w:t>
      </w:r>
    </w:p>
    <w:p w:rsidR="00000000" w:rsidRPr="006A7E54" w:rsidP="006A7E54">
      <w:pPr>
        <w:pStyle w:val="Heading1"/>
      </w:pPr>
      <w:bookmarkStart w:id="1" w:name="O_1080445"/>
      <w:bookmarkEnd w:id="1"/>
      <w:r w:rsidRPr="006A7E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t>Release 1. This is the first release of this unit of competency in the UEE Electrotechnology Training Package.</w:t>
            </w:r>
          </w:p>
        </w:tc>
      </w:tr>
    </w:tbl>
    <w:p w:rsidR="00000000" w:rsidRPr="006A7E54" w:rsidP="006A7E54">
      <w:pPr>
        <w:pStyle w:val="NoPaddingFontSize1"/>
      </w:pPr>
    </w:p>
    <w:p w:rsidR="00000000" w:rsidRPr="006A7E54" w:rsidP="006A7E54">
      <w:pPr>
        <w:pStyle w:val="AllowPageBreak"/>
      </w:pPr>
    </w:p>
    <w:p w:rsidR="00000000" w:rsidRPr="006A7E54" w:rsidP="006A7E54">
      <w:pPr>
        <w:pStyle w:val="Heading1"/>
      </w:pPr>
      <w:bookmarkStart w:id="2" w:name="O_1080446"/>
      <w:bookmarkEnd w:id="2"/>
      <w:r w:rsidRPr="006A7E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t>This unit involves the skills and knowledge required to modify electronic digital signal processing (DSP) based sub-systems.</w:t>
            </w:r>
          </w:p>
          <w:p w:rsidR="00000000" w:rsidRPr="006A7E54" w:rsidP="006A7E54">
            <w:pPr>
              <w:pStyle w:val="BodyText"/>
            </w:pPr>
            <w:r w:rsidRPr="006A7E54">
              <w:t>It includes following design brief, applying knowledge of digital and analogue devices, interpreting device specifications, constru</w:t>
            </w:r>
            <w:r w:rsidRPr="006A7E54">
              <w:t>cting prototypes, testing developed sub-system prototype operation, and documenting design and development work.</w:t>
            </w:r>
          </w:p>
          <w:p w:rsidR="00000000" w:rsidRPr="006A7E54" w:rsidP="006A7E54">
            <w:pPr>
              <w:pStyle w:val="BodyText"/>
            </w:pPr>
            <w:r w:rsidRPr="006A7E54">
              <w:t>No licensing, legislative or certification requirements apply to this unit at the time of publication.</w:t>
            </w:r>
          </w:p>
        </w:tc>
      </w:tr>
    </w:tbl>
    <w:p w:rsidR="00000000" w:rsidRPr="006A7E54" w:rsidP="006A7E54">
      <w:pPr>
        <w:pStyle w:val="NoPaddingFontSize1"/>
      </w:pPr>
    </w:p>
    <w:p w:rsidR="00000000" w:rsidRPr="006A7E54" w:rsidP="006A7E54">
      <w:pPr>
        <w:pStyle w:val="AllowPageBreak"/>
      </w:pPr>
    </w:p>
    <w:p w:rsidR="00000000" w:rsidRPr="006A7E54" w:rsidP="006A7E54">
      <w:pPr>
        <w:pStyle w:val="Heading1"/>
      </w:pPr>
      <w:bookmarkStart w:id="3" w:name="O_1080447"/>
      <w:bookmarkEnd w:id="3"/>
      <w:r w:rsidRPr="006A7E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t>Not applicable</w:t>
            </w:r>
          </w:p>
        </w:tc>
      </w:tr>
    </w:tbl>
    <w:p w:rsidR="00000000" w:rsidRPr="006A7E54" w:rsidP="006A7E54">
      <w:pPr>
        <w:pStyle w:val="NoPaddingFontSize1"/>
      </w:pPr>
    </w:p>
    <w:p w:rsidR="00000000" w:rsidRPr="006A7E54" w:rsidP="006A7E54">
      <w:pPr>
        <w:pStyle w:val="AllowPageBreak"/>
      </w:pPr>
    </w:p>
    <w:p w:rsidR="00000000" w:rsidRPr="006A7E54" w:rsidP="006A7E54">
      <w:pPr>
        <w:pStyle w:val="Heading1"/>
      </w:pPr>
      <w:bookmarkStart w:id="4" w:name="O_1080448"/>
      <w:bookmarkEnd w:id="4"/>
      <w:r w:rsidRPr="006A7E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t>Electronics and Communications</w:t>
            </w:r>
          </w:p>
        </w:tc>
      </w:tr>
    </w:tbl>
    <w:p w:rsidR="00000000" w:rsidRPr="006A7E54" w:rsidP="006A7E54">
      <w:pPr>
        <w:pStyle w:val="NoPaddingFontSize1"/>
      </w:pPr>
    </w:p>
    <w:p w:rsidR="00000000" w:rsidRPr="006A7E54" w:rsidP="006A7E54">
      <w:pPr>
        <w:pStyle w:val="AllowPageBreak"/>
      </w:pPr>
    </w:p>
    <w:p w:rsidR="00000000" w:rsidRPr="006A7E54" w:rsidP="006A7E54">
      <w:pPr>
        <w:pStyle w:val="Heading1"/>
      </w:pPr>
      <w:bookmarkStart w:id="5" w:name="O_1080449"/>
      <w:bookmarkEnd w:id="5"/>
      <w:r w:rsidRPr="006A7E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t>Electrotechnology</w:t>
            </w:r>
          </w:p>
        </w:tc>
      </w:tr>
    </w:tbl>
    <w:p w:rsidR="00000000" w:rsidRPr="006A7E54" w:rsidP="006A7E54">
      <w:pPr>
        <w:pStyle w:val="NoPaddingFontSize1"/>
      </w:pPr>
    </w:p>
    <w:p w:rsidR="00000000" w:rsidRPr="006A7E54" w:rsidP="006A7E54">
      <w:pPr>
        <w:pStyle w:val="AllowPageBreak"/>
      </w:pPr>
    </w:p>
    <w:p w:rsidR="00000000" w:rsidRPr="006A7E54" w:rsidP="006A7E54">
      <w:pPr>
        <w:pStyle w:val="Heading1"/>
      </w:pPr>
      <w:bookmarkStart w:id="6" w:name="O_1080450"/>
      <w:bookmarkEnd w:id="6"/>
      <w:r w:rsidRPr="006A7E5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PERFORMANCE CRITERIA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Performance criteria describe the performance needed to demonstrate achievement of the element.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rPr>
                <w:rStyle w:val="SpecialBold"/>
              </w:rPr>
              <w:t>Identify DSP based system modification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Work health and safety (WHS)/occupational health</w:t>
            </w:r>
            <w:r w:rsidRPr="006A7E54">
              <w:t xml:space="preserve"> and safety (OHS) processes and workplace procedures for a given work area are identified, obtained and applied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 xml:space="preserve">Hazards are identified, WHS/OHS risks are assessed, </w:t>
            </w:r>
            <w:r w:rsidRPr="006A7E54">
              <w:t>and control measures and workplace procedures are implemented in preparation for work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Scope of proposed electronic DSP based sub-system is determined from design brief in consultation with relevant person/s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Design development work is planned to meet scheduled timelines in consultation with persons/s involved on the worksite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Materials and devices/components required to modify sub-system are determined on compatibility of design specifications with DSP based sub-system requirements and project budget constraints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rPr>
                <w:rStyle w:val="SpecialBold"/>
              </w:rPr>
              <w:t>Modify DSP based sub-system prototype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WHS/OHS risk co</w:t>
            </w:r>
            <w:r w:rsidRPr="006A7E54">
              <w:t>ntrol measures and workplace procedures are followed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Digital and analogue elements used in DSP based systems and industry compliance standards are applied to the sub-system design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Alternative design modifications are considered based on the design brief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Safety, functional and budget considerations are incorporated in the design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Prototype devices and circuits are constructed, programmed and tested for compliance with th</w:t>
            </w:r>
            <w:r w:rsidRPr="006A7E54">
              <w:t>e design brief and regulatory requirements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Prototype faults are rectified and retested to ensure effective operation of design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DSP based system modification is documented for submission to appropriate person/s for approval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Solutions to unplanned situations are implemented in accordance with workplace policy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rPr>
                <w:rStyle w:val="SpecialBold"/>
              </w:rPr>
              <w:t>Obtain design approval for electronic DSP based sub-system modification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DSP based sub-system modification is presented and explained to client representative and/o</w:t>
            </w:r>
            <w:r w:rsidRPr="006A7E54">
              <w:t>r relevant person/s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Alterations to the design are negotiated with relevant person/s within the constraints of workplace policy, as required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t>Final sub-system design is documented and approval obtained from appropriate person/s</w:t>
            </w:r>
          </w:p>
        </w:tc>
      </w:tr>
      <w:tr w:rsidTr="006A7E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54">
            <w:pPr>
              <w:pStyle w:val="BodyText"/>
              <w:rPr>
                <w:lang w:val="en-NZ"/>
              </w:rPr>
            </w:pPr>
            <w:r w:rsidRPr="006A7E5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t>Quality of work is monitored against performance agreement and/or workplace or relevant industry standards</w:t>
            </w:r>
          </w:p>
        </w:tc>
      </w:tr>
    </w:tbl>
    <w:p w:rsidR="00000000" w:rsidRPr="006A7E54" w:rsidP="006A7E54">
      <w:pPr>
        <w:pStyle w:val="NoPaddingFontSize1"/>
      </w:pPr>
    </w:p>
    <w:p w:rsidR="00000000" w:rsidRPr="006A7E54" w:rsidP="006A7E54">
      <w:pPr>
        <w:pStyle w:val="AllowPageBreak"/>
      </w:pPr>
    </w:p>
    <w:p w:rsidR="00000000" w:rsidRPr="006A7E54" w:rsidP="006A7E54">
      <w:pPr>
        <w:pStyle w:val="Heading1"/>
      </w:pPr>
      <w:bookmarkStart w:id="7" w:name="O_1080451"/>
      <w:bookmarkEnd w:id="7"/>
      <w:r w:rsidRPr="006A7E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t>Foundation skills essential to performance are explicit in the performance criteria of this unit of competency</w:t>
            </w:r>
            <w:r w:rsidRPr="006A7E54">
              <w:t>.</w:t>
            </w:r>
          </w:p>
        </w:tc>
      </w:tr>
    </w:tbl>
    <w:p w:rsidR="00000000" w:rsidRPr="006A7E54" w:rsidP="006A7E54">
      <w:pPr>
        <w:pStyle w:val="NoPaddingFontSize1"/>
      </w:pPr>
    </w:p>
    <w:p w:rsidR="00000000" w:rsidRPr="006A7E54" w:rsidP="006A7E54">
      <w:pPr>
        <w:pStyle w:val="AllowPageBreak"/>
      </w:pPr>
    </w:p>
    <w:p w:rsidR="00000000" w:rsidRPr="006A7E54" w:rsidP="006A7E54">
      <w:pPr>
        <w:pStyle w:val="Heading1"/>
      </w:pPr>
      <w:bookmarkStart w:id="8" w:name="O_1080452"/>
      <w:bookmarkEnd w:id="8"/>
      <w:r w:rsidRPr="006A7E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t>Range is restricted to essential operating conditions and any other variables essential to the work environment.</w:t>
            </w:r>
          </w:p>
          <w:p w:rsidR="00000000" w:rsidRPr="006A7E54" w:rsidP="006A7E54">
            <w:pPr>
              <w:pStyle w:val="BodyText"/>
            </w:pPr>
            <w:r w:rsidRPr="006A7E54">
              <w:t>Non-essential conditions may be found in the UEE Electrotechnology Training Package Companion Volume</w:t>
            </w:r>
            <w:r w:rsidRPr="006A7E54">
              <w:t xml:space="preserve"> Implementation Guide.</w:t>
            </w:r>
          </w:p>
        </w:tc>
      </w:tr>
    </w:tbl>
    <w:p w:rsidR="00000000" w:rsidRPr="006A7E54" w:rsidP="006A7E54">
      <w:pPr>
        <w:pStyle w:val="NoPaddingFontSize1"/>
      </w:pPr>
    </w:p>
    <w:p w:rsidR="00000000" w:rsidRPr="006A7E54" w:rsidP="006A7E54">
      <w:pPr>
        <w:pStyle w:val="AllowPageBreak"/>
      </w:pPr>
    </w:p>
    <w:p w:rsidR="00000000" w:rsidRPr="006A7E54" w:rsidP="006A7E54">
      <w:pPr>
        <w:pStyle w:val="Heading1"/>
      </w:pPr>
      <w:bookmarkStart w:id="9" w:name="O_1080453"/>
      <w:bookmarkEnd w:id="9"/>
      <w:r w:rsidRPr="006A7E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54" w:rsidP="006A7E54">
            <w:pPr>
              <w:pStyle w:val="BodyText"/>
            </w:pPr>
            <w:r w:rsidRPr="006A7E54">
              <w:t>This unit replaces and is equivalent to UEENEEH184A Modify digital signal processing (DSP) based sub-systems.</w:t>
            </w:r>
          </w:p>
        </w:tc>
      </w:tr>
    </w:tbl>
    <w:p w:rsidR="00000000" w:rsidRPr="006A7E54" w:rsidP="006A7E54">
      <w:pPr>
        <w:pStyle w:val="NoPaddingFontSize1"/>
      </w:pPr>
    </w:p>
    <w:p w:rsidR="00000000" w:rsidRPr="006A7E54" w:rsidP="006A7E54">
      <w:pPr>
        <w:pStyle w:val="AllowPageBreak"/>
      </w:pPr>
    </w:p>
    <w:p w:rsidR="00000000" w:rsidRPr="006A7E54" w:rsidP="006A7E54">
      <w:pPr>
        <w:pStyle w:val="Heading1"/>
      </w:pPr>
      <w:bookmarkStart w:id="10" w:name="O_1080460"/>
      <w:bookmarkEnd w:id="10"/>
      <w:r w:rsidRPr="006A7E54">
        <w:t>Links</w:t>
      </w:r>
    </w:p>
    <w:p w:rsidR="00000000" w:rsidRPr="006A7E54" w:rsidP="0011453A">
      <w:pPr>
        <w:pStyle w:val="BodyText"/>
      </w:pPr>
      <w:r w:rsidRPr="006A7E5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71EE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7E54" w:rsidP="006A7E54"/>
    <w:sectPr w:rsidSect="006A7E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54" w:rsidRPr="0011453A" w:rsidP="00114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53A" w:rsidP="006A7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53A" w:rsidP="006A7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1453A" w:rsidP="006A7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E54" w:rsidRPr="0011453A" w:rsidP="00114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53A" w:rsidRPr="002D2AF8" w:rsidP="006A7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UEEEC0045 Modify digital signal processing (DSP) based sub-systems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1453A" w:rsidP="006A7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E54"/>
  </w:style>
  <w:style w:type="character" w:customStyle="1" w:styleId="Heading1Char">
    <w:name w:val="Heading 1 Char"/>
    <w:basedOn w:val="DefaultParagraphFont"/>
    <w:link w:val="Heading1"/>
    <w:rsid w:val="006A7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E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7E54"/>
    <w:rPr>
      <w:b/>
      <w:spacing w:val="0"/>
    </w:rPr>
  </w:style>
  <w:style w:type="paragraph" w:customStyle="1" w:styleId="SuperHeading">
    <w:name w:val="SuperHeading"/>
    <w:basedOn w:val="Normal"/>
    <w:rsid w:val="006A7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7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E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7E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7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E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E54"/>
    <w:rPr>
      <w:i/>
    </w:rPr>
  </w:style>
  <w:style w:type="paragraph" w:styleId="Caption">
    <w:name w:val="caption"/>
    <w:basedOn w:val="BodyText"/>
    <w:next w:val="Normal"/>
    <w:qFormat/>
    <w:rsid w:val="006A7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E54"/>
  </w:style>
  <w:style w:type="paragraph" w:styleId="TableofFigures">
    <w:name w:val="table of figures"/>
    <w:basedOn w:val="Normal"/>
    <w:next w:val="Normal"/>
    <w:semiHidden/>
    <w:rsid w:val="006A7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E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7E54"/>
    <w:rPr>
      <w:rFonts w:ascii="Wingdings" w:hAnsi="Wingdings"/>
    </w:rPr>
  </w:style>
  <w:style w:type="paragraph" w:customStyle="1" w:styleId="TableHeading">
    <w:name w:val="Table Heading"/>
    <w:basedOn w:val="HeadingBase"/>
    <w:rsid w:val="006A7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E54"/>
    <w:rPr>
      <w:color w:val="0033CC"/>
      <w:u w:val="none"/>
    </w:rPr>
  </w:style>
  <w:style w:type="paragraph" w:customStyle="1" w:styleId="BodyTextRight">
    <w:name w:val="Body Text Right"/>
    <w:basedOn w:val="BodyText"/>
    <w:rsid w:val="006A7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E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E54"/>
    <w:rPr>
      <w:sz w:val="32"/>
    </w:rPr>
  </w:style>
  <w:style w:type="paragraph" w:customStyle="1" w:styleId="HeadingProcedure">
    <w:name w:val="Heading Procedure"/>
    <w:basedOn w:val="HeadingBase"/>
    <w:next w:val="Normal"/>
    <w:rsid w:val="006A7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E54"/>
    <w:pPr>
      <w:spacing w:before="60" w:after="60"/>
    </w:pPr>
  </w:style>
  <w:style w:type="paragraph" w:styleId="ListContinue">
    <w:name w:val="List Continue"/>
    <w:basedOn w:val="List"/>
    <w:rsid w:val="006A7E54"/>
    <w:pPr>
      <w:ind w:firstLine="0"/>
    </w:pPr>
  </w:style>
  <w:style w:type="paragraph" w:customStyle="1" w:styleId="ListNote">
    <w:name w:val="List Note"/>
    <w:basedOn w:val="List"/>
    <w:rsid w:val="006A7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E54"/>
    <w:rPr>
      <w:rFonts w:ascii="Courier New" w:hAnsi="Courier New"/>
    </w:rPr>
  </w:style>
  <w:style w:type="paragraph" w:customStyle="1" w:styleId="NoteBullet">
    <w:name w:val="Note Bullet"/>
    <w:basedOn w:val="Note"/>
    <w:rsid w:val="006A7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E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7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E54"/>
    <w:rPr>
      <w:b/>
      <w:smallCaps/>
    </w:rPr>
  </w:style>
  <w:style w:type="paragraph" w:customStyle="1" w:styleId="TableListNumber">
    <w:name w:val="Table List Number"/>
    <w:basedOn w:val="ListNumber"/>
    <w:rsid w:val="006A7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E54"/>
    <w:pPr>
      <w:numPr>
        <w:numId w:val="7"/>
      </w:numPr>
    </w:pPr>
  </w:style>
  <w:style w:type="paragraph" w:customStyle="1" w:styleId="ListAlpha2">
    <w:name w:val="List Alpha 2"/>
    <w:basedOn w:val="List2"/>
    <w:rsid w:val="006A7E54"/>
    <w:pPr>
      <w:numPr>
        <w:numId w:val="6"/>
      </w:numPr>
    </w:pPr>
  </w:style>
  <w:style w:type="paragraph" w:styleId="List2">
    <w:name w:val="List 2"/>
    <w:basedOn w:val="BodyText"/>
    <w:rsid w:val="006A7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E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E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7E54"/>
    <w:pPr>
      <w:numPr>
        <w:numId w:val="2"/>
      </w:numPr>
    </w:pPr>
  </w:style>
  <w:style w:type="paragraph" w:styleId="ListContinue2">
    <w:name w:val="List Continue 2"/>
    <w:basedOn w:val="List2"/>
    <w:rsid w:val="006A7E54"/>
    <w:pPr>
      <w:ind w:firstLine="0"/>
    </w:pPr>
  </w:style>
  <w:style w:type="paragraph" w:styleId="ListContinue3">
    <w:name w:val="List Continue 3"/>
    <w:basedOn w:val="List3"/>
    <w:rsid w:val="006A7E54"/>
    <w:pPr>
      <w:ind w:left="1021" w:firstLine="0"/>
    </w:pPr>
  </w:style>
  <w:style w:type="paragraph" w:styleId="ListContinue4">
    <w:name w:val="List Continue 4"/>
    <w:basedOn w:val="List4"/>
    <w:rsid w:val="006A7E54"/>
    <w:pPr>
      <w:ind w:firstLine="0"/>
    </w:pPr>
  </w:style>
  <w:style w:type="paragraph" w:styleId="ListContinue5">
    <w:name w:val="List Continue 5"/>
    <w:basedOn w:val="List5"/>
    <w:rsid w:val="006A7E54"/>
    <w:pPr>
      <w:ind w:firstLine="0"/>
    </w:pPr>
  </w:style>
  <w:style w:type="paragraph" w:styleId="ListNumber3">
    <w:name w:val="List Number 3"/>
    <w:basedOn w:val="List3"/>
    <w:rsid w:val="006A7E54"/>
    <w:pPr>
      <w:numPr>
        <w:numId w:val="3"/>
      </w:numPr>
    </w:pPr>
  </w:style>
  <w:style w:type="paragraph" w:styleId="ListNumber4">
    <w:name w:val="List Number 4"/>
    <w:basedOn w:val="List4"/>
    <w:rsid w:val="006A7E54"/>
    <w:pPr>
      <w:numPr>
        <w:numId w:val="4"/>
      </w:numPr>
    </w:pPr>
  </w:style>
  <w:style w:type="paragraph" w:styleId="ListNumber5">
    <w:name w:val="List Number 5"/>
    <w:basedOn w:val="List5"/>
    <w:rsid w:val="006A7E54"/>
    <w:pPr>
      <w:numPr>
        <w:numId w:val="5"/>
      </w:numPr>
    </w:pPr>
  </w:style>
  <w:style w:type="paragraph" w:styleId="BlockText">
    <w:name w:val="Block Text"/>
    <w:basedOn w:val="Normal"/>
    <w:rsid w:val="006A7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E54"/>
    <w:rPr>
      <w:sz w:val="16"/>
      <w:vertAlign w:val="superscript"/>
    </w:rPr>
  </w:style>
  <w:style w:type="character" w:customStyle="1" w:styleId="Symbols">
    <w:name w:val="Symbols"/>
    <w:basedOn w:val="DefaultParagraphFont"/>
    <w:rsid w:val="006A7E54"/>
    <w:rPr>
      <w:rFonts w:ascii="Symbol" w:hAnsi="Symbol"/>
    </w:rPr>
  </w:style>
  <w:style w:type="character" w:customStyle="1" w:styleId="MenuOptions">
    <w:name w:val="Menu Options"/>
    <w:basedOn w:val="DefaultParagraphFont"/>
    <w:rsid w:val="006A7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E54"/>
    <w:rPr>
      <w:b/>
    </w:rPr>
  </w:style>
  <w:style w:type="character" w:customStyle="1" w:styleId="Underlined">
    <w:name w:val="Underlined"/>
    <w:basedOn w:val="DefaultParagraphFont"/>
    <w:rsid w:val="006A7E54"/>
    <w:rPr>
      <w:u w:val="single"/>
    </w:rPr>
  </w:style>
  <w:style w:type="paragraph" w:customStyle="1" w:styleId="TableBodyTextRight">
    <w:name w:val="Table Body Text Right"/>
    <w:basedOn w:val="TableBodyText"/>
    <w:rsid w:val="006A7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E54"/>
    <w:rPr>
      <w:sz w:val="18"/>
    </w:rPr>
  </w:style>
  <w:style w:type="paragraph" w:customStyle="1" w:styleId="BodySmallRight">
    <w:name w:val="Body Small Right"/>
    <w:basedOn w:val="BodyTextRight"/>
    <w:rsid w:val="006A7E54"/>
    <w:rPr>
      <w:sz w:val="18"/>
      <w:szCs w:val="18"/>
    </w:rPr>
  </w:style>
  <w:style w:type="paragraph" w:customStyle="1" w:styleId="MarginEdition">
    <w:name w:val="Margin Edition"/>
    <w:basedOn w:val="MarginNote"/>
    <w:rsid w:val="006A7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E54"/>
    <w:rPr>
      <w:sz w:val="2"/>
      <w:szCs w:val="2"/>
    </w:rPr>
  </w:style>
  <w:style w:type="character" w:customStyle="1" w:styleId="Small">
    <w:name w:val="Small"/>
    <w:basedOn w:val="DefaultParagraphFont"/>
    <w:rsid w:val="006A7E54"/>
    <w:rPr>
      <w:sz w:val="16"/>
    </w:rPr>
  </w:style>
  <w:style w:type="paragraph" w:customStyle="1" w:styleId="WideTable">
    <w:name w:val="Wide Table"/>
    <w:basedOn w:val="Normal"/>
    <w:rsid w:val="006A7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E54"/>
  </w:style>
  <w:style w:type="paragraph" w:styleId="Quote">
    <w:name w:val="Quote"/>
    <w:basedOn w:val="Heading1"/>
    <w:link w:val="QuoteChar"/>
    <w:qFormat/>
    <w:rsid w:val="006A7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E54"/>
    <w:pPr>
      <w:pageBreakBefore/>
    </w:pPr>
  </w:style>
  <w:style w:type="paragraph" w:customStyle="1" w:styleId="Border">
    <w:name w:val="Border"/>
    <w:basedOn w:val="Normal"/>
    <w:qFormat/>
    <w:rsid w:val="006A7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E54"/>
    <w:rPr>
      <w:u w:val="single"/>
    </w:rPr>
  </w:style>
  <w:style w:type="character" w:customStyle="1" w:styleId="BoldandItalics">
    <w:name w:val="Bold and Italics"/>
    <w:qFormat/>
    <w:rsid w:val="006A7E54"/>
    <w:rPr>
      <w:b/>
      <w:i/>
      <w:u w:val="none"/>
    </w:rPr>
  </w:style>
  <w:style w:type="paragraph" w:styleId="BalloonText">
    <w:name w:val="Balloon Text"/>
    <w:basedOn w:val="Normal"/>
    <w:link w:val="BalloonTextChar"/>
    <w:rsid w:val="006A7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E54"/>
    <w:pPr>
      <w:spacing w:before="0" w:after="0"/>
    </w:pPr>
  </w:style>
  <w:style w:type="paragraph" w:customStyle="1" w:styleId="BodyTextBold">
    <w:name w:val="Body Text Bold"/>
    <w:basedOn w:val="BodyText"/>
    <w:qFormat/>
    <w:rsid w:val="006A7E54"/>
    <w:rPr>
      <w:b/>
    </w:rPr>
  </w:style>
  <w:style w:type="character" w:styleId="Hyperlink">
    <w:name w:val="Hyperlink"/>
    <w:basedOn w:val="DefaultParagraphFont"/>
    <w:uiPriority w:val="99"/>
    <w:unhideWhenUsed/>
    <w:rsid w:val="00114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3583</Characters>
  <Application>Microsoft Office Word</Application>
  <DocSecurity>0</DocSecurity>
  <Lines>179</Lines>
  <Paragraphs>84</Paragraphs>
  <ScaleCrop>false</ScaleCrop>
  <Company>Author-it Software Corporation Ltd.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UEEEC0045 Modify digital signal processing (DSP) based sub-systems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2024-11-29T00:32:00Z</dcterms:created>
  <dcterms:modified xsi:type="dcterms:W3CDTF">2024-11-29T00:32:00Z</dcterms:modified>
</cp:coreProperties>
</file>