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CC9" w:rsidP="00FD3CC9">
      <w:pPr>
        <w:pStyle w:val="Title"/>
      </w:pPr>
      <w:r>
        <w:fldChar w:fldCharType="begin"/>
      </w:r>
      <w:r>
        <w:instrText xml:space="preserve"> TITLE   \* MERGEFORMAT </w:instrText>
      </w:r>
      <w:r>
        <w:fldChar w:fldCharType="separate"/>
      </w:r>
      <w:r>
        <w:t>Assessment Requirements for UEEEC0044 Modify - redesign electronics and communications systems</w:t>
      </w:r>
      <w:r>
        <w:fldChar w:fldCharType="end"/>
      </w:r>
    </w:p>
    <w:p w:rsidR="00FD3CC9" w:rsidP="00FD3CC9">
      <w:pPr>
        <w:pStyle w:val="Version"/>
        <w:sectPr w:rsidSect="002B5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C81" w:rsidP="002B5C81">
      <w:pPr>
        <w:pStyle w:val="SuperHeading"/>
      </w:pPr>
      <w:r w:rsidRPr="002B5C81">
        <w:t>Assessment Requirements for UEEEC0044 Modify - redesign electronics and communications systems</w:t>
      </w:r>
    </w:p>
    <w:p w:rsidR="00000000" w:rsidRPr="002B5C81" w:rsidP="002B5C81">
      <w:pPr>
        <w:pStyle w:val="Heading1"/>
      </w:pPr>
      <w:bookmarkStart w:id="1" w:name="O_1080436"/>
      <w:bookmarkEnd w:id="1"/>
      <w:r w:rsidRPr="002B5C81">
        <w:t>Modification History</w:t>
      </w:r>
    </w:p>
    <w:tbl>
      <w:tblPr>
        <w:tblW w:w="9497" w:type="dxa"/>
        <w:tblLayout w:type="fixed"/>
        <w:tblCellMar>
          <w:left w:w="62" w:type="dxa"/>
          <w:right w:w="62" w:type="dxa"/>
        </w:tblCellMar>
        <w:tblLook w:val="0000"/>
      </w:tblPr>
      <w:tblGrid>
        <w:gridCol w:w="9497"/>
      </w:tblGrid>
      <w:tr w:rsidTr="002B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C81" w:rsidP="002B5C81">
            <w:pPr>
              <w:pStyle w:val="BodyText"/>
            </w:pPr>
            <w:r w:rsidRPr="002B5C81">
              <w:t>Release 1. This is the first release of this unit of competency in the UEE Electrotechnology Training Package.</w:t>
            </w:r>
          </w:p>
        </w:tc>
      </w:tr>
    </w:tbl>
    <w:p w:rsidR="00000000" w:rsidRPr="002B5C81" w:rsidP="002B5C81">
      <w:pPr>
        <w:pStyle w:val="NoPaddingFontSize1"/>
      </w:pPr>
    </w:p>
    <w:p w:rsidR="00000000" w:rsidRPr="002B5C81" w:rsidP="002B5C81">
      <w:pPr>
        <w:pStyle w:val="AllowPageBreak"/>
      </w:pPr>
    </w:p>
    <w:p w:rsidR="00000000" w:rsidRPr="002B5C81" w:rsidP="002B5C81">
      <w:pPr>
        <w:pStyle w:val="Heading1"/>
      </w:pPr>
      <w:bookmarkStart w:id="2" w:name="O_1080437"/>
      <w:bookmarkEnd w:id="2"/>
      <w:r w:rsidRPr="002B5C81">
        <w:t>Performance Evidence</w:t>
      </w:r>
    </w:p>
    <w:tbl>
      <w:tblPr>
        <w:tblW w:w="9497" w:type="dxa"/>
        <w:tblLayout w:type="fixed"/>
        <w:tblCellMar>
          <w:left w:w="62" w:type="dxa"/>
          <w:right w:w="62" w:type="dxa"/>
        </w:tblCellMar>
        <w:tblLook w:val="0000"/>
      </w:tblPr>
      <w:tblGrid>
        <w:gridCol w:w="9497"/>
      </w:tblGrid>
      <w:tr w:rsidTr="002B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5C81">
            <w:pPr>
              <w:pStyle w:val="BodyText"/>
              <w:rPr>
                <w:lang w:val="en-NZ"/>
              </w:rPr>
            </w:pPr>
            <w:r w:rsidRPr="002B5C81">
              <w:t>Evidence required to demonstrate competence in this unit must be relevant to and satisfy all of the requirements of the elements, performance criteria and range of conditions on at least one occasion and include:</w:t>
            </w:r>
          </w:p>
        </w:tc>
      </w:tr>
      <w:tr w:rsidTr="002B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C81" w:rsidP="002B5C81">
            <w:pPr>
              <w:pStyle w:val="ListBullet"/>
            </w:pPr>
            <w:r w:rsidRPr="002B5C81">
              <w:t>de</w:t>
            </w:r>
            <w:r w:rsidRPr="002B5C81">
              <w:t>veloping outlines of alternative redesigns</w:t>
            </w:r>
          </w:p>
          <w:p w:rsidR="00000000" w:rsidRPr="002B5C81" w:rsidP="002B5C81">
            <w:pPr>
              <w:pStyle w:val="ListBullet"/>
            </w:pPr>
            <w:r w:rsidRPr="002B5C81">
              <w:t>developing the modified/redesigned system within the safety and functional requirements and budget limitations</w:t>
            </w:r>
          </w:p>
          <w:p w:rsidR="00000000" w:rsidRPr="002B5C81" w:rsidP="002B5C81">
            <w:pPr>
              <w:pStyle w:val="ListBullet"/>
            </w:pPr>
            <w:r w:rsidRPr="002B5C81">
              <w:t>documenting and presenting modifications/redesigns effectively</w:t>
            </w:r>
          </w:p>
          <w:p w:rsidR="00000000" w:rsidRPr="002B5C81" w:rsidP="002B5C81">
            <w:pPr>
              <w:pStyle w:val="ListBullet"/>
            </w:pPr>
            <w:r w:rsidRPr="002B5C81">
              <w:t>successfully negotiating system alterat</w:t>
            </w:r>
            <w:r w:rsidRPr="002B5C81">
              <w:t>ion requests</w:t>
            </w:r>
          </w:p>
          <w:p w:rsidR="00000000" w:rsidRPr="002B5C81" w:rsidP="002B5C81">
            <w:pPr>
              <w:pStyle w:val="ListBullet"/>
            </w:pPr>
            <w:r w:rsidRPr="002B5C81">
              <w:t>obtaining approval for final modified/redesigned system</w:t>
            </w:r>
          </w:p>
          <w:p w:rsidR="00000000" w:rsidRPr="002B5C81" w:rsidP="002B5C81">
            <w:pPr>
              <w:pStyle w:val="ListBullet"/>
            </w:pPr>
            <w:r w:rsidRPr="002B5C81">
              <w:t>dealing with unplanned events</w:t>
            </w:r>
          </w:p>
          <w:p w:rsidR="00000000" w:rsidRPr="002B5C81" w:rsidP="002B5C81">
            <w:pPr>
              <w:pStyle w:val="ListBullet"/>
            </w:pPr>
            <w:r w:rsidRPr="002B5C81">
              <w:t>applying relevant work health and safety (WHS)/occupational health and safety (OHS) requirements, workplace procedures and practices, including using of risk control measures</w:t>
            </w:r>
          </w:p>
          <w:p w:rsidR="00000000" w:rsidRPr="002B5C81" w:rsidP="002B5C81">
            <w:pPr>
              <w:pStyle w:val="ListBullet"/>
            </w:pPr>
            <w:r w:rsidRPr="002B5C81">
              <w:t>applying sustainable energy principles and practices.</w:t>
            </w:r>
          </w:p>
        </w:tc>
      </w:tr>
    </w:tbl>
    <w:p w:rsidR="00000000" w:rsidRPr="002B5C81" w:rsidP="002B5C81">
      <w:pPr>
        <w:pStyle w:val="NoPaddingFontSize1"/>
      </w:pPr>
    </w:p>
    <w:p w:rsidR="00000000" w:rsidRPr="002B5C81" w:rsidP="002B5C81">
      <w:pPr>
        <w:pStyle w:val="AllowPageBreak"/>
      </w:pPr>
    </w:p>
    <w:p w:rsidR="00000000" w:rsidRPr="002B5C81" w:rsidP="002B5C81">
      <w:pPr>
        <w:pStyle w:val="Heading1"/>
      </w:pPr>
      <w:bookmarkStart w:id="3" w:name="O_1080438"/>
      <w:bookmarkEnd w:id="3"/>
      <w:r w:rsidRPr="002B5C81">
        <w:t>Knowle</w:t>
      </w:r>
      <w:r w:rsidRPr="002B5C81">
        <w:t>dge Evidence</w:t>
      </w:r>
    </w:p>
    <w:tbl>
      <w:tblPr>
        <w:tblW w:w="9497" w:type="dxa"/>
        <w:tblLayout w:type="fixed"/>
        <w:tblCellMar>
          <w:left w:w="62" w:type="dxa"/>
          <w:right w:w="62" w:type="dxa"/>
        </w:tblCellMar>
        <w:tblLook w:val="0000"/>
      </w:tblPr>
      <w:tblGrid>
        <w:gridCol w:w="9497"/>
      </w:tblGrid>
      <w:tr w:rsidTr="002B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5C81">
            <w:pPr>
              <w:pStyle w:val="BodyText"/>
              <w:rPr>
                <w:lang w:val="en-NZ"/>
              </w:rPr>
            </w:pPr>
            <w:r w:rsidRPr="002B5C81">
              <w:t>Evidence required to demonstrate competence in this unit must be relevant to and satisfy all of the requirements of the elements, performance criteria and range of conditions and include knowledge of:</w:t>
            </w:r>
          </w:p>
        </w:tc>
      </w:tr>
      <w:tr w:rsidTr="002B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C81" w:rsidP="002B5C81">
            <w:pPr>
              <w:pStyle w:val="ListBullet"/>
            </w:pPr>
            <w:r w:rsidRPr="002B5C81">
              <w:t>electronic and communications engineerin</w:t>
            </w:r>
            <w:r w:rsidRPr="002B5C81">
              <w:t>g design processes</w:t>
            </w:r>
          </w:p>
          <w:p w:rsidR="00000000" w:rsidRPr="002B5C81" w:rsidP="002B5C81">
            <w:pPr>
              <w:pStyle w:val="ListBullet"/>
            </w:pPr>
            <w:r w:rsidRPr="002B5C81">
              <w:t>functional and non-functional requirements of a customer encompassing:</w:t>
            </w:r>
          </w:p>
          <w:p w:rsidR="00000000" w:rsidRPr="002B5C81" w:rsidP="002B5C81">
            <w:pPr>
              <w:pStyle w:val="ListBullet2"/>
            </w:pPr>
            <w:r w:rsidRPr="002B5C81">
              <w:t>scope of the project</w:t>
            </w:r>
          </w:p>
          <w:p w:rsidR="00000000" w:rsidRPr="002B5C81" w:rsidP="002B5C81">
            <w:pPr>
              <w:pStyle w:val="ListBullet2"/>
            </w:pPr>
            <w:r w:rsidRPr="002B5C81">
              <w:t>non-functional requirements, including:</w:t>
            </w:r>
          </w:p>
          <w:p w:rsidR="00000000" w:rsidRPr="002B5C81" w:rsidP="002B5C81">
            <w:pPr>
              <w:pStyle w:val="ListBullet3"/>
            </w:pPr>
            <w:r w:rsidRPr="002B5C81">
              <w:t>economics (time and cost), including total life cycle costs</w:t>
            </w:r>
          </w:p>
          <w:p w:rsidR="00000000" w:rsidRPr="002B5C81" w:rsidP="002B5C81">
            <w:pPr>
              <w:pStyle w:val="ListBullet3"/>
            </w:pPr>
            <w:r w:rsidRPr="002B5C81">
              <w:t>design</w:t>
            </w:r>
          </w:p>
          <w:p w:rsidR="00000000" w:rsidRPr="002B5C81" w:rsidP="002B5C81">
            <w:pPr>
              <w:pStyle w:val="ListBullet3"/>
            </w:pPr>
            <w:r w:rsidRPr="002B5C81">
              <w:t>implementation (construction)</w:t>
            </w:r>
          </w:p>
          <w:p w:rsidR="00000000" w:rsidRPr="002B5C81" w:rsidP="002B5C81">
            <w:pPr>
              <w:pStyle w:val="ListBullet3"/>
            </w:pPr>
            <w:r w:rsidRPr="002B5C81">
              <w:t>maintenance (operation)</w:t>
            </w:r>
          </w:p>
          <w:p w:rsidR="00000000" w:rsidRPr="002B5C81" w:rsidP="002B5C81">
            <w:pPr>
              <w:pStyle w:val="ListBullet3"/>
            </w:pPr>
            <w:r w:rsidRPr="002B5C81">
              <w:t>decommissioning (recycling)</w:t>
            </w:r>
          </w:p>
          <w:p w:rsidR="00000000" w:rsidRPr="002B5C81" w:rsidP="002B5C81">
            <w:pPr>
              <w:pStyle w:val="ListBullet3"/>
            </w:pPr>
            <w:r w:rsidRPr="002B5C81">
              <w:t>aesthetics (quality)</w:t>
            </w:r>
          </w:p>
          <w:p w:rsidR="00000000" w:rsidRPr="002B5C81" w:rsidP="002B5C81">
            <w:pPr>
              <w:pStyle w:val="ListBullet3"/>
            </w:pPr>
            <w:r w:rsidRPr="002B5C81">
              <w:t>design objectives (specifications)</w:t>
            </w:r>
          </w:p>
          <w:p w:rsidR="00000000" w:rsidRPr="002B5C81" w:rsidP="002B5C81">
            <w:pPr>
              <w:pStyle w:val="ListBullet2"/>
            </w:pPr>
            <w:r w:rsidRPr="002B5C81">
              <w:t>specifications by defining the problem and producing a solution to satisfy the customer</w:t>
            </w:r>
          </w:p>
          <w:p w:rsidR="00000000" w:rsidRPr="002B5C81" w:rsidP="002B5C81">
            <w:pPr>
              <w:pStyle w:val="ListBullet2"/>
            </w:pPr>
            <w:r w:rsidRPr="002B5C81">
              <w:t>creation of the design plan through solution synthesis by s</w:t>
            </w:r>
            <w:r w:rsidRPr="002B5C81">
              <w:t>electing or creating the solution</w:t>
            </w:r>
          </w:p>
          <w:p w:rsidR="00000000" w:rsidRPr="002B5C81" w:rsidP="002B5C81">
            <w:pPr>
              <w:pStyle w:val="ListBullet2"/>
            </w:pPr>
            <w:r w:rsidRPr="002B5C81">
              <w:t>analysis</w:t>
            </w:r>
          </w:p>
          <w:p w:rsidR="00000000" w:rsidRPr="002B5C81" w:rsidP="002B5C81">
            <w:pPr>
              <w:pStyle w:val="ListBullet2"/>
            </w:pPr>
            <w:r w:rsidRPr="002B5C81">
              <w:t>optimisation of the proposed solution</w:t>
            </w:r>
          </w:p>
          <w:p w:rsidR="00000000" w:rsidRPr="002B5C81" w:rsidP="002B5C81">
            <w:pPr>
              <w:pStyle w:val="ListBullet2"/>
            </w:pPr>
            <w:r w:rsidRPr="002B5C81">
              <w:t>validations of the resulting design against the customer</w:t>
            </w:r>
            <w:r>
              <w:t>’</w:t>
            </w:r>
            <w:r w:rsidRPr="002B5C81">
              <w:t>s needs</w:t>
            </w:r>
          </w:p>
          <w:p w:rsidR="00000000" w:rsidRPr="002B5C81" w:rsidP="002B5C81">
            <w:pPr>
              <w:pStyle w:val="ListBullet2"/>
            </w:pPr>
            <w:r w:rsidRPr="002B5C81">
              <w:t>implementation of the selected design</w:t>
            </w:r>
          </w:p>
          <w:p w:rsidR="00000000" w:rsidRPr="002B5C81" w:rsidP="002B5C81">
            <w:pPr>
              <w:pStyle w:val="ListBullet2"/>
            </w:pPr>
            <w:r w:rsidRPr="002B5C81">
              <w:t>project to be carried out in accordance with current WHS/OHS procedures</w:t>
            </w:r>
          </w:p>
          <w:p w:rsidR="00000000" w:rsidRPr="002B5C81" w:rsidP="002B5C81">
            <w:pPr>
              <w:pStyle w:val="ListBullet"/>
            </w:pPr>
            <w:r w:rsidRPr="002B5C81">
              <w:t>relevant job safety assessments or risk mitigation processes</w:t>
            </w:r>
          </w:p>
          <w:p w:rsidR="00000000" w:rsidRPr="002B5C81" w:rsidP="002B5C81">
            <w:pPr>
              <w:pStyle w:val="ListBullet"/>
            </w:pPr>
            <w:r w:rsidRPr="002B5C81">
              <w:t>relevant manufacturer specifications</w:t>
            </w:r>
          </w:p>
          <w:p w:rsidR="00000000" w:rsidRPr="002B5C81" w:rsidP="002B5C81">
            <w:pPr>
              <w:pStyle w:val="ListBullet"/>
            </w:pPr>
            <w:r w:rsidRPr="002B5C81">
              <w:t>relevant workplace policies and procedures.</w:t>
            </w:r>
          </w:p>
        </w:tc>
      </w:tr>
    </w:tbl>
    <w:p w:rsidR="00000000" w:rsidRPr="002B5C81" w:rsidP="002B5C81">
      <w:pPr>
        <w:pStyle w:val="NoPaddingFontSize1"/>
      </w:pPr>
    </w:p>
    <w:p w:rsidR="00000000" w:rsidRPr="002B5C81" w:rsidP="002B5C81">
      <w:pPr>
        <w:pStyle w:val="AllowPageBreak"/>
      </w:pPr>
    </w:p>
    <w:p w:rsidR="00000000" w:rsidRPr="002B5C81" w:rsidP="002B5C81">
      <w:pPr>
        <w:pStyle w:val="Heading1"/>
      </w:pPr>
      <w:bookmarkStart w:id="4" w:name="O_1080439"/>
      <w:bookmarkEnd w:id="4"/>
      <w:r w:rsidRPr="002B5C81">
        <w:t>Assessment Conditions</w:t>
      </w:r>
    </w:p>
    <w:tbl>
      <w:tblPr>
        <w:tblW w:w="9497" w:type="dxa"/>
        <w:tblLayout w:type="fixed"/>
        <w:tblCellMar>
          <w:left w:w="62" w:type="dxa"/>
          <w:right w:w="62" w:type="dxa"/>
        </w:tblCellMar>
        <w:tblLook w:val="0000"/>
      </w:tblPr>
      <w:tblGrid>
        <w:gridCol w:w="9497"/>
      </w:tblGrid>
      <w:tr w:rsidTr="002B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C81" w:rsidP="002B5C81">
            <w:pPr>
              <w:pStyle w:val="BodyText"/>
            </w:pPr>
            <w:r w:rsidRPr="002B5C81">
              <w:t>Assessors must hold credentials specified within the Standards for Registered Training Organisations current at the time of assessment.</w:t>
            </w:r>
          </w:p>
          <w:p w:rsidR="00000000" w:rsidRPr="002B5C81" w:rsidP="002B5C81">
            <w:pPr>
              <w:pStyle w:val="BodyText"/>
            </w:pPr>
            <w:r w:rsidRPr="002B5C81">
              <w:t>Assessment must satisfy the Principles of Assessment and Rules of Evidence and all regulatory requirements included with</w:t>
            </w:r>
            <w:r w:rsidRPr="002B5C81">
              <w:t>in the Standards for Registered Training Organisations current at the time of assessment</w:t>
            </w:r>
          </w:p>
          <w:p w:rsidR="00000000" w:rsidRPr="002B5C81" w:rsidP="002B5C81">
            <w:pPr>
              <w:pStyle w:val="BodyText"/>
            </w:pPr>
            <w:r w:rsidRPr="002B5C81">
              <w:t>Assessment must occur in workplace operational situations where it is appropriate to do so; where this is not appropriate, assessment must occur in simulated workplace</w:t>
            </w:r>
            <w:r w:rsidRPr="002B5C81">
              <w:t xml:space="preserve"> operational situations that replicate workplace conditions.</w:t>
            </w:r>
          </w:p>
          <w:p w:rsidR="00000000" w:rsidRPr="002B5C81" w:rsidP="002B5C81">
            <w:pPr>
              <w:pStyle w:val="BodyText"/>
            </w:pPr>
            <w:r w:rsidRPr="002B5C81">
              <w:t>Assessment processes and techniques must be appropriate to the language, literacy and numeracy requirements of the work being performed and the needs of the candidate.</w:t>
            </w:r>
          </w:p>
          <w:p w:rsidR="00000000" w:rsidRPr="002B5C81" w:rsidP="002B5C81">
            <w:pPr>
              <w:pStyle w:val="BodyText"/>
            </w:pPr>
            <w:r w:rsidRPr="002B5C81">
              <w:t>Resources for assessment mu</w:t>
            </w:r>
            <w:r w:rsidRPr="002B5C81">
              <w:t>st include access to:</w:t>
            </w:r>
          </w:p>
          <w:p w:rsidR="00000000" w:rsidRPr="002B5C81" w:rsidP="002B5C81">
            <w:pPr>
              <w:pStyle w:val="ListBullet"/>
            </w:pPr>
            <w:r w:rsidRPr="002B5C81">
              <w:t>a range of relevant exercises, case studies and/or simulations</w:t>
            </w:r>
          </w:p>
          <w:p w:rsidR="00000000" w:rsidRPr="002B5C81" w:rsidP="002B5C81">
            <w:pPr>
              <w:pStyle w:val="ListBullet"/>
            </w:pPr>
            <w:r w:rsidRPr="002B5C81">
              <w:t>relevant and appropriate materials, tools, equipment and personal protective equipment (PPE) currently used in industry</w:t>
            </w:r>
          </w:p>
          <w:p w:rsidR="00000000" w:rsidRPr="002B5C81" w:rsidP="002B5C81">
            <w:pPr>
              <w:pStyle w:val="ListBullet"/>
            </w:pPr>
            <w:r w:rsidRPr="002B5C81">
              <w:t xml:space="preserve">resources that reflect current industry practices </w:t>
            </w:r>
            <w:r w:rsidRPr="002B5C81">
              <w:t>in relation to modifying and redesigning electronics and communications systems</w:t>
            </w:r>
          </w:p>
          <w:p w:rsidR="00000000" w:rsidRPr="002B5C81" w:rsidP="002B5C81">
            <w:pPr>
              <w:pStyle w:val="ListBullet"/>
            </w:pPr>
            <w:r w:rsidRPr="002B5C81">
              <w:t>applicable documentation, including workplace procedures, equipment specifications, regulations, codes of practice and operation manuals.</w:t>
            </w:r>
          </w:p>
        </w:tc>
      </w:tr>
    </w:tbl>
    <w:p w:rsidR="00000000" w:rsidRPr="002B5C81" w:rsidP="002B5C81">
      <w:pPr>
        <w:pStyle w:val="NoPaddingFontSize1"/>
      </w:pPr>
    </w:p>
    <w:p w:rsidR="00000000" w:rsidRPr="002B5C81" w:rsidP="002B5C81">
      <w:pPr>
        <w:pStyle w:val="AllowPageBreak"/>
      </w:pPr>
    </w:p>
    <w:p w:rsidR="00000000" w:rsidRPr="002B5C81" w:rsidP="002B5C81">
      <w:pPr>
        <w:pStyle w:val="Heading1"/>
      </w:pPr>
      <w:bookmarkStart w:id="5" w:name="O_1080442"/>
      <w:bookmarkEnd w:id="5"/>
      <w:r w:rsidRPr="002B5C81">
        <w:t>Links</w:t>
      </w:r>
    </w:p>
    <w:p w:rsidR="00000000" w:rsidRPr="002B5C81" w:rsidP="00FD3CC9">
      <w:pPr>
        <w:pStyle w:val="BodyText"/>
      </w:pPr>
      <w:r w:rsidRPr="002B5C81">
        <w:t>Companion V</w:t>
      </w:r>
      <w:r w:rsidRPr="002B5C81">
        <w:t xml:space="preserve">olume implementation guides are found in VETNet - - </w:t>
      </w:r>
      <w:r>
        <w:fldChar w:fldCharType="begin"/>
      </w:r>
      <w:r>
        <w:instrText xml:space="preserve"> HYPERLINK "https://vetnet.gov.au/Pages/TrainingDocs.aspx?q=b8a8f136-5421-4ce1-92e0-2b50341431b6" </w:instrText>
      </w:r>
      <w:r>
        <w:fldChar w:fldCharType="separate"/>
      </w:r>
      <w:r w:rsidRPr="00535852">
        <w:rPr>
          <w:rStyle w:val="Hyperlink"/>
        </w:rPr>
        <w:t>https://vetnet.gov.au/Pages/TrainingDocs.aspx?q=b8a8f136-5421-4ce1-92e0-2b50341431b6</w:t>
      </w:r>
      <w:r>
        <w:fldChar w:fldCharType="end"/>
      </w:r>
    </w:p>
    <w:p w:rsidR="00000000" w:rsidRPr="002B5C81" w:rsidP="002B5C81"/>
    <w:sectPr w:rsidSect="002B5C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81" w:rsidRPr="00FD3CC9" w:rsidP="00FD3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C9" w:rsidP="002B5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3CC9" w:rsidP="002B5C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3CC9" w:rsidP="002B5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C81" w:rsidRPr="00FD3CC9" w:rsidP="00FD3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C9" w:rsidRPr="002D2AF8" w:rsidP="002B5C81">
    <w:pPr>
      <w:pStyle w:val="Header"/>
      <w:framePr w:wrap="around"/>
    </w:pPr>
    <w:r>
      <w:fldChar w:fldCharType="begin"/>
    </w:r>
    <w:r>
      <w:instrText xml:space="preserve"> TITLE   \* MERGEFORMAT </w:instrText>
    </w:r>
    <w:r>
      <w:fldChar w:fldCharType="separate"/>
    </w:r>
    <w:r>
      <w:t>Assessment Requirements for UEEEC0044 Modify - redesign electronics and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D3CC9" w:rsidP="002B5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48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69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AC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C81"/>
    <w:pPr>
      <w:spacing w:before="360" w:after="60"/>
      <w:outlineLvl w:val="0"/>
    </w:pPr>
    <w:rPr>
      <w:sz w:val="32"/>
    </w:rPr>
  </w:style>
  <w:style w:type="paragraph" w:styleId="Heading2">
    <w:name w:val="heading 2"/>
    <w:basedOn w:val="HeadingBase"/>
    <w:next w:val="BodyText"/>
    <w:link w:val="Heading2Char"/>
    <w:qFormat/>
    <w:rsid w:val="002B5C81"/>
    <w:pPr>
      <w:keepLines/>
      <w:spacing w:before="240" w:after="120"/>
      <w:outlineLvl w:val="1"/>
    </w:pPr>
    <w:rPr>
      <w:sz w:val="28"/>
      <w:szCs w:val="40"/>
    </w:rPr>
  </w:style>
  <w:style w:type="paragraph" w:styleId="Heading3">
    <w:name w:val="heading 3"/>
    <w:basedOn w:val="HeadingBase"/>
    <w:next w:val="BodyText"/>
    <w:link w:val="Heading3Char"/>
    <w:qFormat/>
    <w:rsid w:val="002B5C81"/>
    <w:pPr>
      <w:spacing w:before="180" w:after="120"/>
      <w:outlineLvl w:val="2"/>
    </w:pPr>
    <w:rPr>
      <w:spacing w:val="-10"/>
      <w:kern w:val="32"/>
    </w:rPr>
  </w:style>
  <w:style w:type="paragraph" w:styleId="Heading4">
    <w:name w:val="heading 4"/>
    <w:basedOn w:val="HeadingBase"/>
    <w:next w:val="BodyText"/>
    <w:link w:val="Heading4Char"/>
    <w:qFormat/>
    <w:rsid w:val="002B5C81"/>
    <w:pPr>
      <w:spacing w:before="160" w:after="120"/>
      <w:outlineLvl w:val="3"/>
    </w:pPr>
    <w:rPr>
      <w:sz w:val="22"/>
    </w:rPr>
  </w:style>
  <w:style w:type="paragraph" w:styleId="Heading5">
    <w:name w:val="heading 5"/>
    <w:basedOn w:val="HeadingBase"/>
    <w:next w:val="Normal"/>
    <w:link w:val="Heading5Char"/>
    <w:qFormat/>
    <w:rsid w:val="002B5C81"/>
    <w:pPr>
      <w:spacing w:before="80"/>
      <w:outlineLvl w:val="4"/>
    </w:pPr>
    <w:rPr>
      <w:color w:val="918585"/>
      <w:sz w:val="20"/>
    </w:rPr>
  </w:style>
  <w:style w:type="paragraph" w:styleId="Heading6">
    <w:name w:val="heading 6"/>
    <w:basedOn w:val="HeadingBase"/>
    <w:next w:val="Normal"/>
    <w:link w:val="Heading6Char"/>
    <w:qFormat/>
    <w:rsid w:val="002B5C81"/>
    <w:pPr>
      <w:spacing w:before="60"/>
      <w:outlineLvl w:val="5"/>
    </w:pPr>
    <w:rPr>
      <w:color w:val="918585"/>
      <w:sz w:val="20"/>
    </w:rPr>
  </w:style>
  <w:style w:type="paragraph" w:styleId="Heading7">
    <w:name w:val="heading 7"/>
    <w:basedOn w:val="Normal"/>
    <w:next w:val="Normal"/>
    <w:link w:val="Heading7Char"/>
    <w:qFormat/>
    <w:rsid w:val="002B5C81"/>
    <w:pPr>
      <w:ind w:left="720"/>
      <w:outlineLvl w:val="6"/>
    </w:pPr>
    <w:rPr>
      <w:i/>
    </w:rPr>
  </w:style>
  <w:style w:type="paragraph" w:styleId="Heading8">
    <w:name w:val="heading 8"/>
    <w:basedOn w:val="Normal"/>
    <w:next w:val="Normal"/>
    <w:link w:val="Heading8Char"/>
    <w:qFormat/>
    <w:rsid w:val="002B5C81"/>
    <w:pPr>
      <w:ind w:left="720"/>
      <w:outlineLvl w:val="7"/>
    </w:pPr>
    <w:rPr>
      <w:i/>
    </w:rPr>
  </w:style>
  <w:style w:type="paragraph" w:styleId="Heading9">
    <w:name w:val="heading 9"/>
    <w:basedOn w:val="Normal"/>
    <w:next w:val="Normal"/>
    <w:link w:val="Heading9Char"/>
    <w:qFormat/>
    <w:rsid w:val="002B5C81"/>
    <w:pPr>
      <w:ind w:left="720"/>
      <w:outlineLvl w:val="8"/>
    </w:pPr>
    <w:rPr>
      <w:i/>
    </w:rPr>
  </w:style>
  <w:style w:type="character" w:default="1" w:styleId="DefaultParagraphFont">
    <w:name w:val="Default Paragraph Font"/>
    <w:uiPriority w:val="1"/>
    <w:unhideWhenUsed/>
    <w:rsid w:val="002B5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C81"/>
  </w:style>
  <w:style w:type="character" w:customStyle="1" w:styleId="Heading1Char">
    <w:name w:val="Heading 1 Char"/>
    <w:basedOn w:val="DefaultParagraphFont"/>
    <w:link w:val="Heading1"/>
    <w:rsid w:val="002B5C81"/>
    <w:rPr>
      <w:rFonts w:ascii="Times New Roman" w:eastAsia="Times New Roman" w:hAnsi="Times New Roman" w:cs="Times New Roman"/>
      <w:b/>
      <w:sz w:val="32"/>
      <w:szCs w:val="20"/>
      <w:lang w:eastAsia="en-US"/>
    </w:rPr>
  </w:style>
  <w:style w:type="paragraph" w:styleId="BodyText">
    <w:name w:val="Body Text"/>
    <w:basedOn w:val="Normal"/>
    <w:link w:val="BodyTextChar"/>
    <w:rsid w:val="002B5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C81"/>
    <w:rPr>
      <w:rFonts w:ascii="Times New Roman" w:eastAsia="Times New Roman" w:hAnsi="Times New Roman" w:cs="Times New Roman"/>
      <w:sz w:val="24"/>
      <w:lang w:eastAsia="en-US"/>
    </w:rPr>
  </w:style>
  <w:style w:type="paragraph" w:styleId="ListBullet">
    <w:name w:val="List Bullet"/>
    <w:basedOn w:val="List"/>
    <w:rsid w:val="002B5C81"/>
    <w:pPr>
      <w:numPr>
        <w:numId w:val="13"/>
      </w:numPr>
      <w:tabs>
        <w:tab w:val="clear" w:pos="340"/>
      </w:tabs>
      <w:spacing w:before="40" w:after="40"/>
    </w:pPr>
  </w:style>
  <w:style w:type="paragraph" w:styleId="ListBullet2">
    <w:name w:val="List Bullet 2"/>
    <w:basedOn w:val="List2"/>
    <w:rsid w:val="002B5C81"/>
    <w:pPr>
      <w:numPr>
        <w:numId w:val="14"/>
      </w:numPr>
      <w:tabs>
        <w:tab w:val="clear" w:pos="680"/>
      </w:tabs>
    </w:pPr>
  </w:style>
  <w:style w:type="paragraph" w:customStyle="1" w:styleId="SuperHeading">
    <w:name w:val="SuperHeading"/>
    <w:basedOn w:val="Normal"/>
    <w:rsid w:val="002B5C81"/>
    <w:pPr>
      <w:spacing w:before="240" w:after="120"/>
      <w:outlineLvl w:val="0"/>
    </w:pPr>
    <w:rPr>
      <w:rFonts w:ascii="Times New Roman" w:hAnsi="Times New Roman"/>
      <w:b/>
      <w:sz w:val="32"/>
    </w:rPr>
  </w:style>
  <w:style w:type="paragraph" w:customStyle="1" w:styleId="AllowPageBreak">
    <w:name w:val="AllowPageBreak"/>
    <w:rsid w:val="002B5C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5C8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5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C81"/>
    <w:rPr>
      <w:rFonts w:ascii="Courier New" w:eastAsia="Times New Roman" w:hAnsi="Courier New" w:cs="Times New Roman"/>
      <w:i/>
      <w:szCs w:val="20"/>
      <w:lang w:eastAsia="en-US"/>
    </w:rPr>
  </w:style>
  <w:style w:type="paragraph" w:customStyle="1" w:styleId="HeadingBase">
    <w:name w:val="Heading Base"/>
    <w:rsid w:val="002B5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C81"/>
    <w:pPr>
      <w:tabs>
        <w:tab w:val="right" w:leader="dot" w:pos="9072"/>
      </w:tabs>
      <w:ind w:left="567"/>
    </w:pPr>
    <w:rPr>
      <w:szCs w:val="22"/>
    </w:rPr>
  </w:style>
  <w:style w:type="paragraph" w:customStyle="1" w:styleId="TOCBase">
    <w:name w:val="TOC Base"/>
    <w:rsid w:val="002B5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C81"/>
    <w:pPr>
      <w:tabs>
        <w:tab w:val="right" w:leader="dot" w:pos="9072"/>
      </w:tabs>
      <w:spacing w:before="40" w:after="40"/>
      <w:ind w:left="284"/>
    </w:pPr>
    <w:rPr>
      <w:rFonts w:ascii="Times New Roman" w:hAnsi="Times New Roman"/>
    </w:rPr>
  </w:style>
  <w:style w:type="paragraph" w:styleId="TOC1">
    <w:name w:val="toc 1"/>
    <w:basedOn w:val="TOCBase"/>
    <w:next w:val="Normal"/>
    <w:rsid w:val="002B5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C81"/>
    <w:rPr>
      <w:rFonts w:ascii="Times New Roman" w:eastAsia="Times New Roman" w:hAnsi="Times New Roman" w:cs="Times New Roman"/>
      <w:sz w:val="16"/>
      <w:lang w:eastAsia="en-US"/>
    </w:rPr>
  </w:style>
  <w:style w:type="paragraph" w:styleId="Title">
    <w:name w:val="Title"/>
    <w:basedOn w:val="HeadingBase"/>
    <w:link w:val="TitleChar"/>
    <w:qFormat/>
    <w:rsid w:val="002B5C81"/>
    <w:pPr>
      <w:spacing w:before="5040"/>
      <w:jc w:val="center"/>
    </w:pPr>
    <w:rPr>
      <w:sz w:val="48"/>
      <w:szCs w:val="72"/>
      <w:lang w:val="en-US"/>
    </w:rPr>
  </w:style>
  <w:style w:type="character" w:customStyle="1" w:styleId="TitleChar">
    <w:name w:val="Title Char"/>
    <w:basedOn w:val="DefaultParagraphFont"/>
    <w:link w:val="Title"/>
    <w:rsid w:val="002B5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C81"/>
    <w:pPr>
      <w:tabs>
        <w:tab w:val="left" w:pos="3600"/>
        <w:tab w:val="left" w:pos="3958"/>
      </w:tabs>
    </w:pPr>
  </w:style>
  <w:style w:type="paragraph" w:styleId="List">
    <w:name w:val="List"/>
    <w:basedOn w:val="BodyText"/>
    <w:next w:val="BodyText"/>
    <w:rsid w:val="002B5C81"/>
    <w:pPr>
      <w:tabs>
        <w:tab w:val="left" w:pos="340"/>
      </w:tabs>
      <w:spacing w:before="60" w:after="60"/>
      <w:ind w:left="340" w:hanging="340"/>
    </w:pPr>
  </w:style>
  <w:style w:type="paragraph" w:customStyle="1" w:styleId="Note">
    <w:name w:val="Note"/>
    <w:basedOn w:val="BodyText"/>
    <w:rsid w:val="002B5C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5C81"/>
    <w:rPr>
      <w:b/>
      <w:spacing w:val="0"/>
    </w:rPr>
  </w:style>
  <w:style w:type="paragraph" w:customStyle="1" w:styleId="SuperTitle">
    <w:name w:val="SuperTitle"/>
    <w:basedOn w:val="Title"/>
    <w:rsid w:val="002B5C81"/>
    <w:pPr>
      <w:framePr w:wrap="auto" w:hAnchor="text" w:y="6049"/>
    </w:pPr>
    <w:rPr>
      <w:color w:val="000000"/>
      <w:sz w:val="40"/>
    </w:rPr>
  </w:style>
  <w:style w:type="paragraph" w:customStyle="1" w:styleId="TOCTitle">
    <w:name w:val="TOCTitle"/>
    <w:basedOn w:val="Heading1"/>
    <w:rsid w:val="002B5C81"/>
    <w:pPr>
      <w:spacing w:after="240"/>
      <w:jc w:val="center"/>
      <w:outlineLvl w:val="9"/>
    </w:pPr>
    <w:rPr>
      <w:caps/>
    </w:rPr>
  </w:style>
  <w:style w:type="paragraph" w:customStyle="1" w:styleId="Version">
    <w:name w:val="Version"/>
    <w:rsid w:val="002B5C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C81"/>
    <w:pPr>
      <w:keepNext w:val="0"/>
      <w:tabs>
        <w:tab w:val="right" w:pos="4176"/>
      </w:tabs>
      <w:ind w:left="198" w:hanging="198"/>
    </w:pPr>
    <w:rPr>
      <w:rFonts w:ascii="Garamond" w:hAnsi="Garamond"/>
    </w:rPr>
  </w:style>
  <w:style w:type="paragraph" w:styleId="IndexHeading">
    <w:name w:val="index heading"/>
    <w:basedOn w:val="Normal"/>
    <w:next w:val="Index1"/>
    <w:semiHidden/>
    <w:rsid w:val="002B5C81"/>
    <w:pPr>
      <w:spacing w:before="120" w:after="120"/>
    </w:pPr>
    <w:rPr>
      <w:rFonts w:ascii="Arial" w:hAnsi="Arial"/>
      <w:b/>
      <w:color w:val="918585"/>
      <w:sz w:val="24"/>
    </w:rPr>
  </w:style>
  <w:style w:type="paragraph" w:styleId="Header">
    <w:name w:val="header"/>
    <w:basedOn w:val="Normal"/>
    <w:link w:val="HeaderChar"/>
    <w:rsid w:val="002B5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C81"/>
    <w:rPr>
      <w:rFonts w:ascii="Times New Roman" w:eastAsia="Times New Roman" w:hAnsi="Times New Roman" w:cs="Times New Roman"/>
      <w:sz w:val="16"/>
      <w:szCs w:val="20"/>
      <w:lang w:val="en-GB" w:eastAsia="en-US"/>
    </w:rPr>
  </w:style>
  <w:style w:type="paragraph" w:customStyle="1" w:styleId="Chapter">
    <w:name w:val="Chapter"/>
    <w:basedOn w:val="Normal"/>
    <w:rsid w:val="002B5C81"/>
    <w:pPr>
      <w:spacing w:before="240"/>
    </w:pPr>
    <w:rPr>
      <w:rFonts w:ascii="Times New Roman" w:hAnsi="Times New Roman"/>
      <w:smallCaps/>
      <w:spacing w:val="80"/>
      <w:sz w:val="28"/>
    </w:rPr>
  </w:style>
  <w:style w:type="paragraph" w:customStyle="1" w:styleId="InChapter">
    <w:name w:val="InChapter"/>
    <w:basedOn w:val="Heading3"/>
    <w:rsid w:val="002B5C81"/>
    <w:pPr>
      <w:spacing w:after="240"/>
      <w:outlineLvl w:val="9"/>
    </w:pPr>
    <w:rPr>
      <w:noProof/>
    </w:rPr>
  </w:style>
  <w:style w:type="paragraph" w:styleId="Index2">
    <w:name w:val="index 2"/>
    <w:basedOn w:val="Normal"/>
    <w:next w:val="Normal"/>
    <w:semiHidden/>
    <w:rsid w:val="002B5C81"/>
    <w:pPr>
      <w:tabs>
        <w:tab w:val="right" w:pos="4176"/>
      </w:tabs>
      <w:ind w:left="568" w:hanging="284"/>
    </w:pPr>
    <w:rPr>
      <w:rFonts w:ascii="Garamond" w:hAnsi="Garamond"/>
    </w:rPr>
  </w:style>
  <w:style w:type="paragraph" w:customStyle="1" w:styleId="Byline">
    <w:name w:val="Byline"/>
    <w:rsid w:val="002B5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C81"/>
    <w:pPr>
      <w:tabs>
        <w:tab w:val="clear" w:pos="3600"/>
        <w:tab w:val="clear" w:pos="3958"/>
      </w:tabs>
      <w:jc w:val="right"/>
    </w:pPr>
  </w:style>
  <w:style w:type="character" w:styleId="Emphasis">
    <w:name w:val="Emphasis"/>
    <w:basedOn w:val="DefaultParagraphFont"/>
    <w:qFormat/>
    <w:rsid w:val="002B5C81"/>
    <w:rPr>
      <w:i/>
    </w:rPr>
  </w:style>
  <w:style w:type="paragraph" w:styleId="Caption">
    <w:name w:val="caption"/>
    <w:basedOn w:val="BodyText"/>
    <w:next w:val="Normal"/>
    <w:qFormat/>
    <w:rsid w:val="002B5C81"/>
    <w:pPr>
      <w:framePr w:w="2268" w:hSpace="181" w:vSpace="181" w:wrap="around" w:vAnchor="text" w:hAnchor="page" w:x="1135" w:y="285" w:anchorLock="1"/>
    </w:pPr>
    <w:rPr>
      <w:i/>
    </w:rPr>
  </w:style>
  <w:style w:type="paragraph" w:customStyle="1" w:styleId="MiniTOCTitle">
    <w:name w:val="MiniTOCTitle"/>
    <w:basedOn w:val="Heading4"/>
    <w:rsid w:val="002B5C81"/>
    <w:pPr>
      <w:spacing w:before="240"/>
      <w:outlineLvl w:val="9"/>
    </w:pPr>
    <w:rPr>
      <w:noProof/>
      <w:sz w:val="24"/>
    </w:rPr>
  </w:style>
  <w:style w:type="paragraph" w:customStyle="1" w:styleId="MiniTOCItem">
    <w:name w:val="MiniTOCItem"/>
    <w:basedOn w:val="ListBullet"/>
    <w:rsid w:val="002B5C81"/>
    <w:pPr>
      <w:numPr>
        <w:numId w:val="0"/>
      </w:numPr>
      <w:tabs>
        <w:tab w:val="right" w:leader="dot" w:pos="6521"/>
      </w:tabs>
      <w:spacing w:before="0" w:after="0"/>
    </w:pPr>
  </w:style>
  <w:style w:type="paragraph" w:customStyle="1" w:styleId="TOFTitle">
    <w:name w:val="TOFTitle"/>
    <w:basedOn w:val="TOCTitle"/>
    <w:rsid w:val="002B5C81"/>
  </w:style>
  <w:style w:type="paragraph" w:styleId="TableofFigures">
    <w:name w:val="table of figures"/>
    <w:basedOn w:val="Normal"/>
    <w:next w:val="Normal"/>
    <w:semiHidden/>
    <w:rsid w:val="002B5C81"/>
    <w:pPr>
      <w:tabs>
        <w:tab w:val="right" w:leader="dot" w:pos="9072"/>
      </w:tabs>
      <w:ind w:left="970" w:hanging="403"/>
    </w:pPr>
    <w:rPr>
      <w:rFonts w:ascii="Times New Roman" w:hAnsi="Times New Roman"/>
      <w:b/>
    </w:rPr>
  </w:style>
  <w:style w:type="paragraph" w:styleId="ListNumber">
    <w:name w:val="List Number"/>
    <w:basedOn w:val="List"/>
    <w:rsid w:val="002B5C81"/>
    <w:pPr>
      <w:numPr>
        <w:numId w:val="16"/>
      </w:numPr>
      <w:tabs>
        <w:tab w:val="clear" w:pos="340"/>
      </w:tabs>
    </w:pPr>
  </w:style>
  <w:style w:type="character" w:customStyle="1" w:styleId="WingdingSymbols">
    <w:name w:val="Wingding Symbols"/>
    <w:rsid w:val="002B5C81"/>
    <w:rPr>
      <w:rFonts w:ascii="Wingdings" w:hAnsi="Wingdings"/>
    </w:rPr>
  </w:style>
  <w:style w:type="paragraph" w:customStyle="1" w:styleId="TableHeading">
    <w:name w:val="Table Heading"/>
    <w:basedOn w:val="HeadingBase"/>
    <w:rsid w:val="002B5C81"/>
    <w:pPr>
      <w:keepLines/>
      <w:pBdr>
        <w:bottom w:val="single" w:sz="6" w:space="1" w:color="918585"/>
      </w:pBdr>
      <w:spacing w:before="240"/>
    </w:pPr>
  </w:style>
  <w:style w:type="character" w:customStyle="1" w:styleId="HotSpot">
    <w:name w:val="HotSpot"/>
    <w:rsid w:val="002B5C81"/>
    <w:rPr>
      <w:color w:val="0033CC"/>
      <w:u w:val="none"/>
    </w:rPr>
  </w:style>
  <w:style w:type="paragraph" w:customStyle="1" w:styleId="BodyTextRight">
    <w:name w:val="Body Text Right"/>
    <w:basedOn w:val="BodyText"/>
    <w:rsid w:val="002B5C81"/>
    <w:pPr>
      <w:spacing w:before="0" w:after="0"/>
      <w:jc w:val="right"/>
    </w:pPr>
  </w:style>
  <w:style w:type="paragraph" w:styleId="Index3">
    <w:name w:val="index 3"/>
    <w:basedOn w:val="ListNumber2"/>
    <w:next w:val="Normal"/>
    <w:semiHidden/>
    <w:rsid w:val="002B5C81"/>
    <w:pPr>
      <w:numPr>
        <w:numId w:val="0"/>
      </w:numPr>
      <w:tabs>
        <w:tab w:val="right" w:leader="dot" w:pos="4176"/>
      </w:tabs>
    </w:pPr>
  </w:style>
  <w:style w:type="paragraph" w:styleId="ListNumber2">
    <w:name w:val="List Number 2"/>
    <w:basedOn w:val="List2"/>
    <w:rsid w:val="002B5C81"/>
    <w:pPr>
      <w:numPr>
        <w:numId w:val="11"/>
      </w:numPr>
      <w:tabs>
        <w:tab w:val="clear" w:pos="1060"/>
      </w:tabs>
    </w:pPr>
  </w:style>
  <w:style w:type="paragraph" w:customStyle="1" w:styleId="MarginNote">
    <w:name w:val="Margin Note"/>
    <w:basedOn w:val="BodyText"/>
    <w:rsid w:val="002B5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C81"/>
    <w:rPr>
      <w:sz w:val="32"/>
    </w:rPr>
  </w:style>
  <w:style w:type="paragraph" w:customStyle="1" w:styleId="HeadingProcedure">
    <w:name w:val="Heading Procedure"/>
    <w:basedOn w:val="HeadingBase"/>
    <w:next w:val="Normal"/>
    <w:rsid w:val="002B5C81"/>
    <w:pPr>
      <w:tabs>
        <w:tab w:val="left" w:pos="0"/>
      </w:tabs>
      <w:spacing w:before="120" w:after="60"/>
    </w:pPr>
    <w:rPr>
      <w:i/>
      <w:color w:val="918585"/>
      <w:sz w:val="22"/>
    </w:rPr>
  </w:style>
  <w:style w:type="paragraph" w:customStyle="1" w:styleId="TableBodyText">
    <w:name w:val="Table Body Text"/>
    <w:basedOn w:val="BodyText"/>
    <w:rsid w:val="002B5C81"/>
    <w:pPr>
      <w:spacing w:before="60" w:after="60"/>
    </w:pPr>
  </w:style>
  <w:style w:type="paragraph" w:styleId="ListContinue">
    <w:name w:val="List Continue"/>
    <w:basedOn w:val="List"/>
    <w:rsid w:val="002B5C81"/>
    <w:pPr>
      <w:ind w:firstLine="0"/>
    </w:pPr>
  </w:style>
  <w:style w:type="paragraph" w:customStyle="1" w:styleId="ListNote">
    <w:name w:val="List Note"/>
    <w:basedOn w:val="List"/>
    <w:rsid w:val="002B5C81"/>
    <w:pPr>
      <w:pBdr>
        <w:top w:val="single" w:sz="6" w:space="2" w:color="918585"/>
        <w:bottom w:val="single" w:sz="6" w:space="2" w:color="918585"/>
      </w:pBdr>
      <w:tabs>
        <w:tab w:val="left" w:pos="1021"/>
      </w:tabs>
      <w:ind w:firstLine="0"/>
    </w:pPr>
  </w:style>
  <w:style w:type="paragraph" w:customStyle="1" w:styleId="Warning">
    <w:name w:val="Warning"/>
    <w:basedOn w:val="BodyText"/>
    <w:rsid w:val="002B5C81"/>
    <w:pPr>
      <w:shd w:val="clear" w:color="auto" w:fill="D9D9D9"/>
      <w:tabs>
        <w:tab w:val="left" w:pos="992"/>
      </w:tabs>
      <w:ind w:left="119" w:right="119"/>
    </w:pPr>
    <w:rPr>
      <w:sz w:val="20"/>
    </w:rPr>
  </w:style>
  <w:style w:type="paragraph" w:customStyle="1" w:styleId="MarginIcons">
    <w:name w:val="Margin Icons"/>
    <w:basedOn w:val="BodyText"/>
    <w:rsid w:val="002B5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C81"/>
    <w:rPr>
      <w:rFonts w:ascii="Courier New" w:hAnsi="Courier New"/>
    </w:rPr>
  </w:style>
  <w:style w:type="paragraph" w:customStyle="1" w:styleId="NoteBullet">
    <w:name w:val="Note Bullet"/>
    <w:basedOn w:val="Note"/>
    <w:rsid w:val="002B5C81"/>
    <w:pPr>
      <w:tabs>
        <w:tab w:val="clear" w:pos="680"/>
      </w:tabs>
      <w:spacing w:before="60" w:after="60"/>
    </w:pPr>
  </w:style>
  <w:style w:type="paragraph" w:customStyle="1" w:styleId="SubHeading2">
    <w:name w:val="SubHeading2"/>
    <w:basedOn w:val="HeadingBase"/>
    <w:rsid w:val="002B5C81"/>
    <w:pPr>
      <w:spacing w:before="240" w:after="60"/>
    </w:pPr>
    <w:rPr>
      <w:sz w:val="20"/>
    </w:rPr>
  </w:style>
  <w:style w:type="paragraph" w:customStyle="1" w:styleId="SubHeading1">
    <w:name w:val="SubHeading1"/>
    <w:basedOn w:val="HeadingBase"/>
    <w:rsid w:val="002B5C81"/>
    <w:pPr>
      <w:spacing w:before="240" w:after="60"/>
    </w:pPr>
    <w:rPr>
      <w:color w:val="918585"/>
      <w:sz w:val="22"/>
    </w:rPr>
  </w:style>
  <w:style w:type="paragraph" w:customStyle="1" w:styleId="SideHeading">
    <w:name w:val="Side Heading"/>
    <w:basedOn w:val="HeadingBase"/>
    <w:rsid w:val="002B5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C81"/>
    <w:pPr>
      <w:numPr>
        <w:numId w:val="12"/>
      </w:numPr>
    </w:pPr>
  </w:style>
  <w:style w:type="paragraph" w:styleId="PlainText">
    <w:name w:val="Plain Text"/>
    <w:basedOn w:val="Normal"/>
    <w:link w:val="PlainTextChar"/>
    <w:rsid w:val="002B5C81"/>
    <w:rPr>
      <w:sz w:val="20"/>
    </w:rPr>
  </w:style>
  <w:style w:type="character" w:customStyle="1" w:styleId="PlainTextChar">
    <w:name w:val="Plain Text Char"/>
    <w:basedOn w:val="DefaultParagraphFont"/>
    <w:link w:val="PlainText"/>
    <w:rsid w:val="002B5C81"/>
    <w:rPr>
      <w:rFonts w:ascii="Courier New" w:eastAsia="Times New Roman" w:hAnsi="Courier New" w:cs="Times New Roman"/>
      <w:sz w:val="20"/>
      <w:szCs w:val="20"/>
      <w:lang w:eastAsia="en-US"/>
    </w:rPr>
  </w:style>
  <w:style w:type="character" w:customStyle="1" w:styleId="MenuOption">
    <w:name w:val="Menu Option"/>
    <w:basedOn w:val="DefaultParagraphFont"/>
    <w:rsid w:val="002B5C81"/>
    <w:rPr>
      <w:b/>
      <w:smallCaps/>
    </w:rPr>
  </w:style>
  <w:style w:type="paragraph" w:customStyle="1" w:styleId="TableListNumber">
    <w:name w:val="Table List Number"/>
    <w:basedOn w:val="ListNumber"/>
    <w:rsid w:val="002B5C81"/>
    <w:pPr>
      <w:numPr>
        <w:numId w:val="0"/>
      </w:numPr>
    </w:pPr>
  </w:style>
  <w:style w:type="paragraph" w:styleId="TOC4">
    <w:name w:val="toc 4"/>
    <w:basedOn w:val="TOCBase"/>
    <w:next w:val="Normal"/>
    <w:semiHidden/>
    <w:rsid w:val="002B5C81"/>
    <w:pPr>
      <w:tabs>
        <w:tab w:val="right" w:leader="dot" w:pos="9071"/>
      </w:tabs>
      <w:ind w:left="1701"/>
    </w:pPr>
  </w:style>
  <w:style w:type="paragraph" w:customStyle="1" w:styleId="ListAlpha">
    <w:name w:val="List Alpha"/>
    <w:basedOn w:val="List"/>
    <w:rsid w:val="002B5C81"/>
    <w:pPr>
      <w:numPr>
        <w:numId w:val="10"/>
      </w:numPr>
    </w:pPr>
  </w:style>
  <w:style w:type="paragraph" w:customStyle="1" w:styleId="ListAlpha2">
    <w:name w:val="List Alpha 2"/>
    <w:basedOn w:val="List2"/>
    <w:rsid w:val="002B5C81"/>
    <w:pPr>
      <w:numPr>
        <w:numId w:val="9"/>
      </w:numPr>
    </w:pPr>
  </w:style>
  <w:style w:type="paragraph" w:styleId="List2">
    <w:name w:val="List 2"/>
    <w:basedOn w:val="BodyText"/>
    <w:rsid w:val="002B5C81"/>
    <w:pPr>
      <w:tabs>
        <w:tab w:val="left" w:pos="680"/>
      </w:tabs>
      <w:spacing w:before="60" w:after="60"/>
      <w:ind w:left="680" w:hanging="340"/>
    </w:pPr>
  </w:style>
  <w:style w:type="paragraph" w:styleId="List3">
    <w:name w:val="List 3"/>
    <w:basedOn w:val="BodyText"/>
    <w:rsid w:val="002B5C81"/>
    <w:pPr>
      <w:tabs>
        <w:tab w:val="left" w:pos="1021"/>
      </w:tabs>
      <w:spacing w:before="60" w:after="60"/>
      <w:ind w:left="1020" w:hanging="340"/>
    </w:pPr>
  </w:style>
  <w:style w:type="paragraph" w:styleId="List4">
    <w:name w:val="List 4"/>
    <w:basedOn w:val="BodyText"/>
    <w:rsid w:val="002B5C81"/>
    <w:pPr>
      <w:tabs>
        <w:tab w:val="left" w:pos="1361"/>
      </w:tabs>
      <w:spacing w:before="60" w:after="60"/>
      <w:ind w:left="1361" w:hanging="340"/>
    </w:pPr>
  </w:style>
  <w:style w:type="paragraph" w:styleId="List5">
    <w:name w:val="List 5"/>
    <w:basedOn w:val="BodyText"/>
    <w:rsid w:val="002B5C81"/>
    <w:pPr>
      <w:tabs>
        <w:tab w:val="left" w:pos="1701"/>
      </w:tabs>
      <w:spacing w:before="60" w:after="60"/>
      <w:ind w:left="1701" w:hanging="340"/>
    </w:pPr>
  </w:style>
  <w:style w:type="paragraph" w:styleId="ListBullet4">
    <w:name w:val="List Bullet 4"/>
    <w:basedOn w:val="List4"/>
    <w:rsid w:val="002B5C81"/>
    <w:pPr>
      <w:numPr>
        <w:numId w:val="4"/>
      </w:numPr>
      <w:tabs>
        <w:tab w:val="clear" w:pos="1361"/>
      </w:tabs>
    </w:pPr>
  </w:style>
  <w:style w:type="paragraph" w:styleId="ListBullet5">
    <w:name w:val="List Bullet 5"/>
    <w:basedOn w:val="List5"/>
    <w:rsid w:val="002B5C81"/>
    <w:pPr>
      <w:numPr>
        <w:numId w:val="5"/>
      </w:numPr>
    </w:pPr>
  </w:style>
  <w:style w:type="paragraph" w:styleId="ListContinue2">
    <w:name w:val="List Continue 2"/>
    <w:basedOn w:val="List2"/>
    <w:rsid w:val="002B5C81"/>
    <w:pPr>
      <w:ind w:firstLine="0"/>
    </w:pPr>
  </w:style>
  <w:style w:type="paragraph" w:styleId="ListContinue3">
    <w:name w:val="List Continue 3"/>
    <w:basedOn w:val="List3"/>
    <w:rsid w:val="002B5C81"/>
    <w:pPr>
      <w:ind w:left="1021" w:firstLine="0"/>
    </w:pPr>
  </w:style>
  <w:style w:type="paragraph" w:styleId="ListContinue4">
    <w:name w:val="List Continue 4"/>
    <w:basedOn w:val="List4"/>
    <w:rsid w:val="002B5C81"/>
    <w:pPr>
      <w:ind w:firstLine="0"/>
    </w:pPr>
  </w:style>
  <w:style w:type="paragraph" w:styleId="ListContinue5">
    <w:name w:val="List Continue 5"/>
    <w:basedOn w:val="List5"/>
    <w:rsid w:val="002B5C81"/>
    <w:pPr>
      <w:ind w:firstLine="0"/>
    </w:pPr>
  </w:style>
  <w:style w:type="paragraph" w:styleId="ListNumber3">
    <w:name w:val="List Number 3"/>
    <w:basedOn w:val="List3"/>
    <w:rsid w:val="002B5C81"/>
    <w:pPr>
      <w:numPr>
        <w:numId w:val="6"/>
      </w:numPr>
    </w:pPr>
  </w:style>
  <w:style w:type="paragraph" w:styleId="ListNumber4">
    <w:name w:val="List Number 4"/>
    <w:basedOn w:val="List4"/>
    <w:rsid w:val="002B5C81"/>
    <w:pPr>
      <w:numPr>
        <w:numId w:val="7"/>
      </w:numPr>
    </w:pPr>
  </w:style>
  <w:style w:type="paragraph" w:styleId="ListNumber5">
    <w:name w:val="List Number 5"/>
    <w:basedOn w:val="List5"/>
    <w:rsid w:val="002B5C81"/>
    <w:pPr>
      <w:numPr>
        <w:numId w:val="8"/>
      </w:numPr>
    </w:pPr>
  </w:style>
  <w:style w:type="paragraph" w:styleId="BlockText">
    <w:name w:val="Block Text"/>
    <w:basedOn w:val="Normal"/>
    <w:rsid w:val="002B5C81"/>
    <w:pPr>
      <w:spacing w:after="120"/>
      <w:ind w:left="1440" w:right="1440"/>
    </w:pPr>
  </w:style>
  <w:style w:type="character" w:customStyle="1" w:styleId="Subscript">
    <w:name w:val="Subscript"/>
    <w:basedOn w:val="DefaultParagraphFont"/>
    <w:rsid w:val="002B5C81"/>
    <w:rPr>
      <w:sz w:val="16"/>
      <w:vertAlign w:val="subscript"/>
    </w:rPr>
  </w:style>
  <w:style w:type="character" w:customStyle="1" w:styleId="Superscript">
    <w:name w:val="Superscript"/>
    <w:basedOn w:val="DefaultParagraphFont"/>
    <w:rsid w:val="002B5C81"/>
    <w:rPr>
      <w:sz w:val="16"/>
      <w:vertAlign w:val="superscript"/>
    </w:rPr>
  </w:style>
  <w:style w:type="character" w:customStyle="1" w:styleId="Symbols">
    <w:name w:val="Symbols"/>
    <w:basedOn w:val="DefaultParagraphFont"/>
    <w:rsid w:val="002B5C81"/>
    <w:rPr>
      <w:rFonts w:ascii="Symbol" w:hAnsi="Symbol"/>
    </w:rPr>
  </w:style>
  <w:style w:type="character" w:customStyle="1" w:styleId="MenuOptions">
    <w:name w:val="Menu Options"/>
    <w:basedOn w:val="DefaultParagraphFont"/>
    <w:rsid w:val="002B5C81"/>
    <w:rPr>
      <w:rFonts w:ascii="Arial Narrow" w:hAnsi="Arial Narrow"/>
      <w:smallCaps/>
    </w:rPr>
  </w:style>
  <w:style w:type="character" w:customStyle="1" w:styleId="Buttons">
    <w:name w:val="Buttons"/>
    <w:basedOn w:val="DefaultParagraphFont"/>
    <w:rsid w:val="002B5C81"/>
    <w:rPr>
      <w:b/>
    </w:rPr>
  </w:style>
  <w:style w:type="character" w:customStyle="1" w:styleId="Underlined">
    <w:name w:val="Underlined"/>
    <w:basedOn w:val="DefaultParagraphFont"/>
    <w:rsid w:val="002B5C81"/>
    <w:rPr>
      <w:u w:val="single"/>
    </w:rPr>
  </w:style>
  <w:style w:type="paragraph" w:customStyle="1" w:styleId="TableBodyTextRight">
    <w:name w:val="Table Body Text Right"/>
    <w:basedOn w:val="TableBodyText"/>
    <w:rsid w:val="002B5C81"/>
    <w:pPr>
      <w:widowControl w:val="0"/>
      <w:autoSpaceDE w:val="0"/>
      <w:autoSpaceDN w:val="0"/>
      <w:adjustRightInd w:val="0"/>
      <w:jc w:val="right"/>
    </w:pPr>
    <w:rPr>
      <w:rFonts w:cs="Arial"/>
      <w:szCs w:val="18"/>
    </w:rPr>
  </w:style>
  <w:style w:type="paragraph" w:customStyle="1" w:styleId="CopyrightText">
    <w:name w:val="Copyright Text"/>
    <w:basedOn w:val="BodyText"/>
    <w:rsid w:val="002B5C81"/>
    <w:rPr>
      <w:sz w:val="18"/>
    </w:rPr>
  </w:style>
  <w:style w:type="paragraph" w:customStyle="1" w:styleId="BodySmallRight">
    <w:name w:val="Body Small Right"/>
    <w:basedOn w:val="BodyTextRight"/>
    <w:rsid w:val="002B5C81"/>
    <w:rPr>
      <w:sz w:val="18"/>
      <w:szCs w:val="18"/>
    </w:rPr>
  </w:style>
  <w:style w:type="paragraph" w:customStyle="1" w:styleId="MarginEdition">
    <w:name w:val="Margin Edition"/>
    <w:basedOn w:val="MarginNote"/>
    <w:rsid w:val="002B5C81"/>
    <w:pPr>
      <w:spacing w:before="0" w:after="0"/>
    </w:pPr>
    <w:rPr>
      <w:rFonts w:ascii="Times New Roman" w:hAnsi="Times New Roman"/>
      <w:color w:val="999999"/>
    </w:rPr>
  </w:style>
  <w:style w:type="paragraph" w:customStyle="1" w:styleId="Spacer">
    <w:name w:val="Spacer"/>
    <w:basedOn w:val="Normal"/>
    <w:rsid w:val="002B5C81"/>
    <w:rPr>
      <w:sz w:val="2"/>
      <w:szCs w:val="2"/>
    </w:rPr>
  </w:style>
  <w:style w:type="character" w:customStyle="1" w:styleId="Small">
    <w:name w:val="Small"/>
    <w:basedOn w:val="DefaultParagraphFont"/>
    <w:rsid w:val="002B5C81"/>
    <w:rPr>
      <w:sz w:val="16"/>
    </w:rPr>
  </w:style>
  <w:style w:type="paragraph" w:customStyle="1" w:styleId="WideTable">
    <w:name w:val="Wide Table"/>
    <w:basedOn w:val="Normal"/>
    <w:rsid w:val="002B5C81"/>
    <w:pPr>
      <w:ind w:left="-1418"/>
    </w:pPr>
    <w:rPr>
      <w:sz w:val="2"/>
      <w:szCs w:val="2"/>
    </w:rPr>
  </w:style>
  <w:style w:type="character" w:styleId="PageNumber">
    <w:name w:val="page number"/>
    <w:basedOn w:val="DefaultParagraphFont"/>
    <w:rsid w:val="002B5C81"/>
  </w:style>
  <w:style w:type="paragraph" w:styleId="Quote">
    <w:name w:val="Quote"/>
    <w:basedOn w:val="Heading1"/>
    <w:link w:val="QuoteChar"/>
    <w:qFormat/>
    <w:rsid w:val="002B5C81"/>
    <w:rPr>
      <w:b w:val="0"/>
      <w:sz w:val="72"/>
      <w:szCs w:val="72"/>
      <w:lang w:val="en-NZ"/>
    </w:rPr>
  </w:style>
  <w:style w:type="character" w:customStyle="1" w:styleId="QuoteChar">
    <w:name w:val="Quote Char"/>
    <w:basedOn w:val="DefaultParagraphFont"/>
    <w:link w:val="Quote"/>
    <w:rsid w:val="002B5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C81"/>
    <w:pPr>
      <w:pageBreakBefore/>
    </w:pPr>
  </w:style>
  <w:style w:type="paragraph" w:customStyle="1" w:styleId="Border">
    <w:name w:val="Border"/>
    <w:basedOn w:val="Normal"/>
    <w:qFormat/>
    <w:rsid w:val="002B5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C81"/>
    <w:rPr>
      <w:b/>
      <w:bCs/>
      <w:i/>
      <w:iCs/>
      <w:color w:val="auto"/>
    </w:rPr>
  </w:style>
  <w:style w:type="paragraph" w:styleId="IntenseQuote">
    <w:name w:val="Intense Quote"/>
    <w:basedOn w:val="Normal"/>
    <w:next w:val="Normal"/>
    <w:link w:val="IntenseQuoteChar"/>
    <w:uiPriority w:val="30"/>
    <w:qFormat/>
    <w:rsid w:val="002B5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C81"/>
    <w:rPr>
      <w:smallCaps/>
      <w:color w:val="auto"/>
      <w:u w:val="single"/>
    </w:rPr>
  </w:style>
  <w:style w:type="character" w:styleId="IntenseReference">
    <w:name w:val="Intense Reference"/>
    <w:basedOn w:val="DefaultParagraphFont"/>
    <w:uiPriority w:val="32"/>
    <w:qFormat/>
    <w:rsid w:val="002B5C81"/>
    <w:rPr>
      <w:b/>
      <w:bCs/>
      <w:smallCaps/>
      <w:color w:val="auto"/>
      <w:spacing w:val="5"/>
      <w:u w:val="single"/>
    </w:rPr>
  </w:style>
  <w:style w:type="paragraph" w:customStyle="1" w:styleId="2ColumnHeading">
    <w:name w:val="2Column Heading"/>
    <w:basedOn w:val="BodyText"/>
    <w:qFormat/>
    <w:rsid w:val="002B5C81"/>
    <w:pPr>
      <w:spacing w:after="60"/>
      <w:ind w:left="-2268"/>
    </w:pPr>
    <w:rPr>
      <w:b/>
    </w:rPr>
  </w:style>
  <w:style w:type="paragraph" w:customStyle="1" w:styleId="Heading1TOC">
    <w:name w:val="Heading1 TOC"/>
    <w:basedOn w:val="Normal"/>
    <w:qFormat/>
    <w:rsid w:val="002B5C81"/>
    <w:pPr>
      <w:spacing w:before="240" w:after="120"/>
    </w:pPr>
    <w:rPr>
      <w:rFonts w:ascii="Times New Roman" w:hAnsi="Times New Roman"/>
      <w:b/>
      <w:sz w:val="32"/>
    </w:rPr>
  </w:style>
  <w:style w:type="paragraph" w:customStyle="1" w:styleId="Heading2TOC">
    <w:name w:val="Heading2 TOC"/>
    <w:basedOn w:val="Normal"/>
    <w:qFormat/>
    <w:rsid w:val="002B5C81"/>
    <w:pPr>
      <w:spacing w:before="240" w:after="60"/>
    </w:pPr>
    <w:rPr>
      <w:rFonts w:ascii="Times New Roman" w:hAnsi="Times New Roman"/>
      <w:b/>
      <w:sz w:val="28"/>
    </w:rPr>
  </w:style>
  <w:style w:type="character" w:customStyle="1" w:styleId="Underline">
    <w:name w:val="Underline"/>
    <w:basedOn w:val="DefaultParagraphFont"/>
    <w:qFormat/>
    <w:rsid w:val="002B5C81"/>
    <w:rPr>
      <w:u w:val="single"/>
    </w:rPr>
  </w:style>
  <w:style w:type="character" w:customStyle="1" w:styleId="BoldandItalics">
    <w:name w:val="Bold and Italics"/>
    <w:qFormat/>
    <w:rsid w:val="002B5C81"/>
    <w:rPr>
      <w:b/>
      <w:i/>
      <w:u w:val="none"/>
    </w:rPr>
  </w:style>
  <w:style w:type="paragraph" w:styleId="BalloonText">
    <w:name w:val="Balloon Text"/>
    <w:basedOn w:val="Normal"/>
    <w:link w:val="BalloonTextChar"/>
    <w:rsid w:val="002B5C81"/>
    <w:rPr>
      <w:rFonts w:ascii="Tahoma" w:hAnsi="Tahoma" w:cs="Tahoma"/>
      <w:sz w:val="16"/>
      <w:szCs w:val="16"/>
    </w:rPr>
  </w:style>
  <w:style w:type="character" w:customStyle="1" w:styleId="BalloonTextChar">
    <w:name w:val="Balloon Text Char"/>
    <w:basedOn w:val="DefaultParagraphFont"/>
    <w:link w:val="BalloonText"/>
    <w:rsid w:val="002B5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C81"/>
    <w:rPr>
      <w:b/>
      <w:color w:val="660033"/>
      <w:spacing w:val="0"/>
    </w:rPr>
  </w:style>
  <w:style w:type="paragraph" w:customStyle="1" w:styleId="Nameditemlist">
    <w:name w:val="Named item list"/>
    <w:basedOn w:val="BodyText"/>
    <w:qFormat/>
    <w:rsid w:val="002B5C81"/>
    <w:pPr>
      <w:tabs>
        <w:tab w:val="left" w:pos="2835"/>
      </w:tabs>
      <w:ind w:left="2835" w:hanging="2835"/>
    </w:pPr>
  </w:style>
  <w:style w:type="paragraph" w:customStyle="1" w:styleId="BodyTextnopadding">
    <w:name w:val="Body Text no padding"/>
    <w:basedOn w:val="BodyText"/>
    <w:qFormat/>
    <w:rsid w:val="002B5C81"/>
    <w:pPr>
      <w:spacing w:before="0" w:after="0"/>
    </w:pPr>
  </w:style>
  <w:style w:type="paragraph" w:customStyle="1" w:styleId="BodyTextBold">
    <w:name w:val="Body Text Bold"/>
    <w:basedOn w:val="BodyText"/>
    <w:qFormat/>
    <w:rsid w:val="002B5C81"/>
    <w:rPr>
      <w:b/>
    </w:rPr>
  </w:style>
  <w:style w:type="character" w:styleId="Hyperlink">
    <w:name w:val="Hyperlink"/>
    <w:basedOn w:val="DefaultParagraphFont"/>
    <w:uiPriority w:val="99"/>
    <w:unhideWhenUsed/>
    <w:rsid w:val="00FD3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3424</Characters>
  <Application>Microsoft Office Word</Application>
  <DocSecurity>0</DocSecurity>
  <Lines>83</Lines>
  <Paragraphs>59</Paragraphs>
  <ScaleCrop>false</ScaleCrop>
  <Company>Author-it Software Corporation Ltd.</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UEEEC0044 Modify - redesign electronics and communications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