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80D" w:rsidP="00914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UEEEC0040 Install commercial video/audio system components</w:t>
      </w:r>
      <w:r>
        <w:fldChar w:fldCharType="end"/>
      </w:r>
    </w:p>
    <w:p w:rsidR="0091480D" w:rsidP="0091480D">
      <w:pPr>
        <w:pStyle w:val="Version"/>
        <w:sectPr w:rsidSect="00B8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AA7" w:rsidP="00B82AA7">
      <w:pPr>
        <w:pStyle w:val="SuperHeading"/>
      </w:pPr>
      <w:r w:rsidRPr="00B82AA7">
        <w:t>UEEEC0040 Install commercial video/audio system components</w:t>
      </w:r>
    </w:p>
    <w:p w:rsidR="00000000" w:rsidRPr="00B82AA7" w:rsidP="00B82AA7">
      <w:pPr>
        <w:pStyle w:val="Heading1"/>
      </w:pPr>
      <w:bookmarkStart w:id="1" w:name="O_1080350"/>
      <w:bookmarkEnd w:id="1"/>
      <w:r w:rsidRPr="00B82A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Release 1. This is the first release of this unit of competency in the UEE Electrotechnology Training Package.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2" w:name="O_1080351"/>
      <w:bookmarkEnd w:id="2"/>
      <w:r w:rsidRPr="00B82A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This unit involves the skills and knowledge required to install commercia</w:t>
            </w:r>
            <w:r w:rsidRPr="00B82AA7">
              <w:t>l video/audio system components.</w:t>
            </w:r>
          </w:p>
          <w:p w:rsidR="00000000" w:rsidRPr="00B82AA7" w:rsidP="00B82AA7">
            <w:pPr>
              <w:pStyle w:val="BodyText"/>
            </w:pPr>
            <w:r w:rsidRPr="00B82AA7">
              <w:t>It includes preparing to install audio/video components and systems, installing audio/video system components, completing installation work and reporting.</w:t>
            </w:r>
          </w:p>
          <w:p w:rsidR="00000000" w:rsidRPr="00B82AA7" w:rsidP="00B82AA7">
            <w:pPr>
              <w:pStyle w:val="BodyText"/>
            </w:pPr>
            <w:r w:rsidRPr="00B82AA7">
              <w:t>Permits may be required for some work environments, such as confined</w:t>
            </w:r>
            <w:r w:rsidRPr="00B82AA7">
              <w:t xml:space="preserve"> spaces, working aloft, near live electrical apparatus and site rehabilitation.</w:t>
            </w:r>
          </w:p>
          <w:p w:rsidR="00000000" w:rsidRPr="00B82AA7" w:rsidP="00B82AA7">
            <w:pPr>
              <w:pStyle w:val="BodyText"/>
            </w:pPr>
            <w:r w:rsidRPr="00B82AA7">
              <w:t>No licensing, legislative or certification requirements apply to this unit at the time of publication.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3" w:name="O_1080352"/>
      <w:bookmarkEnd w:id="3"/>
      <w:r w:rsidRPr="00B82A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UEECD0007 Apply work health and s</w:t>
            </w:r>
            <w:r w:rsidRPr="00B82AA7">
              <w:t>afety regulations, codes and practices in the workplace</w:t>
            </w:r>
          </w:p>
          <w:p w:rsidR="00000000" w:rsidRPr="00B82AA7" w:rsidP="00B82AA7">
            <w:pPr>
              <w:pStyle w:val="BodyText"/>
            </w:pPr>
            <w:r w:rsidRPr="00B82AA7">
              <w:t>UEECD0019 Fabricate, assemble and dismantle utilities industry components</w:t>
            </w:r>
          </w:p>
          <w:p w:rsidR="00000000" w:rsidRPr="00B82AA7" w:rsidP="00B82AA7">
            <w:pPr>
              <w:pStyle w:val="BodyText"/>
            </w:pPr>
            <w:r w:rsidRPr="00B82AA7">
              <w:t>UEECD0020 Fix and secure electrotechnology equipment</w:t>
            </w:r>
          </w:p>
          <w:p w:rsidR="00000000" w:rsidRPr="00B82AA7" w:rsidP="00B82AA7">
            <w:pPr>
              <w:pStyle w:val="BodyText"/>
            </w:pPr>
            <w:r w:rsidRPr="00B82AA7">
              <w:t>UEECD0051 Use drawings, diagrams, schedules, standards, codes and specifi</w:t>
            </w:r>
            <w:r w:rsidRPr="00B82AA7">
              <w:t>cations</w:t>
            </w:r>
          </w:p>
          <w:p w:rsidR="00000000" w:rsidRPr="00B82AA7" w:rsidP="00B82AA7">
            <w:pPr>
              <w:pStyle w:val="BodyText"/>
            </w:pPr>
            <w:r w:rsidRPr="00B82AA7">
              <w:t>UEECD0025 Lay wiring/cabling and terminate accessories for extra-low voltage (ELV) circuits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4" w:name="O_1080353"/>
      <w:bookmarkEnd w:id="4"/>
      <w:r w:rsidRPr="00B82A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Electronics and Communications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5" w:name="O_1080354"/>
      <w:bookmarkEnd w:id="5"/>
      <w:r w:rsidRPr="00B82A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Electrotechnology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6" w:name="O_1080355"/>
      <w:bookmarkEnd w:id="6"/>
      <w:r w:rsidRPr="00B82AA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PERFORMANCE CRITERIA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Performance criteria describe the performance needed to demonstrate achievement of the element.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 xml:space="preserve">Prepare to install audio/video system components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Risk control measures are appl</w:t>
            </w:r>
            <w:r w:rsidRPr="00B82AA7">
              <w:t>ied in accordance with workplace procedures prior to commencing work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Risks/hazards are identified, assessed and reported to relevant person/s, and control measures implemented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Nature and location of the work is obtained from relevant person/s to determine the scope of work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Instructions for coordinating work with others are obtained from relevant person/s and applied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Materials required for work are determined in acc</w:t>
            </w:r>
            <w:r w:rsidRPr="00B82AA7">
              <w:t>ordance with workplace procedures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Tools, equipment and testing devices required for work are obtained and checked for correct operation and safety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 xml:space="preserve">Install audio/video system components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Workplace risk control measures and procedures are applied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Circuits/equipment are checked and isolated, as required, in accordance with WHS/OHS requirements and workplace procedures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Audio/video components are installed in accordance with rele</w:t>
            </w:r>
            <w:r w:rsidRPr="00B82AA7">
              <w:t>vant industry standards and job specifications with sufficient excess to effect terminations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Accessories are installed straight and square in the required locations in accordance with relevant industry standards and job specifications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Cables and conductors are terminated at accessories in accordance with manufacturer specifications and relevant industry standards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Unplanned events are reported to relevant person/s in accordance with workplace procedures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Installation is cond</w:t>
            </w:r>
            <w:r w:rsidRPr="00B82AA7">
              <w:t xml:space="preserve">ucted efficiently without waste of materials, damage to apparatus, circuits or the surrounding environment applying sustainable energy </w:t>
            </w:r>
            <w:r w:rsidRPr="00B82AA7">
              <w:t>practices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rPr>
                <w:rStyle w:val="SpecialBold"/>
              </w:rPr>
              <w:t>Complete installation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WHS/OHS work completion risk control measures and workplace proced</w:t>
            </w:r>
            <w:r w:rsidRPr="00B82AA7">
              <w:t>ures are followed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Worksite is cleaned and made safe in accordance with workplace procedures</w:t>
            </w:r>
          </w:p>
        </w:tc>
      </w:tr>
      <w:tr w:rsidTr="00B82A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Relevant person/s is notified of installation completion in accordance with workplace procedures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7" w:name="O_1080356"/>
      <w:bookmarkEnd w:id="7"/>
      <w:r w:rsidRPr="00B82A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Foundation skills essential to performance are explicit in the performance criteria of this unit of competency.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8" w:name="O_1080357"/>
      <w:bookmarkEnd w:id="8"/>
      <w:r w:rsidRPr="00B82A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Range is restricted to essential operating conditions and any other variables essential to the work environment.</w:t>
            </w:r>
          </w:p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Non-essential conditions may be found in the UEE Electrotechnology Training Package Companion Volume Implementation Guide.</w:t>
            </w:r>
          </w:p>
        </w:tc>
      </w:tr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A7">
            <w:pPr>
              <w:pStyle w:val="BodyText"/>
              <w:rPr>
                <w:lang w:val="en-NZ"/>
              </w:rPr>
            </w:pPr>
            <w:r w:rsidRPr="00B82AA7">
              <w:t>Installing commerc</w:t>
            </w:r>
            <w:r w:rsidRPr="00B82AA7">
              <w:t>ial video/audio system components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ListBullet"/>
            </w:pPr>
            <w:r w:rsidRPr="00B82AA7">
              <w:t>installing and connecting one commercial audio/video system components in one building or premise, examples include:</w:t>
            </w:r>
          </w:p>
          <w:p w:rsidR="00000000" w:rsidRPr="00B82AA7" w:rsidP="00B82AA7">
            <w:pPr>
              <w:pStyle w:val="ListBullet2"/>
            </w:pPr>
            <w:r w:rsidRPr="00B82AA7">
              <w:t>dedicated audio and video facilities in meeting rooms</w:t>
            </w:r>
          </w:p>
          <w:p w:rsidR="00000000" w:rsidRPr="00B82AA7" w:rsidP="00B82AA7">
            <w:pPr>
              <w:pStyle w:val="ListBullet2"/>
            </w:pPr>
            <w:r w:rsidRPr="00B82AA7">
              <w:t>video conferencing facilities</w:t>
            </w:r>
          </w:p>
          <w:p w:rsidR="00000000" w:rsidRPr="00B82AA7" w:rsidP="00B82AA7">
            <w:pPr>
              <w:pStyle w:val="ListBullet2"/>
            </w:pPr>
            <w:r w:rsidRPr="00B82AA7">
              <w:t>centrally controlled audio/video facilities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9" w:name="O_1080358"/>
      <w:bookmarkEnd w:id="9"/>
      <w:r w:rsidRPr="00B82A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A7" w:rsidP="00B82AA7">
            <w:pPr>
              <w:pStyle w:val="BodyText"/>
            </w:pPr>
            <w:r w:rsidRPr="00B82AA7">
              <w:t>This unit replaces and is equivalent to UEENEEH110A Install commercial video/audio system components.</w:t>
            </w:r>
          </w:p>
        </w:tc>
      </w:tr>
    </w:tbl>
    <w:p w:rsidR="00000000" w:rsidRPr="00B82AA7" w:rsidP="00B82AA7">
      <w:pPr>
        <w:pStyle w:val="NoPaddingFontSize1"/>
      </w:pPr>
    </w:p>
    <w:p w:rsidR="00000000" w:rsidRPr="00B82AA7" w:rsidP="00B82AA7">
      <w:pPr>
        <w:pStyle w:val="AllowPageBreak"/>
      </w:pPr>
    </w:p>
    <w:p w:rsidR="00000000" w:rsidRPr="00B82AA7" w:rsidP="00B82AA7">
      <w:pPr>
        <w:pStyle w:val="Heading1"/>
      </w:pPr>
      <w:bookmarkStart w:id="10" w:name="O_1080365"/>
      <w:bookmarkEnd w:id="10"/>
      <w:r w:rsidRPr="00B82AA7">
        <w:t>Links</w:t>
      </w:r>
    </w:p>
    <w:p w:rsidR="00000000" w:rsidRPr="00B82AA7" w:rsidP="0091480D">
      <w:pPr>
        <w:pStyle w:val="BodyText"/>
      </w:pPr>
      <w:r w:rsidRPr="00B82AA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C306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82AA7" w:rsidP="00B82AA7"/>
    <w:sectPr w:rsidSect="00B82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7" w:rsidRPr="0091480D" w:rsidP="00914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0D" w:rsidP="00B8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80D" w:rsidP="00B8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480D" w:rsidP="00B8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AA7" w:rsidRPr="0091480D" w:rsidP="00914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0D" w:rsidRPr="002D2AF8" w:rsidP="00B8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UEEEC0040 Install commercial video/audio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1480D" w:rsidP="00B8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AF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86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3A8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AA7"/>
  </w:style>
  <w:style w:type="character" w:customStyle="1" w:styleId="Heading1Char">
    <w:name w:val="Heading 1 Char"/>
    <w:basedOn w:val="DefaultParagraphFont"/>
    <w:link w:val="Heading1"/>
    <w:rsid w:val="00B8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A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AA7"/>
    <w:rPr>
      <w:b/>
      <w:spacing w:val="0"/>
    </w:rPr>
  </w:style>
  <w:style w:type="paragraph" w:styleId="ListBullet2">
    <w:name w:val="List Bullet 2"/>
    <w:basedOn w:val="List2"/>
    <w:rsid w:val="00B82A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AA7"/>
    <w:rPr>
      <w:i/>
    </w:rPr>
  </w:style>
  <w:style w:type="paragraph" w:styleId="Caption">
    <w:name w:val="caption"/>
    <w:basedOn w:val="BodyText"/>
    <w:next w:val="Normal"/>
    <w:qFormat/>
    <w:rsid w:val="00B8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AA7"/>
  </w:style>
  <w:style w:type="paragraph" w:styleId="TableofFigures">
    <w:name w:val="table of figures"/>
    <w:basedOn w:val="Normal"/>
    <w:next w:val="Normal"/>
    <w:semiHidden/>
    <w:rsid w:val="00B8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A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AA7"/>
    <w:rPr>
      <w:rFonts w:ascii="Wingdings" w:hAnsi="Wingdings"/>
    </w:rPr>
  </w:style>
  <w:style w:type="paragraph" w:customStyle="1" w:styleId="TableHeading">
    <w:name w:val="Table Heading"/>
    <w:basedOn w:val="HeadingBase"/>
    <w:rsid w:val="00B8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AA7"/>
    <w:rPr>
      <w:color w:val="0033CC"/>
      <w:u w:val="none"/>
    </w:rPr>
  </w:style>
  <w:style w:type="paragraph" w:customStyle="1" w:styleId="BodyTextRight">
    <w:name w:val="Body Text Right"/>
    <w:basedOn w:val="BodyText"/>
    <w:rsid w:val="00B8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AA7"/>
    <w:rPr>
      <w:sz w:val="32"/>
    </w:rPr>
  </w:style>
  <w:style w:type="paragraph" w:customStyle="1" w:styleId="HeadingProcedure">
    <w:name w:val="Heading Procedure"/>
    <w:basedOn w:val="HeadingBase"/>
    <w:next w:val="Normal"/>
    <w:rsid w:val="00B8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AA7"/>
    <w:pPr>
      <w:spacing w:before="60" w:after="60"/>
    </w:pPr>
  </w:style>
  <w:style w:type="paragraph" w:styleId="ListContinue">
    <w:name w:val="List Continue"/>
    <w:basedOn w:val="List"/>
    <w:rsid w:val="00B82AA7"/>
    <w:pPr>
      <w:ind w:firstLine="0"/>
    </w:pPr>
  </w:style>
  <w:style w:type="paragraph" w:customStyle="1" w:styleId="ListNote">
    <w:name w:val="List Note"/>
    <w:basedOn w:val="List"/>
    <w:rsid w:val="00B8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AA7"/>
    <w:rPr>
      <w:rFonts w:ascii="Courier New" w:hAnsi="Courier New"/>
    </w:rPr>
  </w:style>
  <w:style w:type="paragraph" w:customStyle="1" w:styleId="NoteBullet">
    <w:name w:val="Note Bullet"/>
    <w:basedOn w:val="Note"/>
    <w:rsid w:val="00B8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AA7"/>
    <w:rPr>
      <w:b/>
      <w:smallCaps/>
    </w:rPr>
  </w:style>
  <w:style w:type="paragraph" w:customStyle="1" w:styleId="TableListNumber">
    <w:name w:val="Table List Number"/>
    <w:basedOn w:val="ListNumber"/>
    <w:rsid w:val="00B8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AA7"/>
    <w:pPr>
      <w:numPr>
        <w:numId w:val="9"/>
      </w:numPr>
    </w:pPr>
  </w:style>
  <w:style w:type="paragraph" w:customStyle="1" w:styleId="ListAlpha2">
    <w:name w:val="List Alpha 2"/>
    <w:basedOn w:val="List2"/>
    <w:rsid w:val="00B82AA7"/>
    <w:pPr>
      <w:numPr>
        <w:numId w:val="8"/>
      </w:numPr>
    </w:pPr>
  </w:style>
  <w:style w:type="paragraph" w:styleId="List2">
    <w:name w:val="List 2"/>
    <w:basedOn w:val="BodyText"/>
    <w:rsid w:val="00B8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AA7"/>
    <w:pPr>
      <w:numPr>
        <w:numId w:val="4"/>
      </w:numPr>
    </w:pPr>
  </w:style>
  <w:style w:type="paragraph" w:styleId="ListContinue2">
    <w:name w:val="List Continue 2"/>
    <w:basedOn w:val="List2"/>
    <w:rsid w:val="00B82AA7"/>
    <w:pPr>
      <w:ind w:firstLine="0"/>
    </w:pPr>
  </w:style>
  <w:style w:type="paragraph" w:styleId="ListContinue3">
    <w:name w:val="List Continue 3"/>
    <w:basedOn w:val="List3"/>
    <w:rsid w:val="00B82AA7"/>
    <w:pPr>
      <w:ind w:left="1021" w:firstLine="0"/>
    </w:pPr>
  </w:style>
  <w:style w:type="paragraph" w:styleId="ListContinue4">
    <w:name w:val="List Continue 4"/>
    <w:basedOn w:val="List4"/>
    <w:rsid w:val="00B82AA7"/>
    <w:pPr>
      <w:ind w:firstLine="0"/>
    </w:pPr>
  </w:style>
  <w:style w:type="paragraph" w:styleId="ListContinue5">
    <w:name w:val="List Continue 5"/>
    <w:basedOn w:val="List5"/>
    <w:rsid w:val="00B82AA7"/>
    <w:pPr>
      <w:ind w:firstLine="0"/>
    </w:pPr>
  </w:style>
  <w:style w:type="paragraph" w:styleId="ListNumber3">
    <w:name w:val="List Number 3"/>
    <w:basedOn w:val="List3"/>
    <w:rsid w:val="00B82AA7"/>
    <w:pPr>
      <w:numPr>
        <w:numId w:val="5"/>
      </w:numPr>
    </w:pPr>
  </w:style>
  <w:style w:type="paragraph" w:styleId="ListNumber4">
    <w:name w:val="List Number 4"/>
    <w:basedOn w:val="List4"/>
    <w:rsid w:val="00B82AA7"/>
    <w:pPr>
      <w:numPr>
        <w:numId w:val="6"/>
      </w:numPr>
    </w:pPr>
  </w:style>
  <w:style w:type="paragraph" w:styleId="ListNumber5">
    <w:name w:val="List Number 5"/>
    <w:basedOn w:val="List5"/>
    <w:rsid w:val="00B82AA7"/>
    <w:pPr>
      <w:numPr>
        <w:numId w:val="7"/>
      </w:numPr>
    </w:pPr>
  </w:style>
  <w:style w:type="paragraph" w:styleId="BlockText">
    <w:name w:val="Block Text"/>
    <w:basedOn w:val="Normal"/>
    <w:rsid w:val="00B8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AA7"/>
    <w:rPr>
      <w:sz w:val="16"/>
      <w:vertAlign w:val="superscript"/>
    </w:rPr>
  </w:style>
  <w:style w:type="character" w:customStyle="1" w:styleId="Symbols">
    <w:name w:val="Symbols"/>
    <w:basedOn w:val="DefaultParagraphFont"/>
    <w:rsid w:val="00B82AA7"/>
    <w:rPr>
      <w:rFonts w:ascii="Symbol" w:hAnsi="Symbol"/>
    </w:rPr>
  </w:style>
  <w:style w:type="character" w:customStyle="1" w:styleId="MenuOptions">
    <w:name w:val="Menu Options"/>
    <w:basedOn w:val="DefaultParagraphFont"/>
    <w:rsid w:val="00B8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AA7"/>
    <w:rPr>
      <w:b/>
    </w:rPr>
  </w:style>
  <w:style w:type="character" w:customStyle="1" w:styleId="Underlined">
    <w:name w:val="Underlined"/>
    <w:basedOn w:val="DefaultParagraphFont"/>
    <w:rsid w:val="00B82AA7"/>
    <w:rPr>
      <w:u w:val="single"/>
    </w:rPr>
  </w:style>
  <w:style w:type="paragraph" w:customStyle="1" w:styleId="TableBodyTextRight">
    <w:name w:val="Table Body Text Right"/>
    <w:basedOn w:val="TableBodyText"/>
    <w:rsid w:val="00B8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AA7"/>
    <w:rPr>
      <w:sz w:val="18"/>
    </w:rPr>
  </w:style>
  <w:style w:type="paragraph" w:customStyle="1" w:styleId="BodySmallRight">
    <w:name w:val="Body Small Right"/>
    <w:basedOn w:val="BodyTextRight"/>
    <w:rsid w:val="00B82AA7"/>
    <w:rPr>
      <w:sz w:val="18"/>
      <w:szCs w:val="18"/>
    </w:rPr>
  </w:style>
  <w:style w:type="paragraph" w:customStyle="1" w:styleId="MarginEdition">
    <w:name w:val="Margin Edition"/>
    <w:basedOn w:val="MarginNote"/>
    <w:rsid w:val="00B8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AA7"/>
    <w:rPr>
      <w:sz w:val="2"/>
      <w:szCs w:val="2"/>
    </w:rPr>
  </w:style>
  <w:style w:type="character" w:customStyle="1" w:styleId="Small">
    <w:name w:val="Small"/>
    <w:basedOn w:val="DefaultParagraphFont"/>
    <w:rsid w:val="00B82AA7"/>
    <w:rPr>
      <w:sz w:val="16"/>
    </w:rPr>
  </w:style>
  <w:style w:type="paragraph" w:customStyle="1" w:styleId="WideTable">
    <w:name w:val="Wide Table"/>
    <w:basedOn w:val="Normal"/>
    <w:rsid w:val="00B8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AA7"/>
  </w:style>
  <w:style w:type="paragraph" w:styleId="Quote">
    <w:name w:val="Quote"/>
    <w:basedOn w:val="Heading1"/>
    <w:link w:val="QuoteChar"/>
    <w:qFormat/>
    <w:rsid w:val="00B8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AA7"/>
    <w:pPr>
      <w:pageBreakBefore/>
    </w:pPr>
  </w:style>
  <w:style w:type="paragraph" w:customStyle="1" w:styleId="Border">
    <w:name w:val="Border"/>
    <w:basedOn w:val="Normal"/>
    <w:qFormat/>
    <w:rsid w:val="00B8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AA7"/>
    <w:rPr>
      <w:u w:val="single"/>
    </w:rPr>
  </w:style>
  <w:style w:type="character" w:customStyle="1" w:styleId="BoldandItalics">
    <w:name w:val="Bold and Italics"/>
    <w:qFormat/>
    <w:rsid w:val="00B82AA7"/>
    <w:rPr>
      <w:b/>
      <w:i/>
      <w:u w:val="none"/>
    </w:rPr>
  </w:style>
  <w:style w:type="paragraph" w:styleId="BalloonText">
    <w:name w:val="Balloon Text"/>
    <w:basedOn w:val="Normal"/>
    <w:link w:val="BalloonTextChar"/>
    <w:rsid w:val="00B8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AA7"/>
    <w:pPr>
      <w:spacing w:before="0" w:after="0"/>
    </w:pPr>
  </w:style>
  <w:style w:type="paragraph" w:customStyle="1" w:styleId="BodyTextBold">
    <w:name w:val="Body Text Bold"/>
    <w:basedOn w:val="BodyText"/>
    <w:qFormat/>
    <w:rsid w:val="00B82AA7"/>
    <w:rPr>
      <w:b/>
    </w:rPr>
  </w:style>
  <w:style w:type="character" w:styleId="Hyperlink">
    <w:name w:val="Hyperlink"/>
    <w:basedOn w:val="DefaultParagraphFont"/>
    <w:uiPriority w:val="99"/>
    <w:unhideWhenUsed/>
    <w:rsid w:val="00914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4179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UEEEC0040 Install commercial video/audio system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