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381" w:rsidP="008D63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UEEEC0039 Install and test microwave antennae and waveguides</w:t>
      </w:r>
      <w:r>
        <w:fldChar w:fldCharType="end"/>
      </w:r>
    </w:p>
    <w:p w:rsidR="008D6381" w:rsidP="008D6381">
      <w:pPr>
        <w:pStyle w:val="Version"/>
        <w:sectPr w:rsidSect="00775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750" w:rsidP="00775750">
      <w:pPr>
        <w:pStyle w:val="SuperHeading"/>
      </w:pPr>
      <w:r w:rsidRPr="00775750">
        <w:t>UEEEC0039 Install and test microwave antennae and waveguides</w:t>
      </w:r>
    </w:p>
    <w:p w:rsidR="00000000" w:rsidRPr="00775750" w:rsidP="00775750">
      <w:pPr>
        <w:pStyle w:val="Heading1"/>
      </w:pPr>
      <w:bookmarkStart w:id="1" w:name="O_1080331"/>
      <w:bookmarkEnd w:id="1"/>
      <w:r w:rsidRPr="007757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t>Release 1. This is the first release of this unit of competency in the UEE Electrotechnology Training Package.</w:t>
            </w:r>
          </w:p>
        </w:tc>
      </w:tr>
    </w:tbl>
    <w:p w:rsidR="00000000" w:rsidRPr="00775750" w:rsidP="00775750">
      <w:pPr>
        <w:pStyle w:val="NoPaddingFontSize1"/>
      </w:pPr>
    </w:p>
    <w:p w:rsidR="00000000" w:rsidRPr="00775750" w:rsidP="00775750">
      <w:pPr>
        <w:pStyle w:val="AllowPageBreak"/>
      </w:pPr>
    </w:p>
    <w:p w:rsidR="00000000" w:rsidRPr="00775750" w:rsidP="00775750">
      <w:pPr>
        <w:pStyle w:val="Heading1"/>
      </w:pPr>
      <w:bookmarkStart w:id="2" w:name="O_1080332"/>
      <w:bookmarkEnd w:id="2"/>
      <w:r w:rsidRPr="007757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t xml:space="preserve">This unit involves the skills and knowledge required to install and test </w:t>
            </w:r>
            <w:r w:rsidRPr="00775750">
              <w:t>microwave antennae and waveguides.</w:t>
            </w:r>
          </w:p>
          <w:p w:rsidR="00000000" w:rsidRPr="00775750" w:rsidP="00775750">
            <w:pPr>
              <w:pStyle w:val="BodyText"/>
            </w:pPr>
            <w:r w:rsidRPr="00775750">
              <w:t>It includes preparing to install and test microwave antennae and waveguides, installing microwave antennae and waveguides, testing microwave antennae and waveguides, and reporting outcomes.</w:t>
            </w:r>
          </w:p>
          <w:p w:rsidR="00000000" w:rsidRPr="00775750" w:rsidP="00775750">
            <w:pPr>
              <w:pStyle w:val="BodyText"/>
            </w:pPr>
            <w:r w:rsidRPr="00775750">
              <w:t>Permits may be required for som</w:t>
            </w:r>
            <w:r w:rsidRPr="00775750">
              <w:t>e work environments, such as confined spaces, working aloft, near live electrical apparatus and site rehabilitation.</w:t>
            </w:r>
          </w:p>
          <w:p w:rsidR="00000000" w:rsidRPr="00775750" w:rsidP="00775750">
            <w:pPr>
              <w:pStyle w:val="BodyText"/>
            </w:pPr>
            <w:r w:rsidRPr="00775750">
              <w:t>No licensing, legislative or certification requirements apply to this unit at the time of publication.</w:t>
            </w:r>
          </w:p>
        </w:tc>
      </w:tr>
    </w:tbl>
    <w:p w:rsidR="00000000" w:rsidRPr="00775750" w:rsidP="00775750">
      <w:pPr>
        <w:pStyle w:val="NoPaddingFontSize1"/>
      </w:pPr>
    </w:p>
    <w:p w:rsidR="00000000" w:rsidRPr="00775750" w:rsidP="00775750">
      <w:pPr>
        <w:pStyle w:val="AllowPageBreak"/>
      </w:pPr>
    </w:p>
    <w:p w:rsidR="00000000" w:rsidRPr="00775750" w:rsidP="00775750">
      <w:pPr>
        <w:pStyle w:val="Heading1"/>
      </w:pPr>
      <w:bookmarkStart w:id="3" w:name="O_1080333"/>
      <w:bookmarkEnd w:id="3"/>
      <w:r w:rsidRPr="00775750">
        <w:t>Pre-requisite U</w:t>
      </w:r>
      <w:r w:rsidRPr="00775750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t>UEECD0007 Apply work health and safety regulations, codes and practices in the workplace</w:t>
            </w:r>
          </w:p>
          <w:p w:rsidR="00000000" w:rsidRPr="00775750" w:rsidP="00775750">
            <w:pPr>
              <w:pStyle w:val="BodyText"/>
            </w:pPr>
            <w:r w:rsidRPr="00775750">
              <w:t>UEECD0019 Fabricate, assemble and dismantle utilities industry components</w:t>
            </w:r>
          </w:p>
          <w:p w:rsidR="00000000" w:rsidRPr="00775750" w:rsidP="00775750">
            <w:pPr>
              <w:pStyle w:val="BodyText"/>
            </w:pPr>
            <w:r w:rsidRPr="00775750">
              <w:t>UEECD0020 Fix and secure electrotechnology equipment</w:t>
            </w:r>
          </w:p>
          <w:p w:rsidR="00000000" w:rsidRPr="00775750" w:rsidP="00775750">
            <w:pPr>
              <w:pStyle w:val="BodyText"/>
            </w:pPr>
            <w:r w:rsidRPr="00775750">
              <w:t>UEECD0051 Use drawings, diagrams, sc</w:t>
            </w:r>
            <w:r w:rsidRPr="00775750">
              <w:t>hedules, standards, codes and specifications</w:t>
            </w:r>
          </w:p>
        </w:tc>
      </w:tr>
    </w:tbl>
    <w:p w:rsidR="00000000" w:rsidRPr="00775750" w:rsidP="00775750">
      <w:pPr>
        <w:pStyle w:val="NoPaddingFontSize1"/>
      </w:pPr>
    </w:p>
    <w:p w:rsidR="00000000" w:rsidRPr="00775750" w:rsidP="00775750">
      <w:pPr>
        <w:pStyle w:val="AllowPageBreak"/>
      </w:pPr>
    </w:p>
    <w:p w:rsidR="00000000" w:rsidRPr="00775750" w:rsidP="00775750">
      <w:pPr>
        <w:pStyle w:val="Heading1"/>
      </w:pPr>
      <w:bookmarkStart w:id="4" w:name="O_1080334"/>
      <w:bookmarkEnd w:id="4"/>
      <w:r w:rsidRPr="007757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t>Electronics and Communications</w:t>
            </w:r>
          </w:p>
        </w:tc>
      </w:tr>
    </w:tbl>
    <w:p w:rsidR="00000000" w:rsidRPr="00775750" w:rsidP="00775750">
      <w:pPr>
        <w:pStyle w:val="NoPaddingFontSize1"/>
      </w:pPr>
    </w:p>
    <w:p w:rsidR="00000000" w:rsidRPr="00775750" w:rsidP="00775750">
      <w:pPr>
        <w:pStyle w:val="AllowPageBreak"/>
      </w:pPr>
    </w:p>
    <w:p w:rsidR="00000000" w:rsidRPr="00775750" w:rsidP="00775750">
      <w:pPr>
        <w:pStyle w:val="Heading1"/>
      </w:pPr>
      <w:bookmarkStart w:id="5" w:name="O_1080335"/>
      <w:bookmarkEnd w:id="5"/>
      <w:r w:rsidRPr="007757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t>Electrotechnology</w:t>
            </w:r>
          </w:p>
        </w:tc>
      </w:tr>
    </w:tbl>
    <w:p w:rsidR="00000000" w:rsidRPr="00775750" w:rsidP="00775750">
      <w:pPr>
        <w:pStyle w:val="NoPaddingFontSize1"/>
      </w:pPr>
    </w:p>
    <w:p w:rsidR="00000000" w:rsidRPr="00775750" w:rsidP="00775750">
      <w:pPr>
        <w:pStyle w:val="AllowPageBreak"/>
      </w:pPr>
    </w:p>
    <w:p w:rsidR="00000000" w:rsidRPr="00775750" w:rsidP="00775750">
      <w:pPr>
        <w:pStyle w:val="Heading1"/>
      </w:pPr>
      <w:bookmarkStart w:id="6" w:name="O_1080336"/>
      <w:bookmarkEnd w:id="6"/>
      <w:r w:rsidRPr="0077575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PERFORMANCE CRITERIA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Performance criteria describe the performance needed to demonstrate achievement of the element.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rPr>
                <w:rStyle w:val="SpecialBold"/>
              </w:rPr>
              <w:t>Prepare to install and test microwave antennae and waveguides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Work health and safety (WHS)/occupational heal</w:t>
            </w:r>
            <w:r w:rsidRPr="00775750">
              <w:t>th and safety (OHS) requirements and workplace procedures for relevant work area are identified, obtained and applied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Risk control measures are applied in accordance with workplace procedures prior to commencing work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 xml:space="preserve">Risks/hazards are identified, assessed and reported to relevant person/s, and control measures implemented 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Nature and location of the work is obtained from relevant person/s to determine scope of work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 xml:space="preserve">Instructions for coordinating work with </w:t>
            </w:r>
            <w:r w:rsidRPr="00775750">
              <w:t>others are obtained from relevant person/s and applied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Materials required for the work are determined in accordance with workplace procedures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Tools, equipment and testing devices required for work are obtained in accordance with workplace procedures and checked for correct operation and safety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rPr>
                <w:rStyle w:val="SpecialBold"/>
              </w:rPr>
              <w:t>Install microwave antennae and waveguides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Workplace risk control measures and procedures are app</w:t>
            </w:r>
            <w:r w:rsidRPr="00775750">
              <w:t>lied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Circuits/components are checked and isolated, as required, in accordance with WHS/OHS requirements and workplace procedures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Antennas are installed in specified locations and within limitations imposed by regulations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Hardware and a</w:t>
            </w:r>
            <w:r w:rsidRPr="00775750">
              <w:t>ccessories are installed straight and square in the required locations and within acceptable tolerances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 xml:space="preserve">Cables and conductors are terminated at accessories in accordance with relevant industry standards, manufacturer instructions and job </w:t>
            </w:r>
            <w:r w:rsidRPr="00775750">
              <w:t>specifications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Unplanned events are referred to relevant person/s in accordance with workplace procedures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 xml:space="preserve">Installation is conducted efficiently, without waste of materials, damage to apparatus circuits or the surrounding environment applying </w:t>
            </w:r>
            <w:r w:rsidRPr="00775750">
              <w:t>sustainable energy practices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rPr>
                <w:rStyle w:val="SpecialBold"/>
              </w:rPr>
              <w:t>Test microwave antennae and waveguides and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WHS/OHS work completion risk control measures and workplace procedures are followed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Pre-commissioning adjustments are made to the installation and the system to optimise performance in accordance with system specifications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Worksite is cleaned and made safe in accordance with workplace procedures</w:t>
            </w:r>
          </w:p>
        </w:tc>
      </w:tr>
      <w:tr w:rsidTr="007757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t>Relevant person/s is notified</w:t>
            </w:r>
            <w:r w:rsidRPr="00775750">
              <w:t xml:space="preserve"> of installation completion in accordance with workplace procedures</w:t>
            </w:r>
          </w:p>
        </w:tc>
      </w:tr>
    </w:tbl>
    <w:p w:rsidR="00000000" w:rsidRPr="00775750" w:rsidP="00775750">
      <w:pPr>
        <w:pStyle w:val="NoPaddingFontSize1"/>
      </w:pPr>
    </w:p>
    <w:p w:rsidR="00000000" w:rsidRPr="00775750" w:rsidP="00775750">
      <w:pPr>
        <w:pStyle w:val="AllowPageBreak"/>
      </w:pPr>
    </w:p>
    <w:p w:rsidR="00000000" w:rsidRPr="00775750" w:rsidP="00775750">
      <w:pPr>
        <w:pStyle w:val="Heading1"/>
      </w:pPr>
      <w:bookmarkStart w:id="7" w:name="O_1080337"/>
      <w:bookmarkEnd w:id="7"/>
      <w:r w:rsidRPr="007757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t>Foundation skills essential to performance are explicit in the performance criteria of this unit of competency.</w:t>
            </w:r>
          </w:p>
        </w:tc>
      </w:tr>
    </w:tbl>
    <w:p w:rsidR="00000000" w:rsidRPr="00775750" w:rsidP="00775750">
      <w:pPr>
        <w:pStyle w:val="NoPaddingFontSize1"/>
      </w:pPr>
    </w:p>
    <w:p w:rsidR="00000000" w:rsidRPr="00775750" w:rsidP="00775750">
      <w:pPr>
        <w:pStyle w:val="AllowPageBreak"/>
      </w:pPr>
    </w:p>
    <w:p w:rsidR="00000000" w:rsidRPr="00775750" w:rsidP="00775750">
      <w:pPr>
        <w:pStyle w:val="Heading1"/>
      </w:pPr>
      <w:bookmarkStart w:id="8" w:name="O_1080338"/>
      <w:bookmarkEnd w:id="8"/>
      <w:r w:rsidRPr="007757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75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t>Range is restricted to essential operating conditions and any other variables essential to the work environment.</w:t>
            </w:r>
          </w:p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Non-essential conditions may be found in the UEE Electrotechnology Training Package Companion Volume Implementation Guide.</w:t>
            </w:r>
          </w:p>
        </w:tc>
      </w:tr>
      <w:tr w:rsidTr="00775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50">
            <w:pPr>
              <w:pStyle w:val="BodyText"/>
              <w:rPr>
                <w:lang w:val="en-NZ"/>
              </w:rPr>
            </w:pPr>
            <w:r w:rsidRPr="00775750">
              <w:t>Installing, connecting and adjusting any microwave antennae and waveguides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ListBullet2"/>
            </w:pPr>
            <w:r w:rsidRPr="00775750">
              <w:t>antennas</w:t>
            </w:r>
          </w:p>
          <w:p w:rsidR="00000000" w:rsidRPr="00775750" w:rsidP="00775750">
            <w:pPr>
              <w:pStyle w:val="ListBullet2"/>
            </w:pPr>
            <w:r w:rsidRPr="00775750">
              <w:t>rectangular sections</w:t>
            </w:r>
          </w:p>
          <w:p w:rsidR="00000000" w:rsidRPr="00775750" w:rsidP="00775750">
            <w:pPr>
              <w:pStyle w:val="ListBullet2"/>
            </w:pPr>
            <w:r w:rsidRPr="00775750">
              <w:t>curved sections</w:t>
            </w:r>
          </w:p>
          <w:p w:rsidR="00000000" w:rsidRPr="00775750" w:rsidP="00775750">
            <w:pPr>
              <w:pStyle w:val="ListBullet2"/>
            </w:pPr>
            <w:r w:rsidRPr="00775750">
              <w:t>T sections</w:t>
            </w:r>
          </w:p>
          <w:p w:rsidR="00000000" w:rsidRPr="00775750" w:rsidP="00775750">
            <w:pPr>
              <w:pStyle w:val="ListBullet2"/>
            </w:pPr>
            <w:r w:rsidRPr="00775750">
              <w:t>joints and couplers</w:t>
            </w:r>
          </w:p>
        </w:tc>
      </w:tr>
    </w:tbl>
    <w:p w:rsidR="00000000" w:rsidRPr="00775750" w:rsidP="00775750">
      <w:pPr>
        <w:pStyle w:val="NoPaddingFontSize1"/>
      </w:pPr>
    </w:p>
    <w:p w:rsidR="00000000" w:rsidRPr="00775750" w:rsidP="00775750">
      <w:pPr>
        <w:pStyle w:val="AllowPageBreak"/>
      </w:pPr>
    </w:p>
    <w:p w:rsidR="00000000" w:rsidRPr="00775750" w:rsidP="00775750">
      <w:pPr>
        <w:pStyle w:val="Heading1"/>
      </w:pPr>
      <w:bookmarkStart w:id="9" w:name="O_1080339"/>
      <w:bookmarkEnd w:id="9"/>
      <w:r w:rsidRPr="0077575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7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50" w:rsidP="00775750">
            <w:pPr>
              <w:pStyle w:val="BodyText"/>
            </w:pPr>
            <w:r w:rsidRPr="00775750">
              <w:t>This unit replaces and is equivalent to UEENEEH128A Install and test microwave antennae and waveguides.</w:t>
            </w:r>
          </w:p>
        </w:tc>
      </w:tr>
    </w:tbl>
    <w:p w:rsidR="00000000" w:rsidRPr="00775750" w:rsidP="00775750">
      <w:pPr>
        <w:pStyle w:val="NoPaddingFontSize1"/>
      </w:pPr>
    </w:p>
    <w:p w:rsidR="00000000" w:rsidRPr="00775750" w:rsidP="00775750">
      <w:pPr>
        <w:pStyle w:val="AllowPageBreak"/>
      </w:pPr>
    </w:p>
    <w:p w:rsidR="00000000" w:rsidRPr="00775750" w:rsidP="00775750">
      <w:pPr>
        <w:pStyle w:val="Heading1"/>
      </w:pPr>
      <w:bookmarkStart w:id="10" w:name="O_1080346"/>
      <w:bookmarkEnd w:id="10"/>
      <w:r w:rsidRPr="00775750">
        <w:t>Links</w:t>
      </w:r>
    </w:p>
    <w:p w:rsidR="00000000" w:rsidRPr="00775750" w:rsidP="008D6381">
      <w:pPr>
        <w:pStyle w:val="BodyText"/>
      </w:pPr>
      <w:r w:rsidRPr="0077575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779B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75750" w:rsidP="00775750"/>
    <w:sectPr w:rsidSect="007757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50" w:rsidRPr="008D6381" w:rsidP="008D63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81" w:rsidP="00775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381" w:rsidP="00775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D6381" w:rsidP="00775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750" w:rsidRPr="008D6381" w:rsidP="008D63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81" w:rsidRPr="002D2AF8" w:rsidP="00775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UEEEC0039 Install and test microwave antennae and waveguides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D6381" w:rsidP="00775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2A33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9A3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750"/>
  </w:style>
  <w:style w:type="character" w:customStyle="1" w:styleId="Heading1Char">
    <w:name w:val="Heading 1 Char"/>
    <w:basedOn w:val="DefaultParagraphFont"/>
    <w:link w:val="Heading1"/>
    <w:rsid w:val="00775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7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75750"/>
    <w:rPr>
      <w:b/>
      <w:spacing w:val="0"/>
    </w:rPr>
  </w:style>
  <w:style w:type="paragraph" w:styleId="ListBullet2">
    <w:name w:val="List Bullet 2"/>
    <w:basedOn w:val="List2"/>
    <w:rsid w:val="00775750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5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5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7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575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5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5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5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7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750"/>
    <w:rPr>
      <w:i/>
    </w:rPr>
  </w:style>
  <w:style w:type="paragraph" w:styleId="Caption">
    <w:name w:val="caption"/>
    <w:basedOn w:val="BodyText"/>
    <w:next w:val="Normal"/>
    <w:qFormat/>
    <w:rsid w:val="00775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750"/>
  </w:style>
  <w:style w:type="paragraph" w:styleId="TableofFigures">
    <w:name w:val="table of figures"/>
    <w:basedOn w:val="Normal"/>
    <w:next w:val="Normal"/>
    <w:semiHidden/>
    <w:rsid w:val="00775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7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5750"/>
    <w:rPr>
      <w:rFonts w:ascii="Wingdings" w:hAnsi="Wingdings"/>
    </w:rPr>
  </w:style>
  <w:style w:type="paragraph" w:customStyle="1" w:styleId="TableHeading">
    <w:name w:val="Table Heading"/>
    <w:basedOn w:val="HeadingBase"/>
    <w:rsid w:val="00775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750"/>
    <w:rPr>
      <w:color w:val="0033CC"/>
      <w:u w:val="none"/>
    </w:rPr>
  </w:style>
  <w:style w:type="paragraph" w:customStyle="1" w:styleId="BodyTextRight">
    <w:name w:val="Body Text Right"/>
    <w:basedOn w:val="BodyText"/>
    <w:rsid w:val="00775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7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750"/>
    <w:rPr>
      <w:sz w:val="32"/>
    </w:rPr>
  </w:style>
  <w:style w:type="paragraph" w:customStyle="1" w:styleId="HeadingProcedure">
    <w:name w:val="Heading Procedure"/>
    <w:basedOn w:val="HeadingBase"/>
    <w:next w:val="Normal"/>
    <w:rsid w:val="00775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750"/>
    <w:pPr>
      <w:spacing w:before="60" w:after="60"/>
    </w:pPr>
  </w:style>
  <w:style w:type="paragraph" w:styleId="ListContinue">
    <w:name w:val="List Continue"/>
    <w:basedOn w:val="List"/>
    <w:rsid w:val="00775750"/>
    <w:pPr>
      <w:ind w:firstLine="0"/>
    </w:pPr>
  </w:style>
  <w:style w:type="paragraph" w:customStyle="1" w:styleId="ListNote">
    <w:name w:val="List Note"/>
    <w:basedOn w:val="List"/>
    <w:rsid w:val="00775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750"/>
    <w:rPr>
      <w:rFonts w:ascii="Courier New" w:hAnsi="Courier New"/>
    </w:rPr>
  </w:style>
  <w:style w:type="paragraph" w:customStyle="1" w:styleId="NoteBullet">
    <w:name w:val="Note Bullet"/>
    <w:basedOn w:val="Note"/>
    <w:rsid w:val="00775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7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5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750"/>
    <w:rPr>
      <w:b/>
      <w:smallCaps/>
    </w:rPr>
  </w:style>
  <w:style w:type="paragraph" w:customStyle="1" w:styleId="TableListNumber">
    <w:name w:val="Table List Number"/>
    <w:basedOn w:val="ListNumber"/>
    <w:rsid w:val="00775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750"/>
    <w:pPr>
      <w:numPr>
        <w:numId w:val="8"/>
      </w:numPr>
    </w:pPr>
  </w:style>
  <w:style w:type="paragraph" w:customStyle="1" w:styleId="ListAlpha2">
    <w:name w:val="List Alpha 2"/>
    <w:basedOn w:val="List2"/>
    <w:rsid w:val="00775750"/>
    <w:pPr>
      <w:numPr>
        <w:numId w:val="7"/>
      </w:numPr>
    </w:pPr>
  </w:style>
  <w:style w:type="paragraph" w:styleId="List2">
    <w:name w:val="List 2"/>
    <w:basedOn w:val="BodyText"/>
    <w:rsid w:val="00775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7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7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5750"/>
    <w:pPr>
      <w:numPr>
        <w:numId w:val="3"/>
      </w:numPr>
    </w:pPr>
  </w:style>
  <w:style w:type="paragraph" w:styleId="ListContinue2">
    <w:name w:val="List Continue 2"/>
    <w:basedOn w:val="List2"/>
    <w:rsid w:val="00775750"/>
    <w:pPr>
      <w:ind w:firstLine="0"/>
    </w:pPr>
  </w:style>
  <w:style w:type="paragraph" w:styleId="ListContinue3">
    <w:name w:val="List Continue 3"/>
    <w:basedOn w:val="List3"/>
    <w:rsid w:val="00775750"/>
    <w:pPr>
      <w:ind w:left="1021" w:firstLine="0"/>
    </w:pPr>
  </w:style>
  <w:style w:type="paragraph" w:styleId="ListContinue4">
    <w:name w:val="List Continue 4"/>
    <w:basedOn w:val="List4"/>
    <w:rsid w:val="00775750"/>
    <w:pPr>
      <w:ind w:firstLine="0"/>
    </w:pPr>
  </w:style>
  <w:style w:type="paragraph" w:styleId="ListContinue5">
    <w:name w:val="List Continue 5"/>
    <w:basedOn w:val="List5"/>
    <w:rsid w:val="00775750"/>
    <w:pPr>
      <w:ind w:firstLine="0"/>
    </w:pPr>
  </w:style>
  <w:style w:type="paragraph" w:styleId="ListNumber3">
    <w:name w:val="List Number 3"/>
    <w:basedOn w:val="List3"/>
    <w:rsid w:val="00775750"/>
    <w:pPr>
      <w:numPr>
        <w:numId w:val="4"/>
      </w:numPr>
    </w:pPr>
  </w:style>
  <w:style w:type="paragraph" w:styleId="ListNumber4">
    <w:name w:val="List Number 4"/>
    <w:basedOn w:val="List4"/>
    <w:rsid w:val="00775750"/>
    <w:pPr>
      <w:numPr>
        <w:numId w:val="5"/>
      </w:numPr>
    </w:pPr>
  </w:style>
  <w:style w:type="paragraph" w:styleId="ListNumber5">
    <w:name w:val="List Number 5"/>
    <w:basedOn w:val="List5"/>
    <w:rsid w:val="00775750"/>
    <w:pPr>
      <w:numPr>
        <w:numId w:val="6"/>
      </w:numPr>
    </w:pPr>
  </w:style>
  <w:style w:type="paragraph" w:styleId="BlockText">
    <w:name w:val="Block Text"/>
    <w:basedOn w:val="Normal"/>
    <w:rsid w:val="00775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750"/>
    <w:rPr>
      <w:sz w:val="16"/>
      <w:vertAlign w:val="superscript"/>
    </w:rPr>
  </w:style>
  <w:style w:type="character" w:customStyle="1" w:styleId="Symbols">
    <w:name w:val="Symbols"/>
    <w:basedOn w:val="DefaultParagraphFont"/>
    <w:rsid w:val="00775750"/>
    <w:rPr>
      <w:rFonts w:ascii="Symbol" w:hAnsi="Symbol"/>
    </w:rPr>
  </w:style>
  <w:style w:type="character" w:customStyle="1" w:styleId="MenuOptions">
    <w:name w:val="Menu Options"/>
    <w:basedOn w:val="DefaultParagraphFont"/>
    <w:rsid w:val="00775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750"/>
    <w:rPr>
      <w:b/>
    </w:rPr>
  </w:style>
  <w:style w:type="character" w:customStyle="1" w:styleId="Underlined">
    <w:name w:val="Underlined"/>
    <w:basedOn w:val="DefaultParagraphFont"/>
    <w:rsid w:val="00775750"/>
    <w:rPr>
      <w:u w:val="single"/>
    </w:rPr>
  </w:style>
  <w:style w:type="paragraph" w:customStyle="1" w:styleId="TableBodyTextRight">
    <w:name w:val="Table Body Text Right"/>
    <w:basedOn w:val="TableBodyText"/>
    <w:rsid w:val="00775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750"/>
    <w:rPr>
      <w:sz w:val="18"/>
    </w:rPr>
  </w:style>
  <w:style w:type="paragraph" w:customStyle="1" w:styleId="BodySmallRight">
    <w:name w:val="Body Small Right"/>
    <w:basedOn w:val="BodyTextRight"/>
    <w:rsid w:val="00775750"/>
    <w:rPr>
      <w:sz w:val="18"/>
      <w:szCs w:val="18"/>
    </w:rPr>
  </w:style>
  <w:style w:type="paragraph" w:customStyle="1" w:styleId="MarginEdition">
    <w:name w:val="Margin Edition"/>
    <w:basedOn w:val="MarginNote"/>
    <w:rsid w:val="00775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750"/>
    <w:rPr>
      <w:sz w:val="2"/>
      <w:szCs w:val="2"/>
    </w:rPr>
  </w:style>
  <w:style w:type="character" w:customStyle="1" w:styleId="Small">
    <w:name w:val="Small"/>
    <w:basedOn w:val="DefaultParagraphFont"/>
    <w:rsid w:val="00775750"/>
    <w:rPr>
      <w:sz w:val="16"/>
    </w:rPr>
  </w:style>
  <w:style w:type="paragraph" w:customStyle="1" w:styleId="WideTable">
    <w:name w:val="Wide Table"/>
    <w:basedOn w:val="Normal"/>
    <w:rsid w:val="00775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750"/>
  </w:style>
  <w:style w:type="paragraph" w:styleId="Quote">
    <w:name w:val="Quote"/>
    <w:basedOn w:val="Heading1"/>
    <w:link w:val="QuoteChar"/>
    <w:qFormat/>
    <w:rsid w:val="00775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750"/>
    <w:pPr>
      <w:pageBreakBefore/>
    </w:pPr>
  </w:style>
  <w:style w:type="paragraph" w:customStyle="1" w:styleId="Border">
    <w:name w:val="Border"/>
    <w:basedOn w:val="Normal"/>
    <w:qFormat/>
    <w:rsid w:val="00775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750"/>
    <w:rPr>
      <w:u w:val="single"/>
    </w:rPr>
  </w:style>
  <w:style w:type="character" w:customStyle="1" w:styleId="BoldandItalics">
    <w:name w:val="Bold and Italics"/>
    <w:qFormat/>
    <w:rsid w:val="00775750"/>
    <w:rPr>
      <w:b/>
      <w:i/>
      <w:u w:val="none"/>
    </w:rPr>
  </w:style>
  <w:style w:type="paragraph" w:styleId="BalloonText">
    <w:name w:val="Balloon Text"/>
    <w:basedOn w:val="Normal"/>
    <w:link w:val="BalloonTextChar"/>
    <w:rsid w:val="00775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750"/>
    <w:pPr>
      <w:spacing w:before="0" w:after="0"/>
    </w:pPr>
  </w:style>
  <w:style w:type="paragraph" w:customStyle="1" w:styleId="BodyTextBold">
    <w:name w:val="Body Text Bold"/>
    <w:basedOn w:val="BodyText"/>
    <w:qFormat/>
    <w:rsid w:val="00775750"/>
    <w:rPr>
      <w:b/>
    </w:rPr>
  </w:style>
  <w:style w:type="character" w:styleId="Hyperlink">
    <w:name w:val="Hyperlink"/>
    <w:basedOn w:val="DefaultParagraphFont"/>
    <w:uiPriority w:val="99"/>
    <w:unhideWhenUsed/>
    <w:rsid w:val="008D63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4121</Characters>
  <Application>Microsoft Office Word</Application>
  <DocSecurity>0</DocSecurity>
  <Lines>187</Lines>
  <Paragraphs>96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UEEEC0039 Install and test microwave antennae and waveguides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