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4CB" w:rsidP="00F404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UEEEC0038 Find and repair microwave amplifier section faults in electronic apparatus</w:t>
      </w:r>
      <w:r>
        <w:fldChar w:fldCharType="end"/>
      </w:r>
    </w:p>
    <w:p w:rsidR="00F404CB" w:rsidP="00F404CB">
      <w:pPr>
        <w:pStyle w:val="Version"/>
        <w:sectPr w:rsidSect="001F08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081F" w:rsidP="001F081F">
      <w:pPr>
        <w:pStyle w:val="SuperHeading"/>
      </w:pPr>
      <w:r w:rsidRPr="001F081F">
        <w:t>UEEEC0038 Find and repair microwave amplifier section faults in electronic apparatus</w:t>
      </w:r>
    </w:p>
    <w:p w:rsidR="00000000" w:rsidRPr="001F081F" w:rsidP="001F081F">
      <w:pPr>
        <w:pStyle w:val="Heading1"/>
      </w:pPr>
      <w:bookmarkStart w:id="1" w:name="O_1080293"/>
      <w:bookmarkEnd w:id="1"/>
      <w:r w:rsidRPr="001F08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Release 1. This is the first release of this unit of competency in the UEE Electrotechnology Training Package.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2" w:name="O_1080294"/>
      <w:bookmarkEnd w:id="2"/>
      <w:r w:rsidRPr="001F081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This unit involves the skills and knowledge required to find and repair microwave amplifier section faults in electronic apparatus.</w:t>
            </w:r>
          </w:p>
          <w:p w:rsidR="00000000" w:rsidRPr="001F081F" w:rsidP="001F081F">
            <w:pPr>
              <w:pStyle w:val="BodyText"/>
            </w:pPr>
            <w:r w:rsidRPr="001F081F">
              <w:t>It includes preparing to find and repair faults, finding faults, repairing faults, and completing and r</w:t>
            </w:r>
            <w:r w:rsidRPr="001F081F">
              <w:t>eporting on repair activities.</w:t>
            </w:r>
          </w:p>
          <w:p w:rsidR="00000000" w:rsidRPr="001F081F" w:rsidP="001F081F">
            <w:pPr>
              <w:pStyle w:val="BodyText"/>
            </w:pPr>
            <w:r w:rsidRPr="001F081F">
              <w:t>Permits may be required for some work environments, such as confined spaces, working aloft, near live electrical apparatus and site rehabilitation.</w:t>
            </w:r>
          </w:p>
          <w:p w:rsidR="00000000" w:rsidRPr="001F081F" w:rsidP="001F081F">
            <w:pPr>
              <w:pStyle w:val="BodyText"/>
            </w:pPr>
            <w:r w:rsidRPr="001F081F">
              <w:t>No licensing, legislative or certification requirements apply to this unit at</w:t>
            </w:r>
            <w:r w:rsidRPr="001F081F">
              <w:t xml:space="preserve"> the time of publication.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3" w:name="O_1080295"/>
      <w:bookmarkEnd w:id="3"/>
      <w:r w:rsidRPr="001F081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UEECD0007 Apply work health and safety regulations, codes and practices in the workplace</w:t>
            </w:r>
          </w:p>
          <w:p w:rsidR="00000000" w:rsidRPr="001F081F" w:rsidP="001F081F">
            <w:pPr>
              <w:pStyle w:val="BodyText"/>
            </w:pPr>
            <w:r w:rsidRPr="001F081F">
              <w:t>UEEEC0060 Repairs basic electronic apparatus faults by replacement of components</w:t>
            </w:r>
          </w:p>
          <w:p w:rsidR="00000000" w:rsidRPr="001F081F" w:rsidP="001F081F">
            <w:pPr>
              <w:pStyle w:val="BodyText"/>
            </w:pPr>
            <w:r w:rsidRPr="001F081F">
              <w:t>UEEEC0066 Troublesho</w:t>
            </w:r>
            <w:r w:rsidRPr="001F081F">
              <w:t>ot amplifiers in an electronic apparatus</w:t>
            </w:r>
          </w:p>
          <w:p w:rsidR="00000000" w:rsidRPr="001F081F" w:rsidP="001F081F">
            <w:pPr>
              <w:pStyle w:val="BodyText"/>
            </w:pPr>
            <w:r w:rsidRPr="001F081F">
              <w:t>UEEEC0067 Troubleshoot basic amplifier circuits</w:t>
            </w:r>
          </w:p>
          <w:p w:rsidR="00000000" w:rsidRPr="001F081F" w:rsidP="001F081F">
            <w:pPr>
              <w:pStyle w:val="BodyText"/>
            </w:pPr>
            <w:r w:rsidRPr="001F081F">
              <w:t>UEEEC0063 Solve fundamental electronic communications system problems</w:t>
            </w:r>
          </w:p>
          <w:p w:rsidR="00000000" w:rsidRPr="001F081F" w:rsidP="001F081F">
            <w:pPr>
              <w:pStyle w:val="BodyText"/>
            </w:pPr>
            <w:r w:rsidRPr="001F081F">
              <w:t xml:space="preserve">and </w:t>
            </w:r>
          </w:p>
          <w:p w:rsidR="00000000" w:rsidRPr="001F081F" w:rsidP="001F081F">
            <w:pPr>
              <w:pStyle w:val="BodyText"/>
            </w:pPr>
            <w:r w:rsidRPr="001F081F">
              <w:t>UEECD0043 Solve problems in direct current circuits</w:t>
            </w:r>
          </w:p>
          <w:p w:rsidR="00000000" w:rsidRPr="001F081F" w:rsidP="001F081F">
            <w:pPr>
              <w:pStyle w:val="BodyText"/>
            </w:pPr>
            <w:r w:rsidRPr="001F081F">
              <w:t>or</w:t>
            </w:r>
          </w:p>
          <w:p w:rsidR="00000000" w:rsidRPr="001F081F" w:rsidP="001F081F">
            <w:pPr>
              <w:pStyle w:val="BodyText"/>
            </w:pPr>
            <w:r w:rsidRPr="001F081F">
              <w:t>UEECD0044 Solve problems in multiple path circuits</w:t>
            </w:r>
          </w:p>
          <w:p w:rsidR="00000000" w:rsidRPr="001F081F" w:rsidP="001F081F">
            <w:pPr>
              <w:pStyle w:val="BodyText"/>
            </w:pPr>
            <w:r w:rsidRPr="001F081F">
              <w:t>UEECD0046 Solve problems in single path circuits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4" w:name="O_1080296"/>
      <w:bookmarkEnd w:id="4"/>
      <w:r w:rsidRPr="001F081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Electronics and Communications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5" w:name="O_1080297"/>
      <w:bookmarkEnd w:id="5"/>
      <w:r w:rsidRPr="001F081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Electrotechnology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6" w:name="O_1080298"/>
      <w:bookmarkEnd w:id="6"/>
      <w:r w:rsidRPr="001F081F">
        <w:t>Elements and Pe</w:t>
      </w:r>
      <w:r w:rsidRPr="001F081F">
        <w:t>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PERFORMANCE CRITERIA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Performance criteria describe the performance needed to demonstrate achievement of the element.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Prepare to 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 xml:space="preserve">Work health and safety (WHS)/occupational health and safety (OHS) requirements and workplace procedures for relevant work area are identified, obtained and applied 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WHS/OHS risk control measures are applied in accordance with workplace procedures pr</w:t>
            </w:r>
            <w:r w:rsidRPr="001F081F">
              <w:t>ior to commencing work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Nature of the fault is identified from documentation or from relevant person/s to determine the scope of work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Instructions for coordinating work with others is obtained from relevant person/s and applied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Materials required for the work are determined in accordance with workplace procedures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Tools, equipment and testing devices required for work are obtained in accordance with workplace procedures and checked for correct operation and safety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Find f</w:t>
            </w:r>
            <w:r w:rsidRPr="001F081F">
              <w:rPr>
                <w:rStyle w:val="SpecialBold"/>
              </w:rPr>
              <w:t>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WHS/OHS risk control measures and procedures are applied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Need to test and measure live work is determined in accordance with WHS/OHS requirements and workplace procedures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Apparatus is checked and isolated, as required, i</w:t>
            </w:r>
            <w:r w:rsidRPr="001F081F">
              <w:t>n accordance with WHS/OHS requirements and workplace procedures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Fault finding is undertaken methodically applying principles of microwave amplifier sections and circuits using measured and calculated values of apparatus parameters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Apparatus c</w:t>
            </w:r>
            <w:r w:rsidRPr="001F081F">
              <w:t>omponents are dismantled, where necessary, and parts stored to protect against loss or damage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Faulty components are rechecked and their fault status confirmed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Unplanned situations are dealt with safely and with the approval of relevant person/s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Fault finding is conducted efficiently without waste of materials, damage to apparatus, the surrounding environment or services applying sustainable energy practic</w:t>
            </w:r>
            <w:r w:rsidRPr="001F081F">
              <w:t>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Repair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WHS/OHS risk control measures and workplace procedures for carrying out the work are followed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Apparatus is checked and isolated, as required, in accordance with WHS/OHS requirements and workplace procedures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Materials required for repair work are sourced and obtained in accordance with workplace procedures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Repairs are conducted efficiently without damage to other components, apparatus or circuits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Effectiveness of repair is tested in accordance wi</w:t>
            </w:r>
            <w:r w:rsidRPr="001F081F">
              <w:t>th workplace procedures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Apparatus is reassembled, tested and prepared for return to customer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WHS/OHS work completion risk control measures and workplace procedures are followed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Work area is cleaned and made safe in accordance with workplace procedures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Justification is provided for repairs to apparatus in the required format</w:t>
            </w:r>
          </w:p>
        </w:tc>
      </w:tr>
      <w:tr w:rsidTr="001F081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Work completion reporting is completed and relevant person/s notified in accordance with work</w:t>
            </w:r>
            <w:r w:rsidRPr="001F081F">
              <w:t>place procedures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7" w:name="O_1080299"/>
      <w:bookmarkEnd w:id="7"/>
      <w:r w:rsidRPr="001F081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Foundation skills essential to performance are explicit in the performance criteria of this unit of competency.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8" w:name="O_1080300"/>
      <w:bookmarkEnd w:id="8"/>
      <w:r w:rsidRPr="001F081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Range is restricted to essential operating conditions and any other variables essential to the work environment.</w:t>
            </w:r>
          </w:p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Non-essential conditions may be found in the UEE Electrotechnology Training Package Companion Volume Implementation Guide.</w:t>
            </w:r>
          </w:p>
        </w:tc>
      </w:tr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 xml:space="preserve">Finding and repairing faults in microwave amplifier sections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ListBullet"/>
            </w:pPr>
            <w:r w:rsidRPr="001F081F">
              <w:t>at least two types of electronic apparatus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9" w:name="O_1080301"/>
      <w:bookmarkEnd w:id="9"/>
      <w:r w:rsidRPr="001F081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This unit replaces and is equivalent to UEENEEH116A Find and repair microwav</w:t>
            </w:r>
            <w:r w:rsidRPr="001F081F">
              <w:t>e amplifier section faults in electronic apparatus.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10" w:name="O_1080308"/>
      <w:bookmarkEnd w:id="10"/>
      <w:r w:rsidRPr="001F081F">
        <w:t>Links</w:t>
      </w:r>
    </w:p>
    <w:p w:rsidR="00000000" w:rsidRPr="001F081F" w:rsidP="00F404CB">
      <w:pPr>
        <w:pStyle w:val="BodyText"/>
      </w:pPr>
      <w:r w:rsidRPr="001F081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72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081F" w:rsidP="00F404CB">
      <w:pPr>
        <w:pStyle w:val="BodyText"/>
        <w:sectPr w:rsidSect="001F081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081F" w:rsidP="001F081F">
      <w:pPr>
        <w:pStyle w:val="SuperHeading"/>
      </w:pPr>
      <w:r w:rsidRPr="001F081F">
        <w:t>Assessment Requirements for UEEEC0038 Find and repair microwave amplifier section faults in electronic apparatus</w:t>
      </w:r>
    </w:p>
    <w:p w:rsidR="00000000" w:rsidRPr="001F081F" w:rsidP="001F081F">
      <w:pPr>
        <w:pStyle w:val="Heading1"/>
      </w:pPr>
      <w:bookmarkStart w:id="11" w:name="O_1080303"/>
      <w:bookmarkEnd w:id="11"/>
      <w:r w:rsidRPr="001F08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Release 1. This is the first release of this unit of competency in the UEE Electrotechnology Training Package.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12" w:name="O_1080304"/>
      <w:bookmarkEnd w:id="12"/>
      <w:r w:rsidRPr="001F08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>Evidence required to demonstrate competence in this unit must be relevant to and satisfy all of the req</w:t>
            </w:r>
            <w:r w:rsidRPr="001F081F">
              <w:t xml:space="preserve">uirements of the elements, performance criteria and range of conditions on at least two separate occasions and include: </w:t>
            </w:r>
          </w:p>
        </w:tc>
      </w:tr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ListBullet"/>
            </w:pPr>
            <w:r w:rsidRPr="001F081F">
              <w:t>applying methodical fault-finding techniques</w:t>
            </w:r>
          </w:p>
          <w:p w:rsidR="00000000" w:rsidRPr="001F081F" w:rsidP="001F081F">
            <w:pPr>
              <w:pStyle w:val="ListBullet"/>
            </w:pPr>
            <w:r w:rsidRPr="001F081F">
              <w:t>applying relevant risk identification, assessment, reporting and control requirements</w:t>
            </w:r>
          </w:p>
          <w:p w:rsidR="00000000" w:rsidRPr="001F081F" w:rsidP="001F081F">
            <w:pPr>
              <w:pStyle w:val="ListBullet"/>
            </w:pPr>
            <w:r w:rsidRPr="001F081F">
              <w:t>applying relevant work health and safety (WHS)/occupational health and safety (OHS) requirements</w:t>
            </w:r>
          </w:p>
          <w:p w:rsidR="00000000" w:rsidRPr="001F081F" w:rsidP="001F081F">
            <w:pPr>
              <w:pStyle w:val="ListBullet"/>
            </w:pPr>
            <w:r w:rsidRPr="001F081F">
              <w:t>applying sustainable energy principles and practices</w:t>
            </w:r>
          </w:p>
          <w:p w:rsidR="00000000" w:rsidRPr="001F081F" w:rsidP="001F081F">
            <w:pPr>
              <w:pStyle w:val="ListBullet"/>
            </w:pPr>
            <w:r w:rsidRPr="001F081F">
              <w:t>coordinating work with relevant person/s</w:t>
            </w:r>
          </w:p>
          <w:p w:rsidR="00000000" w:rsidRPr="001F081F" w:rsidP="001F081F">
            <w:pPr>
              <w:pStyle w:val="ListBullet"/>
            </w:pPr>
            <w:r w:rsidRPr="001F081F">
              <w:t>dealing effectively with unplanned events</w:t>
            </w:r>
          </w:p>
          <w:p w:rsidR="00000000" w:rsidRPr="001F081F" w:rsidP="001F081F">
            <w:pPr>
              <w:pStyle w:val="ListBullet"/>
            </w:pPr>
            <w:r w:rsidRPr="001F081F">
              <w:t>determining live testin</w:t>
            </w:r>
            <w:r w:rsidRPr="001F081F">
              <w:t>g/measurement requirements</w:t>
            </w:r>
          </w:p>
          <w:p w:rsidR="00000000" w:rsidRPr="001F081F" w:rsidP="001F081F">
            <w:pPr>
              <w:pStyle w:val="ListBullet"/>
            </w:pPr>
            <w:r w:rsidRPr="001F081F">
              <w:t>determining scope of repair work</w:t>
            </w:r>
          </w:p>
          <w:p w:rsidR="00000000" w:rsidRPr="001F081F" w:rsidP="001F081F">
            <w:pPr>
              <w:pStyle w:val="ListBullet"/>
            </w:pPr>
            <w:r w:rsidRPr="001F081F">
              <w:t>efficiently finding faults</w:t>
            </w:r>
          </w:p>
          <w:p w:rsidR="00000000" w:rsidRPr="001F081F" w:rsidP="001F081F">
            <w:pPr>
              <w:pStyle w:val="ListBullet"/>
            </w:pPr>
            <w:r w:rsidRPr="001F081F">
              <w:t>identifying and accessing materials, tools, apparatus and testing devices</w:t>
            </w:r>
          </w:p>
          <w:p w:rsidR="00000000" w:rsidRPr="001F081F" w:rsidP="001F081F">
            <w:pPr>
              <w:pStyle w:val="ListBullet"/>
            </w:pPr>
            <w:r w:rsidRPr="001F081F">
              <w:t>isolating circuits/machines/systems</w:t>
            </w:r>
          </w:p>
          <w:p w:rsidR="00000000" w:rsidRPr="001F081F" w:rsidP="001F081F">
            <w:pPr>
              <w:pStyle w:val="ListBullet"/>
            </w:pPr>
            <w:r w:rsidRPr="001F081F">
              <w:t>providing justification for the repairs</w:t>
            </w:r>
          </w:p>
          <w:p w:rsidR="00000000" w:rsidRPr="001F081F" w:rsidP="001F081F">
            <w:pPr>
              <w:pStyle w:val="ListBullet"/>
            </w:pPr>
            <w:r w:rsidRPr="001F081F">
              <w:t>replacing component</w:t>
            </w:r>
            <w:r w:rsidRPr="001F081F">
              <w:t>s without damage.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13" w:name="O_1080305"/>
      <w:bookmarkEnd w:id="13"/>
      <w:r w:rsidRPr="001F08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081F">
            <w:pPr>
              <w:pStyle w:val="BodyText"/>
              <w:rPr>
                <w:lang w:val="en-NZ"/>
              </w:rPr>
            </w:pPr>
            <w:r w:rsidRPr="001F081F">
              <w:t xml:space="preserve">Evidence required to demonstrate competence in this unit must be relevant to and satisfy all of the requirements of the elements, performance criteria and </w:t>
            </w:r>
            <w:r w:rsidRPr="001F081F">
              <w:t xml:space="preserve">range of conditions and include knowledge of: </w:t>
            </w:r>
          </w:p>
        </w:tc>
      </w:tr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ListBullet"/>
            </w:pPr>
            <w:r w:rsidRPr="001F081F">
              <w:t>electronic microwave communications systems, including:</w:t>
            </w:r>
          </w:p>
          <w:p w:rsidR="00000000" w:rsidRPr="001F081F" w:rsidP="001F081F">
            <w:pPr>
              <w:pStyle w:val="ListBullet2"/>
            </w:pPr>
            <w:r w:rsidRPr="001F081F">
              <w:t>advanced electronic (communication systems) testing and measuring devices and techniques</w:t>
            </w:r>
          </w:p>
          <w:p w:rsidR="00000000" w:rsidRPr="001F081F" w:rsidP="001F081F">
            <w:pPr>
              <w:pStyle w:val="ListBullet2"/>
            </w:pPr>
            <w:r w:rsidRPr="001F081F">
              <w:t>electronic (communication systems) fault finding</w:t>
            </w:r>
          </w:p>
          <w:p w:rsidR="00000000" w:rsidRPr="001F081F" w:rsidP="001F081F">
            <w:pPr>
              <w:pStyle w:val="ListBullet2"/>
            </w:pPr>
            <w:r w:rsidRPr="001F081F">
              <w:t>electronic communications, microwave antennae and waveguide fundamentals</w:t>
            </w:r>
          </w:p>
          <w:p w:rsidR="00000000" w:rsidRPr="001F081F" w:rsidP="001F081F">
            <w:pPr>
              <w:pStyle w:val="ListBullet2"/>
            </w:pPr>
            <w:r w:rsidRPr="001F081F">
              <w:t>microwave amplifiers, including:</w:t>
            </w:r>
          </w:p>
          <w:p w:rsidR="00000000" w:rsidRPr="001F081F" w:rsidP="001F081F">
            <w:pPr>
              <w:pStyle w:val="ListBullet3"/>
            </w:pPr>
            <w:r w:rsidRPr="001F081F">
              <w:t>amplifier components and circuit configuration</w:t>
            </w:r>
          </w:p>
          <w:p w:rsidR="00000000" w:rsidRPr="001F081F" w:rsidP="001F081F">
            <w:pPr>
              <w:pStyle w:val="ListBullet3"/>
            </w:pPr>
            <w:r w:rsidRPr="001F081F">
              <w:t>amplifier faults, symptoms and causes</w:t>
            </w:r>
          </w:p>
          <w:p w:rsidR="00000000" w:rsidRPr="001F081F" w:rsidP="001F081F">
            <w:pPr>
              <w:pStyle w:val="ListBullet3"/>
            </w:pPr>
            <w:r w:rsidRPr="001F081F">
              <w:t>applications and operational constraints</w:t>
            </w:r>
          </w:p>
          <w:p w:rsidR="00000000" w:rsidRPr="001F081F" w:rsidP="001F081F">
            <w:pPr>
              <w:pStyle w:val="ListBullet3"/>
            </w:pPr>
            <w:r w:rsidRPr="001F081F">
              <w:t>operating principles an</w:t>
            </w:r>
            <w:r w:rsidRPr="001F081F">
              <w:t>d parameters</w:t>
            </w:r>
          </w:p>
          <w:p w:rsidR="00000000" w:rsidRPr="001F081F" w:rsidP="001F081F">
            <w:pPr>
              <w:pStyle w:val="ListBullet2"/>
            </w:pPr>
            <w:r w:rsidRPr="001F081F">
              <w:t>relevant industry standards, codes and regulations</w:t>
            </w:r>
          </w:p>
          <w:p w:rsidR="00000000" w:rsidRPr="001F081F" w:rsidP="001F081F">
            <w:pPr>
              <w:pStyle w:val="ListBullet2"/>
            </w:pPr>
            <w:r w:rsidRPr="001F081F">
              <w:t>software programming fundamentals</w:t>
            </w:r>
          </w:p>
          <w:p w:rsidR="00000000" w:rsidRPr="001F081F" w:rsidP="001F081F">
            <w:pPr>
              <w:pStyle w:val="ListBullet"/>
            </w:pPr>
            <w:r w:rsidRPr="001F081F">
              <w:t>relevant manufacturer specifications</w:t>
            </w:r>
          </w:p>
          <w:p w:rsidR="00000000" w:rsidRPr="001F081F" w:rsidP="001F081F">
            <w:pPr>
              <w:pStyle w:val="ListBullet"/>
            </w:pPr>
            <w:r w:rsidRPr="001F081F">
              <w:t>relevant safe work method statements (SWMS)/job safety assessments or risk mitigation processes</w:t>
            </w:r>
          </w:p>
          <w:p w:rsidR="00000000" w:rsidRPr="001F081F" w:rsidP="001F081F">
            <w:pPr>
              <w:pStyle w:val="ListBullet"/>
            </w:pPr>
            <w:r w:rsidRPr="001F081F">
              <w:t>r</w:t>
            </w:r>
            <w:r w:rsidRPr="001F081F">
              <w:t>elevant WHS/OHS legislated requirements</w:t>
            </w:r>
          </w:p>
          <w:p w:rsidR="00000000" w:rsidRPr="001F081F" w:rsidP="001F081F">
            <w:pPr>
              <w:pStyle w:val="ListBullet"/>
            </w:pPr>
            <w:r w:rsidRPr="001F081F">
              <w:t>relevant workplace documentation</w:t>
            </w:r>
          </w:p>
          <w:p w:rsidR="00000000" w:rsidRPr="001F081F" w:rsidP="001F081F">
            <w:pPr>
              <w:pStyle w:val="ListBullet"/>
            </w:pPr>
            <w:r w:rsidRPr="001F081F">
              <w:t>relevant workplace policies and procedures.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14" w:name="O_1080306"/>
      <w:bookmarkEnd w:id="14"/>
      <w:r w:rsidRPr="001F08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08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081F" w:rsidP="001F081F">
            <w:pPr>
              <w:pStyle w:val="BodyText"/>
            </w:pPr>
            <w:r w:rsidRPr="001F081F">
              <w:t>Assessors must hold credentials specified within the Standards for Registered Training Organisat</w:t>
            </w:r>
            <w:r w:rsidRPr="001F081F">
              <w:t xml:space="preserve">ions current at the time of assessment. </w:t>
            </w:r>
          </w:p>
          <w:p w:rsidR="00000000" w:rsidRPr="001F081F" w:rsidP="001F081F">
            <w:pPr>
              <w:pStyle w:val="BodyText"/>
            </w:pPr>
            <w:r w:rsidRPr="001F081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F081F" w:rsidP="001F081F">
            <w:pPr>
              <w:pStyle w:val="BodyText"/>
            </w:pPr>
            <w:r w:rsidRPr="001F081F">
              <w:t>Asses</w:t>
            </w:r>
            <w:r w:rsidRPr="001F081F">
              <w:t>sment must occur in suitable workplace operational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1F081F" w:rsidP="001F081F">
            <w:pPr>
              <w:pStyle w:val="BodyText"/>
            </w:pPr>
            <w:r w:rsidRPr="001F081F">
              <w:t>Assessment proc</w:t>
            </w:r>
            <w:r w:rsidRPr="001F081F">
              <w:t>esses and techniques must be appropriate to the language, literacy and numeracy requirements of the work being performed and the needs of the candidate.</w:t>
            </w:r>
          </w:p>
          <w:p w:rsidR="00000000" w:rsidRPr="001F081F" w:rsidP="001F081F">
            <w:pPr>
              <w:pStyle w:val="BodyText"/>
            </w:pPr>
            <w:r w:rsidRPr="001F081F">
              <w:t>Resources for assessment must include access to:</w:t>
            </w:r>
          </w:p>
          <w:p w:rsidR="00000000" w:rsidRPr="001F081F" w:rsidP="001F081F">
            <w:pPr>
              <w:pStyle w:val="ListBullet"/>
            </w:pPr>
            <w:r w:rsidRPr="001F081F">
              <w:t>a range of relevant exercises, case studies and/or simulations</w:t>
            </w:r>
          </w:p>
          <w:p w:rsidR="00000000" w:rsidRPr="001F081F" w:rsidP="001F081F">
            <w:pPr>
              <w:pStyle w:val="ListBullet"/>
            </w:pPr>
            <w:r w:rsidRPr="001F081F">
              <w:t>relevant and appropriate materials, tools, equipment and personal protective equipment (PPE) currently used in industry</w:t>
            </w:r>
          </w:p>
          <w:p w:rsidR="00000000" w:rsidRPr="001F081F" w:rsidP="001F081F">
            <w:pPr>
              <w:pStyle w:val="ListBullet"/>
            </w:pPr>
            <w:r w:rsidRPr="001F081F">
              <w:t xml:space="preserve">resources that reflect current industry practices in relation to finding </w:t>
            </w:r>
            <w:r w:rsidRPr="001F081F">
              <w:t>and repairing faults in the microwave amplifier sections in electronic apparatus</w:t>
            </w:r>
          </w:p>
          <w:p w:rsidR="00000000" w:rsidRPr="001F081F" w:rsidP="001F081F">
            <w:pPr>
              <w:pStyle w:val="ListBullet"/>
            </w:pPr>
            <w:r w:rsidRPr="001F081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F081F" w:rsidP="001F081F">
      <w:pPr>
        <w:pStyle w:val="NoPaddingFontSize1"/>
      </w:pPr>
    </w:p>
    <w:p w:rsidR="00000000" w:rsidRPr="001F081F" w:rsidP="001F081F">
      <w:pPr>
        <w:pStyle w:val="AllowPageBreak"/>
      </w:pPr>
    </w:p>
    <w:p w:rsidR="00000000" w:rsidRPr="001F081F" w:rsidP="001F081F">
      <w:pPr>
        <w:pStyle w:val="Heading1"/>
      </w:pPr>
      <w:bookmarkStart w:id="15" w:name="O_1080309"/>
      <w:bookmarkEnd w:id="15"/>
      <w:r w:rsidRPr="001F081F">
        <w:t>Links</w:t>
      </w:r>
    </w:p>
    <w:p w:rsidR="00000000" w:rsidRPr="001F081F" w:rsidP="00F404CB">
      <w:pPr>
        <w:pStyle w:val="BodyText"/>
      </w:pPr>
      <w:r w:rsidRPr="001F081F">
        <w:t xml:space="preserve">Companion </w:t>
      </w:r>
      <w:r w:rsidRPr="001F081F">
        <w:t xml:space="preserve">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725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081F" w:rsidP="001F081F"/>
    <w:sectPr w:rsidSect="001F081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F" w:rsidRPr="00F404CB" w:rsidP="00F404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CB" w:rsidP="001F0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4CB" w:rsidP="001F0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404CB" w:rsidP="001F081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F" w:rsidP="001F0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4CB">
      <w:t>Approved</w:t>
    </w:r>
    <w:r w:rsidR="00F404C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4C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4CB">
      <w:rPr>
        <w:noProof/>
      </w:rPr>
      <w:t>5</w:t>
    </w:r>
    <w:r>
      <w:rPr>
        <w:noProof/>
      </w:rPr>
      <w:fldChar w:fldCharType="end"/>
    </w:r>
  </w:p>
  <w:p w:rsidR="001F081F" w:rsidP="001F0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4C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4CB">
      <w:t>Powering Skills Organisation</w:t>
    </w:r>
    <w:r w:rsidR="00F404CB">
      <w:fldChar w:fldCharType="end"/>
    </w:r>
  </w:p>
  <w:p w:rsidR="001F081F" w:rsidP="001F08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081F" w:rsidRPr="00F404CB" w:rsidP="00F404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CB" w:rsidRPr="002D2AF8" w:rsidP="001F0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UEEEC0038 Find and repair microwave amplifier section faults in electronic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4CB" w:rsidP="001F081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81F" w:rsidRPr="002D2AF8" w:rsidP="001F0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4CB">
      <w:t>UEEEC0038 Find and repair microwave amplifier section faults in electronic apparatus</w:t>
    </w:r>
    <w:r w:rsidR="00F404C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4CB">
      <w:rPr>
        <w:noProof/>
      </w:rPr>
      <w:t>2 March 2025</w:t>
    </w:r>
    <w:r>
      <w:fldChar w:fldCharType="end"/>
    </w:r>
  </w:p>
  <w:p w:rsidR="001F081F" w:rsidP="001F08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40B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CADE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82D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8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08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08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08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08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08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08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08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08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08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08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081F"/>
  </w:style>
  <w:style w:type="character" w:customStyle="1" w:styleId="Heading1Char">
    <w:name w:val="Heading 1 Char"/>
    <w:basedOn w:val="DefaultParagraphFont"/>
    <w:link w:val="Heading1"/>
    <w:rsid w:val="001F08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08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08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081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081F"/>
    <w:rPr>
      <w:b/>
      <w:spacing w:val="0"/>
    </w:rPr>
  </w:style>
  <w:style w:type="paragraph" w:styleId="ListBullet2">
    <w:name w:val="List Bullet 2"/>
    <w:basedOn w:val="List2"/>
    <w:rsid w:val="001F081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08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08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081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08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08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08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08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08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08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08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08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08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08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08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08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08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08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08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08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08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08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08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08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08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08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08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08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08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08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08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08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081F"/>
    <w:rPr>
      <w:i/>
    </w:rPr>
  </w:style>
  <w:style w:type="paragraph" w:styleId="Caption">
    <w:name w:val="caption"/>
    <w:basedOn w:val="BodyText"/>
    <w:next w:val="Normal"/>
    <w:qFormat/>
    <w:rsid w:val="001F08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08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08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081F"/>
  </w:style>
  <w:style w:type="paragraph" w:styleId="TableofFigures">
    <w:name w:val="table of figures"/>
    <w:basedOn w:val="Normal"/>
    <w:next w:val="Normal"/>
    <w:semiHidden/>
    <w:rsid w:val="001F08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081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081F"/>
    <w:rPr>
      <w:rFonts w:ascii="Wingdings" w:hAnsi="Wingdings"/>
    </w:rPr>
  </w:style>
  <w:style w:type="paragraph" w:customStyle="1" w:styleId="TableHeading">
    <w:name w:val="Table Heading"/>
    <w:basedOn w:val="HeadingBase"/>
    <w:rsid w:val="001F08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081F"/>
    <w:rPr>
      <w:color w:val="0033CC"/>
      <w:u w:val="none"/>
    </w:rPr>
  </w:style>
  <w:style w:type="paragraph" w:customStyle="1" w:styleId="BodyTextRight">
    <w:name w:val="Body Text Right"/>
    <w:basedOn w:val="BodyText"/>
    <w:rsid w:val="001F08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08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08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08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08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08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081F"/>
    <w:rPr>
      <w:sz w:val="32"/>
    </w:rPr>
  </w:style>
  <w:style w:type="paragraph" w:customStyle="1" w:styleId="HeadingProcedure">
    <w:name w:val="Heading Procedure"/>
    <w:basedOn w:val="HeadingBase"/>
    <w:next w:val="Normal"/>
    <w:rsid w:val="001F08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081F"/>
    <w:pPr>
      <w:spacing w:before="60" w:after="60"/>
    </w:pPr>
  </w:style>
  <w:style w:type="paragraph" w:styleId="ListContinue">
    <w:name w:val="List Continue"/>
    <w:basedOn w:val="List"/>
    <w:rsid w:val="001F081F"/>
    <w:pPr>
      <w:ind w:firstLine="0"/>
    </w:pPr>
  </w:style>
  <w:style w:type="paragraph" w:customStyle="1" w:styleId="ListNote">
    <w:name w:val="List Note"/>
    <w:basedOn w:val="List"/>
    <w:rsid w:val="001F08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08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08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081F"/>
    <w:rPr>
      <w:rFonts w:ascii="Courier New" w:hAnsi="Courier New"/>
    </w:rPr>
  </w:style>
  <w:style w:type="paragraph" w:customStyle="1" w:styleId="NoteBullet">
    <w:name w:val="Note Bullet"/>
    <w:basedOn w:val="Note"/>
    <w:rsid w:val="001F08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08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08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08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081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08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08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081F"/>
    <w:rPr>
      <w:b/>
      <w:smallCaps/>
    </w:rPr>
  </w:style>
  <w:style w:type="paragraph" w:customStyle="1" w:styleId="TableListNumber">
    <w:name w:val="Table List Number"/>
    <w:basedOn w:val="ListNumber"/>
    <w:rsid w:val="001F08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08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081F"/>
    <w:pPr>
      <w:numPr>
        <w:numId w:val="10"/>
      </w:numPr>
    </w:pPr>
  </w:style>
  <w:style w:type="paragraph" w:customStyle="1" w:styleId="ListAlpha2">
    <w:name w:val="List Alpha 2"/>
    <w:basedOn w:val="List2"/>
    <w:rsid w:val="001F081F"/>
    <w:pPr>
      <w:numPr>
        <w:numId w:val="9"/>
      </w:numPr>
    </w:pPr>
  </w:style>
  <w:style w:type="paragraph" w:styleId="List2">
    <w:name w:val="List 2"/>
    <w:basedOn w:val="BodyText"/>
    <w:rsid w:val="001F08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08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08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08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081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081F"/>
    <w:pPr>
      <w:numPr>
        <w:numId w:val="5"/>
      </w:numPr>
    </w:pPr>
  </w:style>
  <w:style w:type="paragraph" w:styleId="ListContinue2">
    <w:name w:val="List Continue 2"/>
    <w:basedOn w:val="List2"/>
    <w:rsid w:val="001F081F"/>
    <w:pPr>
      <w:ind w:firstLine="0"/>
    </w:pPr>
  </w:style>
  <w:style w:type="paragraph" w:styleId="ListContinue3">
    <w:name w:val="List Continue 3"/>
    <w:basedOn w:val="List3"/>
    <w:rsid w:val="001F081F"/>
    <w:pPr>
      <w:ind w:left="1021" w:firstLine="0"/>
    </w:pPr>
  </w:style>
  <w:style w:type="paragraph" w:styleId="ListContinue4">
    <w:name w:val="List Continue 4"/>
    <w:basedOn w:val="List4"/>
    <w:rsid w:val="001F081F"/>
    <w:pPr>
      <w:ind w:firstLine="0"/>
    </w:pPr>
  </w:style>
  <w:style w:type="paragraph" w:styleId="ListContinue5">
    <w:name w:val="List Continue 5"/>
    <w:basedOn w:val="List5"/>
    <w:rsid w:val="001F081F"/>
    <w:pPr>
      <w:ind w:firstLine="0"/>
    </w:pPr>
  </w:style>
  <w:style w:type="paragraph" w:styleId="ListNumber3">
    <w:name w:val="List Number 3"/>
    <w:basedOn w:val="List3"/>
    <w:rsid w:val="001F081F"/>
    <w:pPr>
      <w:numPr>
        <w:numId w:val="6"/>
      </w:numPr>
    </w:pPr>
  </w:style>
  <w:style w:type="paragraph" w:styleId="ListNumber4">
    <w:name w:val="List Number 4"/>
    <w:basedOn w:val="List4"/>
    <w:rsid w:val="001F081F"/>
    <w:pPr>
      <w:numPr>
        <w:numId w:val="7"/>
      </w:numPr>
    </w:pPr>
  </w:style>
  <w:style w:type="paragraph" w:styleId="ListNumber5">
    <w:name w:val="List Number 5"/>
    <w:basedOn w:val="List5"/>
    <w:rsid w:val="001F081F"/>
    <w:pPr>
      <w:numPr>
        <w:numId w:val="8"/>
      </w:numPr>
    </w:pPr>
  </w:style>
  <w:style w:type="paragraph" w:styleId="BlockText">
    <w:name w:val="Block Text"/>
    <w:basedOn w:val="Normal"/>
    <w:rsid w:val="001F08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08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081F"/>
    <w:rPr>
      <w:sz w:val="16"/>
      <w:vertAlign w:val="superscript"/>
    </w:rPr>
  </w:style>
  <w:style w:type="character" w:customStyle="1" w:styleId="Symbols">
    <w:name w:val="Symbols"/>
    <w:basedOn w:val="DefaultParagraphFont"/>
    <w:rsid w:val="001F081F"/>
    <w:rPr>
      <w:rFonts w:ascii="Symbol" w:hAnsi="Symbol"/>
    </w:rPr>
  </w:style>
  <w:style w:type="character" w:customStyle="1" w:styleId="MenuOptions">
    <w:name w:val="Menu Options"/>
    <w:basedOn w:val="DefaultParagraphFont"/>
    <w:rsid w:val="001F08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081F"/>
    <w:rPr>
      <w:b/>
    </w:rPr>
  </w:style>
  <w:style w:type="character" w:customStyle="1" w:styleId="Underlined">
    <w:name w:val="Underlined"/>
    <w:basedOn w:val="DefaultParagraphFont"/>
    <w:rsid w:val="001F081F"/>
    <w:rPr>
      <w:u w:val="single"/>
    </w:rPr>
  </w:style>
  <w:style w:type="paragraph" w:customStyle="1" w:styleId="TableBodyTextRight">
    <w:name w:val="Table Body Text Right"/>
    <w:basedOn w:val="TableBodyText"/>
    <w:rsid w:val="001F08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081F"/>
    <w:rPr>
      <w:sz w:val="18"/>
    </w:rPr>
  </w:style>
  <w:style w:type="paragraph" w:customStyle="1" w:styleId="BodySmallRight">
    <w:name w:val="Body Small Right"/>
    <w:basedOn w:val="BodyTextRight"/>
    <w:rsid w:val="001F081F"/>
    <w:rPr>
      <w:sz w:val="18"/>
      <w:szCs w:val="18"/>
    </w:rPr>
  </w:style>
  <w:style w:type="paragraph" w:customStyle="1" w:styleId="MarginEdition">
    <w:name w:val="Margin Edition"/>
    <w:basedOn w:val="MarginNote"/>
    <w:rsid w:val="001F08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081F"/>
    <w:rPr>
      <w:sz w:val="2"/>
      <w:szCs w:val="2"/>
    </w:rPr>
  </w:style>
  <w:style w:type="character" w:customStyle="1" w:styleId="Small">
    <w:name w:val="Small"/>
    <w:basedOn w:val="DefaultParagraphFont"/>
    <w:rsid w:val="001F081F"/>
    <w:rPr>
      <w:sz w:val="16"/>
    </w:rPr>
  </w:style>
  <w:style w:type="paragraph" w:customStyle="1" w:styleId="WideTable">
    <w:name w:val="Wide Table"/>
    <w:basedOn w:val="Normal"/>
    <w:rsid w:val="001F08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081F"/>
  </w:style>
  <w:style w:type="paragraph" w:styleId="Quote">
    <w:name w:val="Quote"/>
    <w:basedOn w:val="Heading1"/>
    <w:link w:val="QuoteChar"/>
    <w:qFormat/>
    <w:rsid w:val="001F08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08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081F"/>
    <w:pPr>
      <w:pageBreakBefore/>
    </w:pPr>
  </w:style>
  <w:style w:type="paragraph" w:customStyle="1" w:styleId="Border">
    <w:name w:val="Border"/>
    <w:basedOn w:val="Normal"/>
    <w:qFormat/>
    <w:rsid w:val="001F08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08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08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08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08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08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08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08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08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081F"/>
    <w:rPr>
      <w:u w:val="single"/>
    </w:rPr>
  </w:style>
  <w:style w:type="character" w:customStyle="1" w:styleId="BoldandItalics">
    <w:name w:val="Bold and Italics"/>
    <w:qFormat/>
    <w:rsid w:val="001F081F"/>
    <w:rPr>
      <w:b/>
      <w:i/>
      <w:u w:val="none"/>
    </w:rPr>
  </w:style>
  <w:style w:type="paragraph" w:styleId="BalloonText">
    <w:name w:val="Balloon Text"/>
    <w:basedOn w:val="Normal"/>
    <w:link w:val="BalloonTextChar"/>
    <w:rsid w:val="001F0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08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08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08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08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08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081F"/>
    <w:pPr>
      <w:spacing w:before="0" w:after="0"/>
    </w:pPr>
  </w:style>
  <w:style w:type="paragraph" w:customStyle="1" w:styleId="BodyTextBold">
    <w:name w:val="Body Text Bold"/>
    <w:basedOn w:val="BodyText"/>
    <w:qFormat/>
    <w:rsid w:val="001F081F"/>
    <w:rPr>
      <w:b/>
    </w:rPr>
  </w:style>
  <w:style w:type="character" w:styleId="Hyperlink">
    <w:name w:val="Hyperlink"/>
    <w:basedOn w:val="DefaultParagraphFont"/>
    <w:uiPriority w:val="99"/>
    <w:unhideWhenUsed/>
    <w:rsid w:val="00F404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7961</Characters>
  <Application>Microsoft Office Word</Application>
  <DocSecurity>0</DocSecurity>
  <Lines>306</Lines>
  <Paragraphs>172</Paragraphs>
  <ScaleCrop>false</ScaleCrop>
  <Company>Author-it Software Corporation Ltd.</Company>
  <LinksUpToDate>false</LinksUpToDate>
  <CharactersWithSpaces>8991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UEEEC0038 Find and repair microwave amplifier section faults in electronic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2025-03-01T20:33:00Z</dcterms:created>
  <dcterms:modified xsi:type="dcterms:W3CDTF">2025-03-01T20:33:00Z</dcterms:modified>
</cp:coreProperties>
</file>