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838" w:rsidP="00BB5838">
      <w:pPr>
        <w:pStyle w:val="Title"/>
      </w:pPr>
      <w:r>
        <w:fldChar w:fldCharType="begin"/>
      </w:r>
      <w:r>
        <w:instrText xml:space="preserve"> TITLE   \* MERGEFORMAT </w:instrText>
      </w:r>
      <w:r>
        <w:fldChar w:fldCharType="separate"/>
      </w:r>
      <w:r>
        <w:t>UEEEC0036 Fault find and repair sonar apparatus and systems</w:t>
      </w:r>
      <w:r>
        <w:fldChar w:fldCharType="end"/>
      </w:r>
    </w:p>
    <w:p w:rsidR="00BB5838" w:rsidP="00BB5838">
      <w:pPr>
        <w:pStyle w:val="Version"/>
        <w:sectPr w:rsidSect="00590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F55" w:rsidP="00590F55">
      <w:pPr>
        <w:pStyle w:val="SuperHeading"/>
      </w:pPr>
      <w:r w:rsidRPr="00590F55">
        <w:t>UEEEC0036 Fault find and repair sonar apparatus and systems</w:t>
      </w:r>
    </w:p>
    <w:p w:rsidR="00000000" w:rsidRPr="00590F55" w:rsidP="00590F55">
      <w:pPr>
        <w:pStyle w:val="Heading1"/>
      </w:pPr>
      <w:bookmarkStart w:id="1" w:name="O_1080255"/>
      <w:bookmarkEnd w:id="1"/>
      <w:r w:rsidRPr="00590F55">
        <w:t>Modification History</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Release 1. This is the first release of this unit of competency in the UEE Electrotechnology Training Package.</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2" w:name="O_1080256"/>
      <w:bookmarkEnd w:id="2"/>
      <w:r w:rsidRPr="00590F55">
        <w:t>Application</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This unit involves the skills and knowledge required to fault find and re</w:t>
            </w:r>
            <w:r w:rsidRPr="00590F55">
              <w:t>pair sonar apparatus and systems.</w:t>
            </w:r>
          </w:p>
          <w:p w:rsidR="00000000" w:rsidRPr="00590F55" w:rsidP="00590F55">
            <w:pPr>
              <w:pStyle w:val="BodyText"/>
            </w:pPr>
            <w:r w:rsidRPr="00590F55">
              <w:t>It includes safe working practices, interpreting diagrams, applying logical diagnostic methods and knowledge of sonar system components, rectifying faults, safety and functional testing, and completing service documentatio</w:t>
            </w:r>
            <w:r w:rsidRPr="00590F55">
              <w:t>n.</w:t>
            </w:r>
          </w:p>
          <w:p w:rsidR="00000000" w:rsidRPr="00590F55" w:rsidP="00590F55">
            <w:pPr>
              <w:pStyle w:val="BodyText"/>
            </w:pPr>
            <w:r w:rsidRPr="00590F55">
              <w:t xml:space="preserve">The skills and knowledge described in this unit require a licence or permit to practice in the workplace where work is carried out on electrical installations which are designed to operate at voltages greater than 50 volt (V) alternating current (a.c.) </w:t>
            </w:r>
            <w:r w:rsidRPr="00590F55">
              <w:t>or 120 V direct current (d.c.).</w:t>
            </w:r>
          </w:p>
          <w:p w:rsidR="00000000" w:rsidRPr="00590F55" w:rsidP="00590F55">
            <w:pPr>
              <w:pStyle w:val="BodyText"/>
            </w:pPr>
            <w:r w:rsidRPr="00590F55">
              <w:t>Competency development activities in this unit are subject to regulations directly related to licensing. Where a licence or permit to practice is not held, skills and knowledge described in this unit require a relevant contr</w:t>
            </w:r>
            <w:r w:rsidRPr="00590F55">
              <w:t>act of training, such as an Australian Apprenticeship.</w:t>
            </w:r>
          </w:p>
          <w:p w:rsidR="00000000" w:rsidRPr="00590F55" w:rsidP="00590F55">
            <w:pPr>
              <w:pStyle w:val="BodyText"/>
            </w:pPr>
            <w:r w:rsidRPr="00590F55">
              <w:t>Additional and/or other conditions may apply in some jurisdictions subject to regulations related to electrical work. Practice in the workplace and during training is also subject to work health and sa</w:t>
            </w:r>
            <w:r w:rsidRPr="00590F55">
              <w:t>fety (WHS)/occupational health and safety (OHS) regulations.</w:t>
            </w:r>
          </w:p>
          <w:p w:rsidR="00000000" w:rsidRPr="00590F55" w:rsidP="00590F55">
            <w:pPr>
              <w:pStyle w:val="BodyText"/>
            </w:pPr>
            <w:r w:rsidRPr="00590F55">
              <w:t>Permits may also be required for some work environments, such as confined spaces, working aloft, near live electrical apparatus and site rehabilitation.</w:t>
            </w:r>
          </w:p>
          <w:p w:rsidR="00000000" w:rsidRPr="00590F55" w:rsidP="00590F55">
            <w:pPr>
              <w:pStyle w:val="BodyText"/>
            </w:pPr>
            <w:r w:rsidRPr="00590F55">
              <w:t>No other licensing, legislative or certifi</w:t>
            </w:r>
            <w:r w:rsidRPr="00590F55">
              <w:t>cation requirements apply to this unit at the time of publication.</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3" w:name="O_1080257"/>
      <w:bookmarkEnd w:id="3"/>
      <w:r w:rsidRPr="00590F55">
        <w:t>Pre-requisite Unit</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UEEEC0069 Troubleshoot digital sub-systems</w:t>
            </w:r>
          </w:p>
          <w:p w:rsidR="00000000" w:rsidRPr="00590F55" w:rsidP="00590F55">
            <w:pPr>
              <w:pStyle w:val="BodyText"/>
            </w:pPr>
            <w:r w:rsidRPr="00590F55">
              <w:t>UEEEC0066 Troubleshoot amplifiers in an electronic apparatus</w:t>
            </w:r>
          </w:p>
          <w:p w:rsidR="00000000" w:rsidRPr="00590F55" w:rsidP="00590F55">
            <w:pPr>
              <w:pStyle w:val="BodyText"/>
            </w:pPr>
            <w:r w:rsidRPr="00590F55">
              <w:t>UEEEC0019 Develop software solutions for micr</w:t>
            </w:r>
            <w:r w:rsidRPr="00590F55">
              <w:t>ocontroller-based systems</w:t>
            </w:r>
          </w:p>
          <w:p w:rsidR="00000000" w:rsidRPr="00590F55" w:rsidP="00590F55">
            <w:pPr>
              <w:pStyle w:val="BodyText"/>
            </w:pPr>
            <w:r w:rsidRPr="00590F55">
              <w:t>UEEEC0038 Find and repair microwave amplifier section faults in electronic apparatus</w:t>
            </w:r>
          </w:p>
          <w:p w:rsidR="00000000" w:rsidRPr="00590F55" w:rsidP="00590F55">
            <w:pPr>
              <w:pStyle w:val="BodyText"/>
            </w:pPr>
            <w:r w:rsidRPr="00590F55">
              <w:t>UEEEC0068 Troubleshoot communication systems</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4" w:name="O_1080258"/>
      <w:bookmarkEnd w:id="4"/>
      <w:r w:rsidRPr="00590F55">
        <w:t>Competency Field</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Electronics and Communications</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5" w:name="O_1080259"/>
      <w:bookmarkEnd w:id="5"/>
      <w:r w:rsidRPr="00590F55">
        <w:t>Unit Sector</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Electrotechnology</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6" w:name="O_1080260"/>
      <w:bookmarkEnd w:id="6"/>
      <w:r w:rsidRPr="00590F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0F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PERFORMANCE CRITERIA</w:t>
            </w:r>
          </w:p>
        </w:tc>
      </w:tr>
      <w:tr w:rsidTr="00590F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Performance criteria describe the performance needed to demonstrate achievement of the element.</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WHS/OHS requirements and workplace procedures for relevant work area are identified, obtained and applied</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Risk control measures are applied in accordance with workplace procedures prior to commencing work</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Risks/hazards are identified, assessed and reported to relevant person/s, and control measures implemented</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Extent of faults are determined from reports, other documentation and discussions with relevant person/s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Relevant person/s is consulted to ensure the work is coordinated effectively with others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Tools, equipment and testing devices required to diagnose faults are obtained in accordance with workplace procedures and checked for correct operation and safe</w:t>
            </w:r>
            <w:r w:rsidRPr="00590F55">
              <w:t>ty</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Find and repair fault</w:t>
            </w: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Workplace risk control measures and procedures are applied</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Need to test and measure live work is determined in accordance with WHS/OHS requirements and workplace procedures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Circuits/machines/plant are checked and isolated, as required, in accordance with WHS/OHS requirements and workplace procedures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Logical diagnostic methods are applied to diagnose sonar apparatus and system faults employing measurements and estimatio</w:t>
            </w:r>
            <w:r w:rsidRPr="00590F55">
              <w:t>ns of system operating parameters referenced to system operational requirements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Suspected fault scenarios are tested in accordance with workplace procedures and job specifications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Source of the fault is identified and relevant person/s engaged to rectify fault in accordance with workplace procedures and relevant industry standards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Faults in electronic components are rectified to raise sonar apparatus and system to its operati</w:t>
            </w:r>
            <w:r w:rsidRPr="00590F55">
              <w:t>on standard</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System is tested to verify that the system operates as intended and to specified requirements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Decisions for dealing with unplanned situations are made based on job specifications and requirements and discussions with relevant pers</w:t>
            </w:r>
            <w:r w:rsidRPr="00590F55">
              <w:t>on/s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Methods for dealing with unplanned situations are selected on the basis of safety and specified work outcomes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Diagnosis and rectification activities are carried out efficiently without waste of materials, damage to apparatus, the surrounding environment or services applying sustainable energy practices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WHS/OHS work completion risk control measures and workplace procedures are followed</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Worksite is made safe in accordance with workplace procedures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Rectification of faults is reported in accordance with workplace procedures</w:t>
            </w:r>
          </w:p>
        </w:tc>
      </w:tr>
      <w:tr w:rsidTr="00590F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0F5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Relevant person/s is notified that the system faults have been rectified in accordance with workplace procedures</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7" w:name="O_1080261"/>
      <w:bookmarkEnd w:id="7"/>
      <w:r w:rsidRPr="00590F55">
        <w:t>Foundation Skills</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Foundation skills essential to performance are explicit in the performance criteria of this unit of comp</w:t>
            </w:r>
            <w:r w:rsidRPr="00590F55">
              <w:t>etency.</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8" w:name="O_1080262"/>
      <w:bookmarkEnd w:id="8"/>
      <w:r w:rsidRPr="00590F55">
        <w:t>Range of Conditions</w:t>
      </w:r>
    </w:p>
    <w:tbl>
      <w:tblPr>
        <w:tblW w:w="9497" w:type="dxa"/>
        <w:tblLayout w:type="fixed"/>
        <w:tblCellMar>
          <w:left w:w="62" w:type="dxa"/>
          <w:right w:w="62" w:type="dxa"/>
        </w:tblCellMar>
        <w:tblLook w:val="0000"/>
      </w:tblPr>
      <w:tblGrid>
        <w:gridCol w:w="4623"/>
        <w:gridCol w:w="4874"/>
      </w:tblGrid>
      <w:tr w:rsidTr="00590F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Range is restricted to essential operating conditions and any other variables essential to the work environment.</w:t>
            </w:r>
          </w:p>
          <w:p w:rsidR="00000000" w:rsidP="00590F55">
            <w:pPr>
              <w:pStyle w:val="BodyText"/>
              <w:rPr>
                <w:lang w:val="en-NZ"/>
              </w:rPr>
            </w:pPr>
            <w:r w:rsidRPr="00590F55">
              <w:t xml:space="preserve">Non-essential conditions may be found in the UEE Electrotechnology Training Package Companion </w:t>
            </w:r>
            <w:r w:rsidRPr="00590F55">
              <w:t>Volume Implementation Guide.</w:t>
            </w:r>
          </w:p>
        </w:tc>
      </w:tr>
      <w:tr w:rsidTr="00590F5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90F55">
            <w:pPr>
              <w:pStyle w:val="BodyText"/>
              <w:rPr>
                <w:lang w:val="en-NZ"/>
              </w:rPr>
            </w:pPr>
            <w:r w:rsidRPr="00590F55">
              <w:t>Finding and repairing faults in sonar apparatus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590F55" w:rsidP="00590F55">
            <w:pPr>
              <w:pStyle w:val="ListBullet"/>
            </w:pPr>
            <w:r w:rsidRPr="00590F55">
              <w:t>two system faults</w:t>
            </w:r>
          </w:p>
        </w:tc>
      </w:tr>
    </w:tbl>
    <w:p w:rsidR="00000000" w:rsidRPr="00590F55" w:rsidP="00590F55">
      <w:pPr>
        <w:pStyle w:val="BodyText"/>
      </w:pPr>
    </w:p>
    <w:p w:rsidR="00000000" w:rsidRPr="00590F55" w:rsidP="00590F55">
      <w:pPr>
        <w:pStyle w:val="AllowPageBreak"/>
      </w:pPr>
    </w:p>
    <w:p w:rsidR="00000000" w:rsidRPr="00590F55" w:rsidP="00590F55">
      <w:pPr>
        <w:pStyle w:val="Heading1"/>
      </w:pPr>
      <w:bookmarkStart w:id="9" w:name="O_1080263"/>
      <w:bookmarkEnd w:id="9"/>
      <w:r w:rsidRPr="00590F55">
        <w:t>Unit Mapping Information</w:t>
      </w:r>
    </w:p>
    <w:tbl>
      <w:tblPr>
        <w:tblW w:w="9497" w:type="dxa"/>
        <w:tblLayout w:type="fixed"/>
        <w:tblCellMar>
          <w:left w:w="62" w:type="dxa"/>
          <w:right w:w="62" w:type="dxa"/>
        </w:tblCellMar>
        <w:tblLook w:val="0000"/>
      </w:tblPr>
      <w:tblGrid>
        <w:gridCol w:w="9497"/>
      </w:tblGrid>
      <w:tr w:rsidTr="00590F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0F55" w:rsidP="00590F55">
            <w:pPr>
              <w:pStyle w:val="BodyText"/>
            </w:pPr>
            <w:r w:rsidRPr="00590F55">
              <w:t>This unit replaces and is equivalent to UEENEEH140A Fault find and repair sonar apparatus and systems.</w:t>
            </w:r>
          </w:p>
        </w:tc>
      </w:tr>
    </w:tbl>
    <w:p w:rsidR="00000000" w:rsidRPr="00590F55" w:rsidP="00590F55">
      <w:pPr>
        <w:pStyle w:val="NoPaddingFontSize1"/>
      </w:pPr>
    </w:p>
    <w:p w:rsidR="00000000" w:rsidRPr="00590F55" w:rsidP="00590F55">
      <w:pPr>
        <w:pStyle w:val="AllowPageBreak"/>
      </w:pPr>
    </w:p>
    <w:p w:rsidR="00000000" w:rsidRPr="00590F55" w:rsidP="00590F55">
      <w:pPr>
        <w:pStyle w:val="Heading1"/>
      </w:pPr>
      <w:bookmarkStart w:id="10" w:name="O_1080270"/>
      <w:bookmarkEnd w:id="10"/>
      <w:r w:rsidRPr="00590F55">
        <w:t>Links</w:t>
      </w:r>
    </w:p>
    <w:p w:rsidR="00000000" w:rsidRPr="00590F55" w:rsidP="00BB5838">
      <w:pPr>
        <w:pStyle w:val="BodyText"/>
      </w:pPr>
      <w:r w:rsidRPr="00590F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731C">
        <w:rPr>
          <w:rStyle w:val="Hyperlink"/>
        </w:rPr>
        <w:t>https://vetnet.gov.au/Pages/TrainingDocs.aspx?q=b8a8f136-5421-4ce1-92e0-2b50341431b6</w:t>
      </w:r>
      <w:r>
        <w:fldChar w:fldCharType="end"/>
      </w:r>
    </w:p>
    <w:p w:rsidR="00000000" w:rsidRPr="00590F55" w:rsidP="00590F55"/>
    <w:sectPr w:rsidSect="00590F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5" w:rsidRPr="00BB5838" w:rsidP="00BB5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38" w:rsidP="00590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838" w:rsidP="00590F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5838" w:rsidP="00590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F55" w:rsidRPr="00BB5838" w:rsidP="00BB5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38" w:rsidRPr="002D2AF8" w:rsidP="00590F55">
    <w:pPr>
      <w:pStyle w:val="Header"/>
      <w:framePr w:wrap="around"/>
    </w:pPr>
    <w:r>
      <w:fldChar w:fldCharType="begin"/>
    </w:r>
    <w:r>
      <w:instrText xml:space="preserve"> TITLE   \* MERGEFORMAT </w:instrText>
    </w:r>
    <w:r>
      <w:fldChar w:fldCharType="separate"/>
    </w:r>
    <w:r>
      <w:t>UEEEC0036 Fault find and repair sonar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B5838" w:rsidP="00590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B29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981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F55"/>
    <w:pPr>
      <w:spacing w:before="360" w:after="60"/>
      <w:outlineLvl w:val="0"/>
    </w:pPr>
    <w:rPr>
      <w:sz w:val="32"/>
    </w:rPr>
  </w:style>
  <w:style w:type="paragraph" w:styleId="Heading2">
    <w:name w:val="heading 2"/>
    <w:basedOn w:val="HeadingBase"/>
    <w:next w:val="BodyText"/>
    <w:link w:val="Heading2Char"/>
    <w:qFormat/>
    <w:rsid w:val="00590F55"/>
    <w:pPr>
      <w:keepLines/>
      <w:spacing w:before="240" w:after="120"/>
      <w:outlineLvl w:val="1"/>
    </w:pPr>
    <w:rPr>
      <w:sz w:val="28"/>
      <w:szCs w:val="40"/>
    </w:rPr>
  </w:style>
  <w:style w:type="paragraph" w:styleId="Heading3">
    <w:name w:val="heading 3"/>
    <w:basedOn w:val="HeadingBase"/>
    <w:next w:val="BodyText"/>
    <w:link w:val="Heading3Char"/>
    <w:qFormat/>
    <w:rsid w:val="00590F55"/>
    <w:pPr>
      <w:spacing w:before="180" w:after="120"/>
      <w:outlineLvl w:val="2"/>
    </w:pPr>
    <w:rPr>
      <w:spacing w:val="-10"/>
      <w:kern w:val="32"/>
    </w:rPr>
  </w:style>
  <w:style w:type="paragraph" w:styleId="Heading4">
    <w:name w:val="heading 4"/>
    <w:basedOn w:val="HeadingBase"/>
    <w:next w:val="BodyText"/>
    <w:link w:val="Heading4Char"/>
    <w:qFormat/>
    <w:rsid w:val="00590F55"/>
    <w:pPr>
      <w:spacing w:before="160" w:after="120"/>
      <w:outlineLvl w:val="3"/>
    </w:pPr>
    <w:rPr>
      <w:sz w:val="22"/>
    </w:rPr>
  </w:style>
  <w:style w:type="paragraph" w:styleId="Heading5">
    <w:name w:val="heading 5"/>
    <w:basedOn w:val="HeadingBase"/>
    <w:next w:val="Normal"/>
    <w:link w:val="Heading5Char"/>
    <w:qFormat/>
    <w:rsid w:val="00590F55"/>
    <w:pPr>
      <w:spacing w:before="80"/>
      <w:outlineLvl w:val="4"/>
    </w:pPr>
    <w:rPr>
      <w:color w:val="918585"/>
      <w:sz w:val="20"/>
    </w:rPr>
  </w:style>
  <w:style w:type="paragraph" w:styleId="Heading6">
    <w:name w:val="heading 6"/>
    <w:basedOn w:val="HeadingBase"/>
    <w:next w:val="Normal"/>
    <w:link w:val="Heading6Char"/>
    <w:qFormat/>
    <w:rsid w:val="00590F55"/>
    <w:pPr>
      <w:spacing w:before="60"/>
      <w:outlineLvl w:val="5"/>
    </w:pPr>
    <w:rPr>
      <w:color w:val="918585"/>
      <w:sz w:val="20"/>
    </w:rPr>
  </w:style>
  <w:style w:type="paragraph" w:styleId="Heading7">
    <w:name w:val="heading 7"/>
    <w:basedOn w:val="Normal"/>
    <w:next w:val="Normal"/>
    <w:link w:val="Heading7Char"/>
    <w:qFormat/>
    <w:rsid w:val="00590F55"/>
    <w:pPr>
      <w:ind w:left="720"/>
      <w:outlineLvl w:val="6"/>
    </w:pPr>
    <w:rPr>
      <w:i/>
    </w:rPr>
  </w:style>
  <w:style w:type="paragraph" w:styleId="Heading8">
    <w:name w:val="heading 8"/>
    <w:basedOn w:val="Normal"/>
    <w:next w:val="Normal"/>
    <w:link w:val="Heading8Char"/>
    <w:qFormat/>
    <w:rsid w:val="00590F55"/>
    <w:pPr>
      <w:ind w:left="720"/>
      <w:outlineLvl w:val="7"/>
    </w:pPr>
    <w:rPr>
      <w:i/>
    </w:rPr>
  </w:style>
  <w:style w:type="paragraph" w:styleId="Heading9">
    <w:name w:val="heading 9"/>
    <w:basedOn w:val="Normal"/>
    <w:next w:val="Normal"/>
    <w:link w:val="Heading9Char"/>
    <w:qFormat/>
    <w:rsid w:val="00590F55"/>
    <w:pPr>
      <w:ind w:left="720"/>
      <w:outlineLvl w:val="8"/>
    </w:pPr>
    <w:rPr>
      <w:i/>
    </w:rPr>
  </w:style>
  <w:style w:type="character" w:default="1" w:styleId="DefaultParagraphFont">
    <w:name w:val="Default Paragraph Font"/>
    <w:uiPriority w:val="1"/>
    <w:unhideWhenUsed/>
    <w:rsid w:val="00590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F55"/>
  </w:style>
  <w:style w:type="character" w:customStyle="1" w:styleId="Heading1Char">
    <w:name w:val="Heading 1 Char"/>
    <w:basedOn w:val="DefaultParagraphFont"/>
    <w:link w:val="Heading1"/>
    <w:rsid w:val="00590F55"/>
    <w:rPr>
      <w:rFonts w:ascii="Times New Roman" w:eastAsia="Times New Roman" w:hAnsi="Times New Roman" w:cs="Times New Roman"/>
      <w:b/>
      <w:sz w:val="32"/>
      <w:szCs w:val="20"/>
      <w:lang w:eastAsia="en-US"/>
    </w:rPr>
  </w:style>
  <w:style w:type="paragraph" w:styleId="BodyText">
    <w:name w:val="Body Text"/>
    <w:basedOn w:val="Normal"/>
    <w:link w:val="BodyTextChar"/>
    <w:rsid w:val="00590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F55"/>
    <w:rPr>
      <w:rFonts w:ascii="Times New Roman" w:eastAsia="Times New Roman" w:hAnsi="Times New Roman" w:cs="Times New Roman"/>
      <w:sz w:val="24"/>
      <w:lang w:eastAsia="en-US"/>
    </w:rPr>
  </w:style>
  <w:style w:type="paragraph" w:styleId="ListBullet">
    <w:name w:val="List Bullet"/>
    <w:basedOn w:val="List"/>
    <w:rsid w:val="00590F55"/>
    <w:pPr>
      <w:numPr>
        <w:numId w:val="11"/>
      </w:numPr>
      <w:tabs>
        <w:tab w:val="clear" w:pos="340"/>
      </w:tabs>
      <w:spacing w:before="40" w:after="40"/>
    </w:pPr>
  </w:style>
  <w:style w:type="character" w:customStyle="1" w:styleId="SpecialBold">
    <w:name w:val="Special Bold"/>
    <w:basedOn w:val="DefaultParagraphFont"/>
    <w:rsid w:val="00590F55"/>
    <w:rPr>
      <w:b/>
      <w:spacing w:val="0"/>
    </w:rPr>
  </w:style>
  <w:style w:type="paragraph" w:customStyle="1" w:styleId="SuperHeading">
    <w:name w:val="SuperHeading"/>
    <w:basedOn w:val="Normal"/>
    <w:rsid w:val="00590F55"/>
    <w:pPr>
      <w:spacing w:before="240" w:after="120"/>
      <w:outlineLvl w:val="0"/>
    </w:pPr>
    <w:rPr>
      <w:rFonts w:ascii="Times New Roman" w:hAnsi="Times New Roman"/>
      <w:b/>
      <w:sz w:val="32"/>
    </w:rPr>
  </w:style>
  <w:style w:type="paragraph" w:customStyle="1" w:styleId="AllowPageBreak">
    <w:name w:val="AllowPageBreak"/>
    <w:rsid w:val="00590F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0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F55"/>
    <w:rPr>
      <w:rFonts w:ascii="Courier New" w:eastAsia="Times New Roman" w:hAnsi="Courier New" w:cs="Times New Roman"/>
      <w:i/>
      <w:szCs w:val="20"/>
      <w:lang w:eastAsia="en-US"/>
    </w:rPr>
  </w:style>
  <w:style w:type="paragraph" w:customStyle="1" w:styleId="HeadingBase">
    <w:name w:val="Heading Base"/>
    <w:rsid w:val="00590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F55"/>
    <w:pPr>
      <w:tabs>
        <w:tab w:val="right" w:leader="dot" w:pos="9072"/>
      </w:tabs>
      <w:ind w:left="567"/>
    </w:pPr>
    <w:rPr>
      <w:szCs w:val="22"/>
    </w:rPr>
  </w:style>
  <w:style w:type="paragraph" w:customStyle="1" w:styleId="TOCBase">
    <w:name w:val="TOC Base"/>
    <w:rsid w:val="00590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F55"/>
    <w:pPr>
      <w:tabs>
        <w:tab w:val="right" w:leader="dot" w:pos="9072"/>
      </w:tabs>
      <w:spacing w:before="40" w:after="40"/>
      <w:ind w:left="284"/>
    </w:pPr>
    <w:rPr>
      <w:rFonts w:ascii="Times New Roman" w:hAnsi="Times New Roman"/>
    </w:rPr>
  </w:style>
  <w:style w:type="paragraph" w:styleId="TOC1">
    <w:name w:val="toc 1"/>
    <w:basedOn w:val="TOCBase"/>
    <w:next w:val="Normal"/>
    <w:rsid w:val="00590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F55"/>
    <w:rPr>
      <w:rFonts w:ascii="Times New Roman" w:eastAsia="Times New Roman" w:hAnsi="Times New Roman" w:cs="Times New Roman"/>
      <w:sz w:val="16"/>
      <w:lang w:eastAsia="en-US"/>
    </w:rPr>
  </w:style>
  <w:style w:type="paragraph" w:styleId="Title">
    <w:name w:val="Title"/>
    <w:basedOn w:val="HeadingBase"/>
    <w:link w:val="TitleChar"/>
    <w:qFormat/>
    <w:rsid w:val="00590F55"/>
    <w:pPr>
      <w:spacing w:before="5040"/>
      <w:jc w:val="center"/>
    </w:pPr>
    <w:rPr>
      <w:sz w:val="48"/>
      <w:szCs w:val="72"/>
      <w:lang w:val="en-US"/>
    </w:rPr>
  </w:style>
  <w:style w:type="character" w:customStyle="1" w:styleId="TitleChar">
    <w:name w:val="Title Char"/>
    <w:basedOn w:val="DefaultParagraphFont"/>
    <w:link w:val="Title"/>
    <w:rsid w:val="00590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F55"/>
    <w:pPr>
      <w:tabs>
        <w:tab w:val="left" w:pos="3600"/>
        <w:tab w:val="left" w:pos="3958"/>
      </w:tabs>
    </w:pPr>
  </w:style>
  <w:style w:type="paragraph" w:styleId="List">
    <w:name w:val="List"/>
    <w:basedOn w:val="BodyText"/>
    <w:next w:val="BodyText"/>
    <w:rsid w:val="00590F55"/>
    <w:pPr>
      <w:tabs>
        <w:tab w:val="left" w:pos="340"/>
      </w:tabs>
      <w:spacing w:before="60" w:after="60"/>
      <w:ind w:left="340" w:hanging="340"/>
    </w:pPr>
  </w:style>
  <w:style w:type="paragraph" w:customStyle="1" w:styleId="Note">
    <w:name w:val="Note"/>
    <w:basedOn w:val="BodyText"/>
    <w:rsid w:val="00590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F55"/>
    <w:pPr>
      <w:framePr w:wrap="auto" w:hAnchor="text" w:y="6049"/>
    </w:pPr>
    <w:rPr>
      <w:color w:val="000000"/>
      <w:sz w:val="40"/>
    </w:rPr>
  </w:style>
  <w:style w:type="paragraph" w:customStyle="1" w:styleId="TOCTitle">
    <w:name w:val="TOCTitle"/>
    <w:basedOn w:val="Heading1"/>
    <w:rsid w:val="00590F55"/>
    <w:pPr>
      <w:spacing w:after="240"/>
      <w:jc w:val="center"/>
      <w:outlineLvl w:val="9"/>
    </w:pPr>
    <w:rPr>
      <w:caps/>
    </w:rPr>
  </w:style>
  <w:style w:type="paragraph" w:customStyle="1" w:styleId="Version">
    <w:name w:val="Version"/>
    <w:rsid w:val="00590F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F55"/>
    <w:pPr>
      <w:numPr>
        <w:numId w:val="12"/>
      </w:numPr>
      <w:tabs>
        <w:tab w:val="clear" w:pos="680"/>
      </w:tabs>
    </w:pPr>
  </w:style>
  <w:style w:type="paragraph" w:styleId="Index1">
    <w:name w:val="index 1"/>
    <w:basedOn w:val="Normal"/>
    <w:next w:val="Normal"/>
    <w:semiHidden/>
    <w:rsid w:val="00590F55"/>
    <w:pPr>
      <w:keepNext w:val="0"/>
      <w:tabs>
        <w:tab w:val="right" w:pos="4176"/>
      </w:tabs>
      <w:ind w:left="198" w:hanging="198"/>
    </w:pPr>
    <w:rPr>
      <w:rFonts w:ascii="Garamond" w:hAnsi="Garamond"/>
    </w:rPr>
  </w:style>
  <w:style w:type="paragraph" w:styleId="IndexHeading">
    <w:name w:val="index heading"/>
    <w:basedOn w:val="Normal"/>
    <w:next w:val="Index1"/>
    <w:semiHidden/>
    <w:rsid w:val="00590F55"/>
    <w:pPr>
      <w:spacing w:before="120" w:after="120"/>
    </w:pPr>
    <w:rPr>
      <w:rFonts w:ascii="Arial" w:hAnsi="Arial"/>
      <w:b/>
      <w:color w:val="918585"/>
      <w:sz w:val="24"/>
    </w:rPr>
  </w:style>
  <w:style w:type="paragraph" w:styleId="Header">
    <w:name w:val="header"/>
    <w:basedOn w:val="Normal"/>
    <w:link w:val="HeaderChar"/>
    <w:rsid w:val="00590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F55"/>
    <w:rPr>
      <w:rFonts w:ascii="Times New Roman" w:eastAsia="Times New Roman" w:hAnsi="Times New Roman" w:cs="Times New Roman"/>
      <w:sz w:val="16"/>
      <w:szCs w:val="20"/>
      <w:lang w:val="en-GB" w:eastAsia="en-US"/>
    </w:rPr>
  </w:style>
  <w:style w:type="paragraph" w:customStyle="1" w:styleId="Chapter">
    <w:name w:val="Chapter"/>
    <w:basedOn w:val="Normal"/>
    <w:rsid w:val="00590F55"/>
    <w:pPr>
      <w:spacing w:before="240"/>
    </w:pPr>
    <w:rPr>
      <w:rFonts w:ascii="Times New Roman" w:hAnsi="Times New Roman"/>
      <w:smallCaps/>
      <w:spacing w:val="80"/>
      <w:sz w:val="28"/>
    </w:rPr>
  </w:style>
  <w:style w:type="paragraph" w:customStyle="1" w:styleId="InChapter">
    <w:name w:val="InChapter"/>
    <w:basedOn w:val="Heading3"/>
    <w:rsid w:val="00590F55"/>
    <w:pPr>
      <w:spacing w:after="240"/>
      <w:outlineLvl w:val="9"/>
    </w:pPr>
    <w:rPr>
      <w:noProof/>
    </w:rPr>
  </w:style>
  <w:style w:type="paragraph" w:styleId="Index2">
    <w:name w:val="index 2"/>
    <w:basedOn w:val="Normal"/>
    <w:next w:val="Normal"/>
    <w:semiHidden/>
    <w:rsid w:val="00590F55"/>
    <w:pPr>
      <w:tabs>
        <w:tab w:val="right" w:pos="4176"/>
      </w:tabs>
      <w:ind w:left="568" w:hanging="284"/>
    </w:pPr>
    <w:rPr>
      <w:rFonts w:ascii="Garamond" w:hAnsi="Garamond"/>
    </w:rPr>
  </w:style>
  <w:style w:type="paragraph" w:customStyle="1" w:styleId="Byline">
    <w:name w:val="Byline"/>
    <w:rsid w:val="00590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F55"/>
    <w:pPr>
      <w:tabs>
        <w:tab w:val="clear" w:pos="3600"/>
        <w:tab w:val="clear" w:pos="3958"/>
      </w:tabs>
      <w:jc w:val="right"/>
    </w:pPr>
  </w:style>
  <w:style w:type="character" w:styleId="Emphasis">
    <w:name w:val="Emphasis"/>
    <w:basedOn w:val="DefaultParagraphFont"/>
    <w:qFormat/>
    <w:rsid w:val="00590F55"/>
    <w:rPr>
      <w:i/>
    </w:rPr>
  </w:style>
  <w:style w:type="paragraph" w:styleId="Caption">
    <w:name w:val="caption"/>
    <w:basedOn w:val="BodyText"/>
    <w:next w:val="Normal"/>
    <w:qFormat/>
    <w:rsid w:val="00590F55"/>
    <w:pPr>
      <w:framePr w:w="2268" w:hSpace="181" w:vSpace="181" w:wrap="around" w:vAnchor="text" w:hAnchor="page" w:x="1135" w:y="285" w:anchorLock="1"/>
    </w:pPr>
    <w:rPr>
      <w:i/>
    </w:rPr>
  </w:style>
  <w:style w:type="paragraph" w:customStyle="1" w:styleId="MiniTOCTitle">
    <w:name w:val="MiniTOCTitle"/>
    <w:basedOn w:val="Heading4"/>
    <w:rsid w:val="00590F55"/>
    <w:pPr>
      <w:spacing w:before="240"/>
      <w:outlineLvl w:val="9"/>
    </w:pPr>
    <w:rPr>
      <w:noProof/>
      <w:sz w:val="24"/>
    </w:rPr>
  </w:style>
  <w:style w:type="paragraph" w:customStyle="1" w:styleId="MiniTOCItem">
    <w:name w:val="MiniTOCItem"/>
    <w:basedOn w:val="ListBullet"/>
    <w:rsid w:val="00590F55"/>
    <w:pPr>
      <w:numPr>
        <w:numId w:val="0"/>
      </w:numPr>
      <w:tabs>
        <w:tab w:val="right" w:leader="dot" w:pos="6521"/>
      </w:tabs>
      <w:spacing w:before="0" w:after="0"/>
    </w:pPr>
  </w:style>
  <w:style w:type="paragraph" w:customStyle="1" w:styleId="TOFTitle">
    <w:name w:val="TOFTitle"/>
    <w:basedOn w:val="TOCTitle"/>
    <w:rsid w:val="00590F55"/>
  </w:style>
  <w:style w:type="paragraph" w:styleId="TableofFigures">
    <w:name w:val="table of figures"/>
    <w:basedOn w:val="Normal"/>
    <w:next w:val="Normal"/>
    <w:semiHidden/>
    <w:rsid w:val="00590F55"/>
    <w:pPr>
      <w:tabs>
        <w:tab w:val="right" w:leader="dot" w:pos="9072"/>
      </w:tabs>
      <w:ind w:left="970" w:hanging="403"/>
    </w:pPr>
    <w:rPr>
      <w:rFonts w:ascii="Times New Roman" w:hAnsi="Times New Roman"/>
      <w:b/>
    </w:rPr>
  </w:style>
  <w:style w:type="paragraph" w:styleId="ListNumber">
    <w:name w:val="List Number"/>
    <w:basedOn w:val="List"/>
    <w:rsid w:val="00590F55"/>
    <w:pPr>
      <w:numPr>
        <w:numId w:val="14"/>
      </w:numPr>
      <w:tabs>
        <w:tab w:val="clear" w:pos="340"/>
      </w:tabs>
    </w:pPr>
  </w:style>
  <w:style w:type="character" w:customStyle="1" w:styleId="WingdingSymbols">
    <w:name w:val="Wingding Symbols"/>
    <w:rsid w:val="00590F55"/>
    <w:rPr>
      <w:rFonts w:ascii="Wingdings" w:hAnsi="Wingdings"/>
    </w:rPr>
  </w:style>
  <w:style w:type="paragraph" w:customStyle="1" w:styleId="TableHeading">
    <w:name w:val="Table Heading"/>
    <w:basedOn w:val="HeadingBase"/>
    <w:rsid w:val="00590F55"/>
    <w:pPr>
      <w:keepLines/>
      <w:pBdr>
        <w:bottom w:val="single" w:sz="6" w:space="1" w:color="918585"/>
      </w:pBdr>
      <w:spacing w:before="240"/>
    </w:pPr>
  </w:style>
  <w:style w:type="character" w:customStyle="1" w:styleId="HotSpot">
    <w:name w:val="HotSpot"/>
    <w:rsid w:val="00590F55"/>
    <w:rPr>
      <w:color w:val="0033CC"/>
      <w:u w:val="none"/>
    </w:rPr>
  </w:style>
  <w:style w:type="paragraph" w:customStyle="1" w:styleId="BodyTextRight">
    <w:name w:val="Body Text Right"/>
    <w:basedOn w:val="BodyText"/>
    <w:rsid w:val="00590F55"/>
    <w:pPr>
      <w:spacing w:before="0" w:after="0"/>
      <w:jc w:val="right"/>
    </w:pPr>
  </w:style>
  <w:style w:type="paragraph" w:styleId="Index3">
    <w:name w:val="index 3"/>
    <w:basedOn w:val="ListNumber2"/>
    <w:next w:val="Normal"/>
    <w:semiHidden/>
    <w:rsid w:val="00590F55"/>
    <w:pPr>
      <w:numPr>
        <w:numId w:val="0"/>
      </w:numPr>
      <w:tabs>
        <w:tab w:val="right" w:leader="dot" w:pos="4176"/>
      </w:tabs>
    </w:pPr>
  </w:style>
  <w:style w:type="paragraph" w:styleId="ListNumber2">
    <w:name w:val="List Number 2"/>
    <w:basedOn w:val="List2"/>
    <w:rsid w:val="00590F55"/>
    <w:pPr>
      <w:numPr>
        <w:numId w:val="9"/>
      </w:numPr>
      <w:tabs>
        <w:tab w:val="clear" w:pos="1060"/>
      </w:tabs>
    </w:pPr>
  </w:style>
  <w:style w:type="paragraph" w:customStyle="1" w:styleId="MarginNote">
    <w:name w:val="Margin Note"/>
    <w:basedOn w:val="BodyText"/>
    <w:rsid w:val="00590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F55"/>
    <w:rPr>
      <w:sz w:val="32"/>
    </w:rPr>
  </w:style>
  <w:style w:type="paragraph" w:customStyle="1" w:styleId="HeadingProcedure">
    <w:name w:val="Heading Procedure"/>
    <w:basedOn w:val="HeadingBase"/>
    <w:next w:val="Normal"/>
    <w:rsid w:val="00590F55"/>
    <w:pPr>
      <w:tabs>
        <w:tab w:val="left" w:pos="0"/>
      </w:tabs>
      <w:spacing w:before="120" w:after="60"/>
    </w:pPr>
    <w:rPr>
      <w:i/>
      <w:color w:val="918585"/>
      <w:sz w:val="22"/>
    </w:rPr>
  </w:style>
  <w:style w:type="paragraph" w:customStyle="1" w:styleId="TableBodyText">
    <w:name w:val="Table Body Text"/>
    <w:basedOn w:val="BodyText"/>
    <w:rsid w:val="00590F55"/>
    <w:pPr>
      <w:spacing w:before="60" w:after="60"/>
    </w:pPr>
  </w:style>
  <w:style w:type="paragraph" w:styleId="ListContinue">
    <w:name w:val="List Continue"/>
    <w:basedOn w:val="List"/>
    <w:rsid w:val="00590F55"/>
    <w:pPr>
      <w:ind w:firstLine="0"/>
    </w:pPr>
  </w:style>
  <w:style w:type="paragraph" w:customStyle="1" w:styleId="ListNote">
    <w:name w:val="List Note"/>
    <w:basedOn w:val="List"/>
    <w:rsid w:val="00590F55"/>
    <w:pPr>
      <w:pBdr>
        <w:top w:val="single" w:sz="6" w:space="2" w:color="918585"/>
        <w:bottom w:val="single" w:sz="6" w:space="2" w:color="918585"/>
      </w:pBdr>
      <w:tabs>
        <w:tab w:val="left" w:pos="1021"/>
      </w:tabs>
      <w:ind w:firstLine="0"/>
    </w:pPr>
  </w:style>
  <w:style w:type="paragraph" w:customStyle="1" w:styleId="Warning">
    <w:name w:val="Warning"/>
    <w:basedOn w:val="BodyText"/>
    <w:rsid w:val="00590F55"/>
    <w:pPr>
      <w:shd w:val="clear" w:color="auto" w:fill="D9D9D9"/>
      <w:tabs>
        <w:tab w:val="left" w:pos="992"/>
      </w:tabs>
      <w:ind w:left="119" w:right="119"/>
    </w:pPr>
    <w:rPr>
      <w:sz w:val="20"/>
    </w:rPr>
  </w:style>
  <w:style w:type="paragraph" w:customStyle="1" w:styleId="MarginIcons">
    <w:name w:val="Margin Icons"/>
    <w:basedOn w:val="BodyText"/>
    <w:rsid w:val="00590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F55"/>
    <w:rPr>
      <w:rFonts w:ascii="Courier New" w:hAnsi="Courier New"/>
    </w:rPr>
  </w:style>
  <w:style w:type="paragraph" w:customStyle="1" w:styleId="NoteBullet">
    <w:name w:val="Note Bullet"/>
    <w:basedOn w:val="Note"/>
    <w:rsid w:val="00590F55"/>
    <w:pPr>
      <w:tabs>
        <w:tab w:val="clear" w:pos="680"/>
      </w:tabs>
      <w:spacing w:before="60" w:after="60"/>
    </w:pPr>
  </w:style>
  <w:style w:type="paragraph" w:customStyle="1" w:styleId="SubHeading2">
    <w:name w:val="SubHeading2"/>
    <w:basedOn w:val="HeadingBase"/>
    <w:rsid w:val="00590F55"/>
    <w:pPr>
      <w:spacing w:before="240" w:after="60"/>
    </w:pPr>
    <w:rPr>
      <w:sz w:val="20"/>
    </w:rPr>
  </w:style>
  <w:style w:type="paragraph" w:customStyle="1" w:styleId="SubHeading1">
    <w:name w:val="SubHeading1"/>
    <w:basedOn w:val="HeadingBase"/>
    <w:rsid w:val="00590F55"/>
    <w:pPr>
      <w:spacing w:before="240" w:after="60"/>
    </w:pPr>
    <w:rPr>
      <w:color w:val="918585"/>
      <w:sz w:val="22"/>
    </w:rPr>
  </w:style>
  <w:style w:type="paragraph" w:customStyle="1" w:styleId="SideHeading">
    <w:name w:val="Side Heading"/>
    <w:basedOn w:val="HeadingBase"/>
    <w:rsid w:val="00590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F55"/>
    <w:pPr>
      <w:numPr>
        <w:numId w:val="10"/>
      </w:numPr>
    </w:pPr>
  </w:style>
  <w:style w:type="paragraph" w:styleId="PlainText">
    <w:name w:val="Plain Text"/>
    <w:basedOn w:val="Normal"/>
    <w:link w:val="PlainTextChar"/>
    <w:rsid w:val="00590F55"/>
    <w:rPr>
      <w:sz w:val="20"/>
    </w:rPr>
  </w:style>
  <w:style w:type="character" w:customStyle="1" w:styleId="PlainTextChar">
    <w:name w:val="Plain Text Char"/>
    <w:basedOn w:val="DefaultParagraphFont"/>
    <w:link w:val="PlainText"/>
    <w:rsid w:val="00590F55"/>
    <w:rPr>
      <w:rFonts w:ascii="Courier New" w:eastAsia="Times New Roman" w:hAnsi="Courier New" w:cs="Times New Roman"/>
      <w:sz w:val="20"/>
      <w:szCs w:val="20"/>
      <w:lang w:eastAsia="en-US"/>
    </w:rPr>
  </w:style>
  <w:style w:type="character" w:customStyle="1" w:styleId="MenuOption">
    <w:name w:val="Menu Option"/>
    <w:basedOn w:val="DefaultParagraphFont"/>
    <w:rsid w:val="00590F55"/>
    <w:rPr>
      <w:b/>
      <w:smallCaps/>
    </w:rPr>
  </w:style>
  <w:style w:type="paragraph" w:customStyle="1" w:styleId="TableListNumber">
    <w:name w:val="Table List Number"/>
    <w:basedOn w:val="ListNumber"/>
    <w:rsid w:val="00590F55"/>
    <w:pPr>
      <w:numPr>
        <w:numId w:val="0"/>
      </w:numPr>
    </w:pPr>
  </w:style>
  <w:style w:type="paragraph" w:styleId="TOC4">
    <w:name w:val="toc 4"/>
    <w:basedOn w:val="TOCBase"/>
    <w:next w:val="Normal"/>
    <w:semiHidden/>
    <w:rsid w:val="00590F55"/>
    <w:pPr>
      <w:tabs>
        <w:tab w:val="right" w:leader="dot" w:pos="9071"/>
      </w:tabs>
      <w:ind w:left="1701"/>
    </w:pPr>
  </w:style>
  <w:style w:type="paragraph" w:customStyle="1" w:styleId="ListAlpha">
    <w:name w:val="List Alpha"/>
    <w:basedOn w:val="List"/>
    <w:rsid w:val="00590F55"/>
    <w:pPr>
      <w:numPr>
        <w:numId w:val="8"/>
      </w:numPr>
    </w:pPr>
  </w:style>
  <w:style w:type="paragraph" w:customStyle="1" w:styleId="ListAlpha2">
    <w:name w:val="List Alpha 2"/>
    <w:basedOn w:val="List2"/>
    <w:rsid w:val="00590F55"/>
    <w:pPr>
      <w:numPr>
        <w:numId w:val="7"/>
      </w:numPr>
    </w:pPr>
  </w:style>
  <w:style w:type="paragraph" w:styleId="List2">
    <w:name w:val="List 2"/>
    <w:basedOn w:val="BodyText"/>
    <w:rsid w:val="00590F55"/>
    <w:pPr>
      <w:tabs>
        <w:tab w:val="left" w:pos="680"/>
      </w:tabs>
      <w:spacing w:before="60" w:after="60"/>
      <w:ind w:left="680" w:hanging="340"/>
    </w:pPr>
  </w:style>
  <w:style w:type="paragraph" w:styleId="List3">
    <w:name w:val="List 3"/>
    <w:basedOn w:val="BodyText"/>
    <w:rsid w:val="00590F55"/>
    <w:pPr>
      <w:tabs>
        <w:tab w:val="left" w:pos="1021"/>
      </w:tabs>
      <w:spacing w:before="60" w:after="60"/>
      <w:ind w:left="1020" w:hanging="340"/>
    </w:pPr>
  </w:style>
  <w:style w:type="paragraph" w:styleId="List4">
    <w:name w:val="List 4"/>
    <w:basedOn w:val="BodyText"/>
    <w:rsid w:val="00590F55"/>
    <w:pPr>
      <w:tabs>
        <w:tab w:val="left" w:pos="1361"/>
      </w:tabs>
      <w:spacing w:before="60" w:after="60"/>
      <w:ind w:left="1361" w:hanging="340"/>
    </w:pPr>
  </w:style>
  <w:style w:type="paragraph" w:styleId="List5">
    <w:name w:val="List 5"/>
    <w:basedOn w:val="BodyText"/>
    <w:rsid w:val="00590F55"/>
    <w:pPr>
      <w:tabs>
        <w:tab w:val="left" w:pos="1701"/>
      </w:tabs>
      <w:spacing w:before="60" w:after="60"/>
      <w:ind w:left="1701" w:hanging="340"/>
    </w:pPr>
  </w:style>
  <w:style w:type="paragraph" w:styleId="ListBullet3">
    <w:name w:val="List Bullet 3"/>
    <w:basedOn w:val="List3"/>
    <w:rsid w:val="00590F55"/>
    <w:pPr>
      <w:numPr>
        <w:numId w:val="13"/>
      </w:numPr>
      <w:tabs>
        <w:tab w:val="clear" w:pos="1021"/>
      </w:tabs>
      <w:ind w:left="1037" w:hanging="357"/>
    </w:pPr>
  </w:style>
  <w:style w:type="paragraph" w:styleId="ListBullet4">
    <w:name w:val="List Bullet 4"/>
    <w:basedOn w:val="List4"/>
    <w:rsid w:val="00590F55"/>
    <w:pPr>
      <w:numPr>
        <w:numId w:val="2"/>
      </w:numPr>
      <w:tabs>
        <w:tab w:val="clear" w:pos="1361"/>
      </w:tabs>
    </w:pPr>
  </w:style>
  <w:style w:type="paragraph" w:styleId="ListBullet5">
    <w:name w:val="List Bullet 5"/>
    <w:basedOn w:val="List5"/>
    <w:rsid w:val="00590F55"/>
    <w:pPr>
      <w:numPr>
        <w:numId w:val="3"/>
      </w:numPr>
    </w:pPr>
  </w:style>
  <w:style w:type="paragraph" w:styleId="ListContinue2">
    <w:name w:val="List Continue 2"/>
    <w:basedOn w:val="List2"/>
    <w:rsid w:val="00590F55"/>
    <w:pPr>
      <w:ind w:firstLine="0"/>
    </w:pPr>
  </w:style>
  <w:style w:type="paragraph" w:styleId="ListContinue3">
    <w:name w:val="List Continue 3"/>
    <w:basedOn w:val="List3"/>
    <w:rsid w:val="00590F55"/>
    <w:pPr>
      <w:ind w:left="1021" w:firstLine="0"/>
    </w:pPr>
  </w:style>
  <w:style w:type="paragraph" w:styleId="ListContinue4">
    <w:name w:val="List Continue 4"/>
    <w:basedOn w:val="List4"/>
    <w:rsid w:val="00590F55"/>
    <w:pPr>
      <w:ind w:firstLine="0"/>
    </w:pPr>
  </w:style>
  <w:style w:type="paragraph" w:styleId="ListContinue5">
    <w:name w:val="List Continue 5"/>
    <w:basedOn w:val="List5"/>
    <w:rsid w:val="00590F55"/>
    <w:pPr>
      <w:ind w:firstLine="0"/>
    </w:pPr>
  </w:style>
  <w:style w:type="paragraph" w:styleId="ListNumber3">
    <w:name w:val="List Number 3"/>
    <w:basedOn w:val="List3"/>
    <w:rsid w:val="00590F55"/>
    <w:pPr>
      <w:numPr>
        <w:numId w:val="4"/>
      </w:numPr>
    </w:pPr>
  </w:style>
  <w:style w:type="paragraph" w:styleId="ListNumber4">
    <w:name w:val="List Number 4"/>
    <w:basedOn w:val="List4"/>
    <w:rsid w:val="00590F55"/>
    <w:pPr>
      <w:numPr>
        <w:numId w:val="5"/>
      </w:numPr>
    </w:pPr>
  </w:style>
  <w:style w:type="paragraph" w:styleId="ListNumber5">
    <w:name w:val="List Number 5"/>
    <w:basedOn w:val="List5"/>
    <w:rsid w:val="00590F55"/>
    <w:pPr>
      <w:numPr>
        <w:numId w:val="6"/>
      </w:numPr>
    </w:pPr>
  </w:style>
  <w:style w:type="paragraph" w:styleId="BlockText">
    <w:name w:val="Block Text"/>
    <w:basedOn w:val="Normal"/>
    <w:rsid w:val="00590F55"/>
    <w:pPr>
      <w:spacing w:after="120"/>
      <w:ind w:left="1440" w:right="1440"/>
    </w:pPr>
  </w:style>
  <w:style w:type="character" w:customStyle="1" w:styleId="Subscript">
    <w:name w:val="Subscript"/>
    <w:basedOn w:val="DefaultParagraphFont"/>
    <w:rsid w:val="00590F55"/>
    <w:rPr>
      <w:sz w:val="16"/>
      <w:vertAlign w:val="subscript"/>
    </w:rPr>
  </w:style>
  <w:style w:type="character" w:customStyle="1" w:styleId="Superscript">
    <w:name w:val="Superscript"/>
    <w:basedOn w:val="DefaultParagraphFont"/>
    <w:rsid w:val="00590F55"/>
    <w:rPr>
      <w:sz w:val="16"/>
      <w:vertAlign w:val="superscript"/>
    </w:rPr>
  </w:style>
  <w:style w:type="character" w:customStyle="1" w:styleId="Symbols">
    <w:name w:val="Symbols"/>
    <w:basedOn w:val="DefaultParagraphFont"/>
    <w:rsid w:val="00590F55"/>
    <w:rPr>
      <w:rFonts w:ascii="Symbol" w:hAnsi="Symbol"/>
    </w:rPr>
  </w:style>
  <w:style w:type="character" w:customStyle="1" w:styleId="MenuOptions">
    <w:name w:val="Menu Options"/>
    <w:basedOn w:val="DefaultParagraphFont"/>
    <w:rsid w:val="00590F55"/>
    <w:rPr>
      <w:rFonts w:ascii="Arial Narrow" w:hAnsi="Arial Narrow"/>
      <w:smallCaps/>
    </w:rPr>
  </w:style>
  <w:style w:type="character" w:customStyle="1" w:styleId="Buttons">
    <w:name w:val="Buttons"/>
    <w:basedOn w:val="DefaultParagraphFont"/>
    <w:rsid w:val="00590F55"/>
    <w:rPr>
      <w:b/>
    </w:rPr>
  </w:style>
  <w:style w:type="character" w:customStyle="1" w:styleId="Underlined">
    <w:name w:val="Underlined"/>
    <w:basedOn w:val="DefaultParagraphFont"/>
    <w:rsid w:val="00590F55"/>
    <w:rPr>
      <w:u w:val="single"/>
    </w:rPr>
  </w:style>
  <w:style w:type="paragraph" w:customStyle="1" w:styleId="TableBodyTextRight">
    <w:name w:val="Table Body Text Right"/>
    <w:basedOn w:val="TableBodyText"/>
    <w:rsid w:val="00590F55"/>
    <w:pPr>
      <w:widowControl w:val="0"/>
      <w:autoSpaceDE w:val="0"/>
      <w:autoSpaceDN w:val="0"/>
      <w:adjustRightInd w:val="0"/>
      <w:jc w:val="right"/>
    </w:pPr>
    <w:rPr>
      <w:rFonts w:cs="Arial"/>
      <w:szCs w:val="18"/>
    </w:rPr>
  </w:style>
  <w:style w:type="paragraph" w:customStyle="1" w:styleId="CopyrightText">
    <w:name w:val="Copyright Text"/>
    <w:basedOn w:val="BodyText"/>
    <w:rsid w:val="00590F55"/>
    <w:rPr>
      <w:sz w:val="18"/>
    </w:rPr>
  </w:style>
  <w:style w:type="paragraph" w:customStyle="1" w:styleId="BodySmallRight">
    <w:name w:val="Body Small Right"/>
    <w:basedOn w:val="BodyTextRight"/>
    <w:rsid w:val="00590F55"/>
    <w:rPr>
      <w:sz w:val="18"/>
      <w:szCs w:val="18"/>
    </w:rPr>
  </w:style>
  <w:style w:type="paragraph" w:customStyle="1" w:styleId="MarginEdition">
    <w:name w:val="Margin Edition"/>
    <w:basedOn w:val="MarginNote"/>
    <w:rsid w:val="00590F55"/>
    <w:pPr>
      <w:spacing w:before="0" w:after="0"/>
    </w:pPr>
    <w:rPr>
      <w:rFonts w:ascii="Times New Roman" w:hAnsi="Times New Roman"/>
      <w:color w:val="999999"/>
    </w:rPr>
  </w:style>
  <w:style w:type="paragraph" w:customStyle="1" w:styleId="Spacer">
    <w:name w:val="Spacer"/>
    <w:basedOn w:val="Normal"/>
    <w:rsid w:val="00590F55"/>
    <w:rPr>
      <w:sz w:val="2"/>
      <w:szCs w:val="2"/>
    </w:rPr>
  </w:style>
  <w:style w:type="character" w:customStyle="1" w:styleId="Small">
    <w:name w:val="Small"/>
    <w:basedOn w:val="DefaultParagraphFont"/>
    <w:rsid w:val="00590F55"/>
    <w:rPr>
      <w:sz w:val="16"/>
    </w:rPr>
  </w:style>
  <w:style w:type="paragraph" w:customStyle="1" w:styleId="WideTable">
    <w:name w:val="Wide Table"/>
    <w:basedOn w:val="Normal"/>
    <w:rsid w:val="00590F55"/>
    <w:pPr>
      <w:ind w:left="-1418"/>
    </w:pPr>
    <w:rPr>
      <w:sz w:val="2"/>
      <w:szCs w:val="2"/>
    </w:rPr>
  </w:style>
  <w:style w:type="character" w:styleId="PageNumber">
    <w:name w:val="page number"/>
    <w:basedOn w:val="DefaultParagraphFont"/>
    <w:rsid w:val="00590F55"/>
  </w:style>
  <w:style w:type="paragraph" w:styleId="Quote">
    <w:name w:val="Quote"/>
    <w:basedOn w:val="Heading1"/>
    <w:link w:val="QuoteChar"/>
    <w:qFormat/>
    <w:rsid w:val="00590F55"/>
    <w:rPr>
      <w:b w:val="0"/>
      <w:sz w:val="72"/>
      <w:szCs w:val="72"/>
      <w:lang w:val="en-NZ"/>
    </w:rPr>
  </w:style>
  <w:style w:type="character" w:customStyle="1" w:styleId="QuoteChar">
    <w:name w:val="Quote Char"/>
    <w:basedOn w:val="DefaultParagraphFont"/>
    <w:link w:val="Quote"/>
    <w:rsid w:val="00590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F55"/>
    <w:pPr>
      <w:pageBreakBefore/>
    </w:pPr>
  </w:style>
  <w:style w:type="paragraph" w:customStyle="1" w:styleId="Border">
    <w:name w:val="Border"/>
    <w:basedOn w:val="Normal"/>
    <w:qFormat/>
    <w:rsid w:val="00590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F55"/>
    <w:rPr>
      <w:b/>
      <w:bCs/>
      <w:i/>
      <w:iCs/>
      <w:color w:val="auto"/>
    </w:rPr>
  </w:style>
  <w:style w:type="paragraph" w:styleId="IntenseQuote">
    <w:name w:val="Intense Quote"/>
    <w:basedOn w:val="Normal"/>
    <w:next w:val="Normal"/>
    <w:link w:val="IntenseQuoteChar"/>
    <w:uiPriority w:val="30"/>
    <w:qFormat/>
    <w:rsid w:val="00590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F55"/>
    <w:rPr>
      <w:smallCaps/>
      <w:color w:val="auto"/>
      <w:u w:val="single"/>
    </w:rPr>
  </w:style>
  <w:style w:type="character" w:styleId="IntenseReference">
    <w:name w:val="Intense Reference"/>
    <w:basedOn w:val="DefaultParagraphFont"/>
    <w:uiPriority w:val="32"/>
    <w:qFormat/>
    <w:rsid w:val="00590F55"/>
    <w:rPr>
      <w:b/>
      <w:bCs/>
      <w:smallCaps/>
      <w:color w:val="auto"/>
      <w:spacing w:val="5"/>
      <w:u w:val="single"/>
    </w:rPr>
  </w:style>
  <w:style w:type="paragraph" w:customStyle="1" w:styleId="2ColumnHeading">
    <w:name w:val="2Column Heading"/>
    <w:basedOn w:val="BodyText"/>
    <w:qFormat/>
    <w:rsid w:val="00590F55"/>
    <w:pPr>
      <w:spacing w:after="60"/>
      <w:ind w:left="-2268"/>
    </w:pPr>
    <w:rPr>
      <w:b/>
    </w:rPr>
  </w:style>
  <w:style w:type="paragraph" w:customStyle="1" w:styleId="Heading1TOC">
    <w:name w:val="Heading1 TOC"/>
    <w:basedOn w:val="Normal"/>
    <w:qFormat/>
    <w:rsid w:val="00590F55"/>
    <w:pPr>
      <w:spacing w:before="240" w:after="120"/>
    </w:pPr>
    <w:rPr>
      <w:rFonts w:ascii="Times New Roman" w:hAnsi="Times New Roman"/>
      <w:b/>
      <w:sz w:val="32"/>
    </w:rPr>
  </w:style>
  <w:style w:type="paragraph" w:customStyle="1" w:styleId="Heading2TOC">
    <w:name w:val="Heading2 TOC"/>
    <w:basedOn w:val="Normal"/>
    <w:qFormat/>
    <w:rsid w:val="00590F55"/>
    <w:pPr>
      <w:spacing w:before="240" w:after="60"/>
    </w:pPr>
    <w:rPr>
      <w:rFonts w:ascii="Times New Roman" w:hAnsi="Times New Roman"/>
      <w:b/>
      <w:sz w:val="28"/>
    </w:rPr>
  </w:style>
  <w:style w:type="character" w:customStyle="1" w:styleId="Underline">
    <w:name w:val="Underline"/>
    <w:basedOn w:val="DefaultParagraphFont"/>
    <w:qFormat/>
    <w:rsid w:val="00590F55"/>
    <w:rPr>
      <w:u w:val="single"/>
    </w:rPr>
  </w:style>
  <w:style w:type="character" w:customStyle="1" w:styleId="BoldandItalics">
    <w:name w:val="Bold and Italics"/>
    <w:qFormat/>
    <w:rsid w:val="00590F55"/>
    <w:rPr>
      <w:b/>
      <w:i/>
      <w:u w:val="none"/>
    </w:rPr>
  </w:style>
  <w:style w:type="paragraph" w:styleId="BalloonText">
    <w:name w:val="Balloon Text"/>
    <w:basedOn w:val="Normal"/>
    <w:link w:val="BalloonTextChar"/>
    <w:rsid w:val="00590F55"/>
    <w:rPr>
      <w:rFonts w:ascii="Tahoma" w:hAnsi="Tahoma" w:cs="Tahoma"/>
      <w:sz w:val="16"/>
      <w:szCs w:val="16"/>
    </w:rPr>
  </w:style>
  <w:style w:type="character" w:customStyle="1" w:styleId="BalloonTextChar">
    <w:name w:val="Balloon Text Char"/>
    <w:basedOn w:val="DefaultParagraphFont"/>
    <w:link w:val="BalloonText"/>
    <w:rsid w:val="00590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F55"/>
    <w:rPr>
      <w:b/>
      <w:color w:val="660033"/>
      <w:spacing w:val="0"/>
    </w:rPr>
  </w:style>
  <w:style w:type="paragraph" w:customStyle="1" w:styleId="Nameditemlist">
    <w:name w:val="Named item list"/>
    <w:basedOn w:val="BodyText"/>
    <w:qFormat/>
    <w:rsid w:val="00590F55"/>
    <w:pPr>
      <w:tabs>
        <w:tab w:val="left" w:pos="2835"/>
      </w:tabs>
      <w:ind w:left="2835" w:hanging="2835"/>
    </w:pPr>
  </w:style>
  <w:style w:type="paragraph" w:customStyle="1" w:styleId="BodyTextnopadding">
    <w:name w:val="Body Text no padding"/>
    <w:basedOn w:val="BodyText"/>
    <w:qFormat/>
    <w:rsid w:val="00590F55"/>
    <w:pPr>
      <w:spacing w:before="0" w:after="0"/>
    </w:pPr>
  </w:style>
  <w:style w:type="paragraph" w:customStyle="1" w:styleId="BodyTextBold">
    <w:name w:val="Body Text Bold"/>
    <w:basedOn w:val="BodyText"/>
    <w:qFormat/>
    <w:rsid w:val="00590F55"/>
    <w:rPr>
      <w:b/>
    </w:rPr>
  </w:style>
  <w:style w:type="character" w:styleId="Hyperlink">
    <w:name w:val="Hyperlink"/>
    <w:basedOn w:val="DefaultParagraphFont"/>
    <w:uiPriority w:val="99"/>
    <w:unhideWhenUsed/>
    <w:rsid w:val="00BB5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5129</Characters>
  <Application>Microsoft Office Word</Application>
  <DocSecurity>0</DocSecurity>
  <Lines>213</Lines>
  <Paragraphs>104</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UEEEC0036 Fault find and repair sonar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