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B03" w:rsidP="00457B03">
      <w:pPr>
        <w:pStyle w:val="Title"/>
      </w:pPr>
      <w:r>
        <w:fldChar w:fldCharType="begin"/>
      </w:r>
      <w:r>
        <w:instrText xml:space="preserve"> TITLE   \* MERGEFORMAT </w:instrText>
      </w:r>
      <w:r>
        <w:fldChar w:fldCharType="separate"/>
      </w:r>
      <w:r>
        <w:t>UEEEC0015 Develop basic plans for integrating security systems</w:t>
      </w:r>
      <w:r>
        <w:fldChar w:fldCharType="end"/>
      </w:r>
    </w:p>
    <w:p w:rsidR="00457B03" w:rsidP="00457B03">
      <w:pPr>
        <w:pStyle w:val="Version"/>
        <w:sectPr w:rsidSect="00CB0C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C04" w:rsidP="00CB0C04">
      <w:pPr>
        <w:pStyle w:val="SuperHeading"/>
      </w:pPr>
      <w:r w:rsidRPr="00CB0C04">
        <w:t>UEEEC0015 Develop basic plans for integrating security systems</w:t>
      </w:r>
    </w:p>
    <w:p w:rsidR="00000000" w:rsidRPr="00CB0C04" w:rsidP="00CB0C04">
      <w:pPr>
        <w:pStyle w:val="Heading1"/>
      </w:pPr>
      <w:bookmarkStart w:id="1" w:name="O_1079856"/>
      <w:bookmarkEnd w:id="1"/>
      <w:r w:rsidRPr="00CB0C04">
        <w:t>Modification History</w:t>
      </w:r>
    </w:p>
    <w:tbl>
      <w:tblPr>
        <w:tblW w:w="9497" w:type="dxa"/>
        <w:tblLayout w:type="fixed"/>
        <w:tblCellMar>
          <w:left w:w="62" w:type="dxa"/>
          <w:right w:w="62" w:type="dxa"/>
        </w:tblCellMar>
        <w:tblLook w:val="0000"/>
      </w:tblPr>
      <w:tblGrid>
        <w:gridCol w:w="9497"/>
      </w:tblGrid>
      <w:tr w:rsidTr="00CB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t>Release 1. This is the first release of this unit of competency in the UEE Electrotechnology Training Package.</w:t>
            </w:r>
          </w:p>
        </w:tc>
      </w:tr>
    </w:tbl>
    <w:p w:rsidR="00000000" w:rsidRPr="00CB0C04" w:rsidP="00CB0C04">
      <w:pPr>
        <w:pStyle w:val="NoPaddingFontSize1"/>
      </w:pPr>
    </w:p>
    <w:p w:rsidR="00000000" w:rsidRPr="00CB0C04" w:rsidP="00CB0C04">
      <w:pPr>
        <w:pStyle w:val="AllowPageBreak"/>
      </w:pPr>
    </w:p>
    <w:p w:rsidR="00000000" w:rsidRPr="00CB0C04" w:rsidP="00CB0C04">
      <w:pPr>
        <w:pStyle w:val="Heading1"/>
      </w:pPr>
      <w:bookmarkStart w:id="2" w:name="O_1079857"/>
      <w:bookmarkEnd w:id="2"/>
      <w:r w:rsidRPr="00CB0C04">
        <w:t>Application</w:t>
      </w:r>
    </w:p>
    <w:tbl>
      <w:tblPr>
        <w:tblW w:w="9497" w:type="dxa"/>
        <w:tblLayout w:type="fixed"/>
        <w:tblCellMar>
          <w:left w:w="62" w:type="dxa"/>
          <w:right w:w="62" w:type="dxa"/>
        </w:tblCellMar>
        <w:tblLook w:val="0000"/>
      </w:tblPr>
      <w:tblGrid>
        <w:gridCol w:w="9497"/>
      </w:tblGrid>
      <w:tr w:rsidTr="00CB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t>This unit involves the skills and knowledge required to develop plans for integrating security systems.</w:t>
            </w:r>
          </w:p>
          <w:p w:rsidR="00000000" w:rsidRPr="00CB0C04" w:rsidP="00CB0C04">
            <w:pPr>
              <w:pStyle w:val="BodyText"/>
            </w:pPr>
            <w:r w:rsidRPr="00CB0C04">
              <w:t>It includes integrating security components to form a complete security system with up to 100 connected intrusion and access devices based on common sec</w:t>
            </w:r>
            <w:r w:rsidRPr="00CB0C04">
              <w:t>urity scenarios. It also includes applying common security scenarios and security network industry standards and protocols, selecting network topology and physical media, applying disaster recovery planning, conducting performance management and documentin</w:t>
            </w:r>
            <w:r w:rsidRPr="00CB0C04">
              <w:t>g work activities.</w:t>
            </w:r>
          </w:p>
          <w:p w:rsidR="00000000" w:rsidRPr="00CB0C04" w:rsidP="00CB0C04">
            <w:pPr>
              <w:pStyle w:val="BodyText"/>
            </w:pPr>
            <w:r w:rsidRPr="00CB0C04">
              <w:t>No licensing, legislative or certification requirements apply to this unit at the time of publication.</w:t>
            </w:r>
          </w:p>
        </w:tc>
      </w:tr>
    </w:tbl>
    <w:p w:rsidR="00000000" w:rsidRPr="00CB0C04" w:rsidP="00CB0C04">
      <w:pPr>
        <w:pStyle w:val="NoPaddingFontSize1"/>
      </w:pPr>
    </w:p>
    <w:p w:rsidR="00000000" w:rsidRPr="00CB0C04" w:rsidP="00CB0C04">
      <w:pPr>
        <w:pStyle w:val="AllowPageBreak"/>
      </w:pPr>
    </w:p>
    <w:p w:rsidR="00000000" w:rsidRPr="00CB0C04" w:rsidP="00CB0C04">
      <w:pPr>
        <w:pStyle w:val="Heading1"/>
      </w:pPr>
      <w:bookmarkStart w:id="3" w:name="O_1079858"/>
      <w:bookmarkEnd w:id="3"/>
      <w:r w:rsidRPr="00CB0C04">
        <w:t>Pre-requisite Unit</w:t>
      </w:r>
    </w:p>
    <w:tbl>
      <w:tblPr>
        <w:tblW w:w="9497" w:type="dxa"/>
        <w:tblLayout w:type="fixed"/>
        <w:tblCellMar>
          <w:left w:w="62" w:type="dxa"/>
          <w:right w:w="62" w:type="dxa"/>
        </w:tblCellMar>
        <w:tblLook w:val="0000"/>
      </w:tblPr>
      <w:tblGrid>
        <w:gridCol w:w="9497"/>
      </w:tblGrid>
      <w:tr w:rsidTr="00CB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t>UEECD0007 Apply work health and safety regulations, codes and practices in the workplace</w:t>
            </w:r>
          </w:p>
          <w:p w:rsidR="00000000" w:rsidRPr="00CB0C04" w:rsidP="00CB0C04">
            <w:pPr>
              <w:pStyle w:val="BodyText"/>
            </w:pPr>
            <w:r w:rsidRPr="00CB0C04">
              <w:t>UEECD</w:t>
            </w:r>
            <w:r w:rsidRPr="00CB0C04">
              <w:t>0019 Fabricate, assemble and dismantle utilities industry components</w:t>
            </w:r>
          </w:p>
          <w:p w:rsidR="00000000" w:rsidRPr="00CB0C04" w:rsidP="00CB0C04">
            <w:pPr>
              <w:pStyle w:val="BodyText"/>
            </w:pPr>
            <w:r w:rsidRPr="00CB0C04">
              <w:t>UEECD0020 Fix and secure electrotechnology equipment</w:t>
            </w:r>
          </w:p>
          <w:p w:rsidR="00000000" w:rsidRPr="00CB0C04" w:rsidP="00CB0C04">
            <w:pPr>
              <w:pStyle w:val="BodyText"/>
            </w:pPr>
            <w:r w:rsidRPr="00CB0C04">
              <w:t>UEECD0051 Use drawings, diagrams, schedules, standards, codes and specifications</w:t>
            </w:r>
          </w:p>
          <w:p w:rsidR="00000000" w:rsidRPr="00CB0C04" w:rsidP="00CB0C04">
            <w:pPr>
              <w:pStyle w:val="BodyText"/>
            </w:pPr>
            <w:r w:rsidRPr="00CB0C04">
              <w:t>UEEEC0003 Assemble and set up basic security systems</w:t>
            </w:r>
          </w:p>
          <w:p w:rsidR="00000000" w:rsidRPr="00CB0C04" w:rsidP="00CB0C04">
            <w:pPr>
              <w:pStyle w:val="BodyText"/>
            </w:pPr>
            <w:r w:rsidRPr="00CB0C04">
              <w:t>UEEEC0050 Program and commission commercial security systems</w:t>
            </w:r>
          </w:p>
          <w:p w:rsidR="00000000" w:rsidRPr="00CB0C04" w:rsidP="00CB0C04">
            <w:pPr>
              <w:pStyle w:val="BodyText"/>
            </w:pPr>
            <w:r w:rsidRPr="00CB0C04">
              <w:t>UEEEC0048 Program and commission commercial access control security systems</w:t>
            </w:r>
          </w:p>
          <w:p w:rsidR="00000000" w:rsidRPr="00CB0C04" w:rsidP="00CB0C04">
            <w:pPr>
              <w:pStyle w:val="BodyText"/>
            </w:pPr>
            <w:r w:rsidRPr="00CB0C04">
              <w:t>UEEEC0049 Program and commission commercial security closed-circuit television systems</w:t>
            </w:r>
          </w:p>
          <w:p w:rsidR="00000000" w:rsidRPr="00CB0C04" w:rsidP="00CB0C04">
            <w:pPr>
              <w:pStyle w:val="BodyText"/>
            </w:pPr>
            <w:r w:rsidRPr="00CB0C04">
              <w:t>UEEEC0052 Program and test large</w:t>
            </w:r>
            <w:r w:rsidRPr="00CB0C04">
              <w:t xml:space="preserve"> security systems</w:t>
            </w:r>
          </w:p>
        </w:tc>
      </w:tr>
    </w:tbl>
    <w:p w:rsidR="00000000" w:rsidRPr="00CB0C04" w:rsidP="00CB0C04">
      <w:pPr>
        <w:pStyle w:val="NoPaddingFontSize1"/>
      </w:pPr>
    </w:p>
    <w:p w:rsidR="00000000" w:rsidRPr="00CB0C04" w:rsidP="00CB0C04">
      <w:pPr>
        <w:pStyle w:val="AllowPageBreak"/>
      </w:pPr>
    </w:p>
    <w:p w:rsidR="00000000" w:rsidRPr="00CB0C04" w:rsidP="00CB0C04">
      <w:pPr>
        <w:pStyle w:val="Heading1"/>
      </w:pPr>
      <w:bookmarkStart w:id="4" w:name="O_1079859"/>
      <w:bookmarkEnd w:id="4"/>
      <w:r w:rsidRPr="00CB0C04">
        <w:t>Competency Field</w:t>
      </w:r>
    </w:p>
    <w:tbl>
      <w:tblPr>
        <w:tblW w:w="9497" w:type="dxa"/>
        <w:tblLayout w:type="fixed"/>
        <w:tblCellMar>
          <w:left w:w="62" w:type="dxa"/>
          <w:right w:w="62" w:type="dxa"/>
        </w:tblCellMar>
        <w:tblLook w:val="0000"/>
      </w:tblPr>
      <w:tblGrid>
        <w:gridCol w:w="9497"/>
      </w:tblGrid>
      <w:tr w:rsidTr="00CB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t>Electronics and Communications</w:t>
            </w:r>
          </w:p>
        </w:tc>
      </w:tr>
    </w:tbl>
    <w:p w:rsidR="00000000" w:rsidRPr="00CB0C04" w:rsidP="00CB0C04">
      <w:pPr>
        <w:pStyle w:val="NoPaddingFontSize1"/>
      </w:pPr>
    </w:p>
    <w:p w:rsidR="00000000" w:rsidRPr="00CB0C04" w:rsidP="00CB0C04">
      <w:pPr>
        <w:pStyle w:val="AllowPageBreak"/>
      </w:pPr>
    </w:p>
    <w:p w:rsidR="00000000" w:rsidRPr="00CB0C04" w:rsidP="00CB0C04">
      <w:pPr>
        <w:pStyle w:val="Heading1"/>
      </w:pPr>
      <w:bookmarkStart w:id="5" w:name="O_1079860"/>
      <w:bookmarkEnd w:id="5"/>
      <w:r w:rsidRPr="00CB0C04">
        <w:t>Unit Sector</w:t>
      </w:r>
    </w:p>
    <w:tbl>
      <w:tblPr>
        <w:tblW w:w="9497" w:type="dxa"/>
        <w:tblLayout w:type="fixed"/>
        <w:tblCellMar>
          <w:left w:w="62" w:type="dxa"/>
          <w:right w:w="62" w:type="dxa"/>
        </w:tblCellMar>
        <w:tblLook w:val="0000"/>
      </w:tblPr>
      <w:tblGrid>
        <w:gridCol w:w="9497"/>
      </w:tblGrid>
      <w:tr w:rsidTr="00CB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t>Electrotechnology</w:t>
            </w:r>
          </w:p>
        </w:tc>
      </w:tr>
    </w:tbl>
    <w:p w:rsidR="00000000" w:rsidRPr="00CB0C04" w:rsidP="00CB0C04">
      <w:pPr>
        <w:pStyle w:val="NoPaddingFontSize1"/>
      </w:pPr>
    </w:p>
    <w:p w:rsidR="00000000" w:rsidRPr="00CB0C04" w:rsidP="00CB0C04">
      <w:pPr>
        <w:pStyle w:val="AllowPageBreak"/>
      </w:pPr>
    </w:p>
    <w:p w:rsidR="00000000" w:rsidRPr="00CB0C04" w:rsidP="00CB0C04">
      <w:pPr>
        <w:pStyle w:val="Heading1"/>
      </w:pPr>
      <w:bookmarkStart w:id="6" w:name="O_1079861"/>
      <w:bookmarkEnd w:id="6"/>
      <w:r w:rsidRPr="00CB0C0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B0C0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PERFORMANCE CRITERIA</w:t>
            </w:r>
          </w:p>
        </w:tc>
      </w:tr>
      <w:tr w:rsidTr="00CB0C0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Performance criteria describe the performance needed to demonstrate achievement of the element.</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rPr>
                <w:rStyle w:val="SpecialBold"/>
              </w:rPr>
              <w:t>Prepare to develop integrated security system</w:t>
            </w: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Work health and safety (WHS)/occupational health and safety (O</w:t>
            </w:r>
            <w:r w:rsidRPr="00CB0C04">
              <w:t>HS) requirements and workplace procedures for a given work area are identified and applied</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0C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WHS/OHS risk control measures and workplace procedures are followed in preparation for work</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0C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Extent of the proposed integrated security system is determined from the system specification or in consultation with appropriate person/s</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0C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Development work is planned to meet scheduled timelines in consultation with other person/s involved on the wo</w:t>
            </w:r>
            <w:r w:rsidRPr="00CB0C04">
              <w:t>rksite</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rPr>
                <w:rStyle w:val="SpecialBold"/>
              </w:rPr>
              <w:t>Develop integrated security system plan</w:t>
            </w: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Security scenarios and security network industry standards and protocols, network topology, physical media and disaster planning are applied to security system plan</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0C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Alternative system arrangement</w:t>
            </w:r>
            <w:r w:rsidRPr="00CB0C04">
              <w:t>s are considered in accordance with job requirements and specifications</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0C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Safety, functional and budget considerations are incorporated in the security system plan</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0C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Security system draft plan is checked for compliance with job specifications and regulatory requirements</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0C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Security system plan is documented for submission to appropriate person/s for approval</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0C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Dealing with unplanned situations are discussed wi</w:t>
            </w:r>
            <w:r w:rsidRPr="00CB0C04">
              <w:t>th appropriate persons in accordance with job specifications and requirements</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rPr>
                <w:rStyle w:val="SpecialBold"/>
              </w:rPr>
              <w:t>Obtain approval for system plan</w:t>
            </w: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Security system design is forwarded to client representative and/or relevant person/s for approval</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0C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Requests for alterations to the security plan are negotiated with relevant person/s in accordance with workplace procedures</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0C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Final security system plan is documented and approval obtained from appropriate person/s</w:t>
            </w:r>
          </w:p>
        </w:tc>
      </w:tr>
      <w:tr w:rsidTr="00CB0C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0C0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t xml:space="preserve">Quality of work is monitored </w:t>
            </w:r>
            <w:r w:rsidRPr="00CB0C04">
              <w:t>in accordance with performance agreement and relevant industry standards</w:t>
            </w:r>
          </w:p>
        </w:tc>
      </w:tr>
    </w:tbl>
    <w:p w:rsidR="00000000" w:rsidRPr="00CB0C04" w:rsidP="00CB0C04">
      <w:pPr>
        <w:pStyle w:val="NoPaddingFontSize1"/>
      </w:pPr>
    </w:p>
    <w:p w:rsidR="00000000" w:rsidRPr="00CB0C04" w:rsidP="00CB0C04">
      <w:pPr>
        <w:pStyle w:val="AllowPageBreak"/>
      </w:pPr>
    </w:p>
    <w:p w:rsidR="00000000" w:rsidRPr="00CB0C04" w:rsidP="00CB0C04">
      <w:pPr>
        <w:pStyle w:val="Heading1"/>
      </w:pPr>
      <w:bookmarkStart w:id="7" w:name="O_1079862"/>
      <w:bookmarkEnd w:id="7"/>
      <w:r w:rsidRPr="00CB0C04">
        <w:t>Foundation Skills</w:t>
      </w:r>
    </w:p>
    <w:tbl>
      <w:tblPr>
        <w:tblW w:w="9497" w:type="dxa"/>
        <w:tblLayout w:type="fixed"/>
        <w:tblCellMar>
          <w:left w:w="62" w:type="dxa"/>
          <w:right w:w="62" w:type="dxa"/>
        </w:tblCellMar>
        <w:tblLook w:val="0000"/>
      </w:tblPr>
      <w:tblGrid>
        <w:gridCol w:w="9497"/>
      </w:tblGrid>
      <w:tr w:rsidTr="00CB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t>Foundation skills essential to performance are explicit in the performance criteria of this unit of competency.</w:t>
            </w:r>
          </w:p>
        </w:tc>
      </w:tr>
    </w:tbl>
    <w:p w:rsidR="00000000" w:rsidRPr="00CB0C04" w:rsidP="00CB0C04">
      <w:pPr>
        <w:pStyle w:val="NoPaddingFontSize1"/>
      </w:pPr>
    </w:p>
    <w:p w:rsidR="00000000" w:rsidRPr="00CB0C04" w:rsidP="00CB0C04">
      <w:pPr>
        <w:pStyle w:val="AllowPageBreak"/>
      </w:pPr>
    </w:p>
    <w:p w:rsidR="00000000" w:rsidRPr="00CB0C04" w:rsidP="00CB0C04">
      <w:pPr>
        <w:pStyle w:val="Heading1"/>
      </w:pPr>
      <w:bookmarkStart w:id="8" w:name="O_1079863"/>
      <w:bookmarkEnd w:id="8"/>
      <w:r w:rsidRPr="00CB0C04">
        <w:t>Range of Conditions</w:t>
      </w:r>
    </w:p>
    <w:tbl>
      <w:tblPr>
        <w:tblW w:w="9497" w:type="dxa"/>
        <w:tblLayout w:type="fixed"/>
        <w:tblCellMar>
          <w:left w:w="62" w:type="dxa"/>
          <w:right w:w="62" w:type="dxa"/>
        </w:tblCellMar>
        <w:tblLook w:val="0000"/>
      </w:tblPr>
      <w:tblGrid>
        <w:gridCol w:w="4693"/>
        <w:gridCol w:w="4804"/>
      </w:tblGrid>
      <w:tr w:rsidTr="00CB0C0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t>Range is restricted to essential operating conditions and any other variables essential to the work environment.</w:t>
            </w:r>
          </w:p>
          <w:p w:rsidR="00000000" w:rsidP="00CB0C04">
            <w:pPr>
              <w:pStyle w:val="BodyText"/>
              <w:rPr>
                <w:lang w:val="en-NZ"/>
              </w:rPr>
            </w:pPr>
            <w:r w:rsidRPr="00CB0C04">
              <w:t>Non-essential conditions may be found in the UEE Electrotechnology Training Package Companion Volume Implementation Guide.</w:t>
            </w:r>
          </w:p>
        </w:tc>
      </w:tr>
      <w:tr w:rsidTr="00CB0C0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B0C04">
            <w:pPr>
              <w:pStyle w:val="BodyText"/>
              <w:rPr>
                <w:lang w:val="en-NZ"/>
              </w:rPr>
            </w:pPr>
            <w:r w:rsidRPr="00CB0C04">
              <w:t>Developing basic plans for integrating security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CB0C04" w:rsidP="00CB0C04">
            <w:pPr>
              <w:pStyle w:val="ListBullet"/>
            </w:pPr>
            <w:r w:rsidRPr="00CB0C04">
              <w:t>two integrated security systems with up to 100 connected intrusion and access devices</w:t>
            </w:r>
          </w:p>
        </w:tc>
      </w:tr>
    </w:tbl>
    <w:p w:rsidR="00000000" w:rsidRPr="00CB0C04" w:rsidP="00CB0C04">
      <w:pPr>
        <w:pStyle w:val="NoPaddingFontSize1"/>
      </w:pPr>
    </w:p>
    <w:p w:rsidR="00000000" w:rsidRPr="00CB0C04" w:rsidP="00CB0C04">
      <w:pPr>
        <w:pStyle w:val="AllowPageBreak"/>
      </w:pPr>
    </w:p>
    <w:p w:rsidR="00000000" w:rsidRPr="00CB0C04" w:rsidP="00CB0C04">
      <w:pPr>
        <w:pStyle w:val="Heading1"/>
      </w:pPr>
      <w:bookmarkStart w:id="9" w:name="O_1079864"/>
      <w:bookmarkEnd w:id="9"/>
      <w:r w:rsidRPr="00CB0C04">
        <w:t>Unit Mapping Information</w:t>
      </w:r>
    </w:p>
    <w:tbl>
      <w:tblPr>
        <w:tblW w:w="9497" w:type="dxa"/>
        <w:tblLayout w:type="fixed"/>
        <w:tblCellMar>
          <w:left w:w="62" w:type="dxa"/>
          <w:right w:w="62" w:type="dxa"/>
        </w:tblCellMar>
        <w:tblLook w:val="0000"/>
      </w:tblPr>
      <w:tblGrid>
        <w:gridCol w:w="9497"/>
      </w:tblGrid>
      <w:tr w:rsidTr="00CB0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C04" w:rsidP="00CB0C04">
            <w:pPr>
              <w:pStyle w:val="BodyText"/>
            </w:pPr>
            <w:r w:rsidRPr="00CB0C04">
              <w:t>This u</w:t>
            </w:r>
            <w:r w:rsidRPr="00CB0C04">
              <w:t>nit replaces and is equivalent to UEENEEH157A Develop basic plans for integrating security systems.</w:t>
            </w:r>
          </w:p>
        </w:tc>
      </w:tr>
    </w:tbl>
    <w:p w:rsidR="00000000" w:rsidRPr="00CB0C04" w:rsidP="00CB0C04">
      <w:pPr>
        <w:pStyle w:val="NoPaddingFontSize1"/>
      </w:pPr>
    </w:p>
    <w:p w:rsidR="00000000" w:rsidRPr="00CB0C04" w:rsidP="00CB0C04">
      <w:pPr>
        <w:pStyle w:val="AllowPageBreak"/>
      </w:pPr>
    </w:p>
    <w:p w:rsidR="00000000" w:rsidRPr="00CB0C04" w:rsidP="00CB0C04">
      <w:pPr>
        <w:pStyle w:val="Heading1"/>
      </w:pPr>
      <w:bookmarkStart w:id="10" w:name="O_1079871"/>
      <w:bookmarkEnd w:id="10"/>
      <w:r w:rsidRPr="00CB0C04">
        <w:t>Links</w:t>
      </w:r>
    </w:p>
    <w:p w:rsidR="00000000" w:rsidRPr="00CB0C04" w:rsidP="00457B03">
      <w:pPr>
        <w:pStyle w:val="BodyText"/>
      </w:pPr>
      <w:r w:rsidRPr="00CB0C0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55976">
        <w:rPr>
          <w:rStyle w:val="Hyperlink"/>
        </w:rPr>
        <w:t>https://vetnet.gov.au/Pages/TrainingDocs.aspx?q=b8a8f136-5421-4ce1-92e0-2b50341431b6</w:t>
      </w:r>
      <w:r>
        <w:fldChar w:fldCharType="end"/>
      </w:r>
    </w:p>
    <w:p w:rsidR="00000000" w:rsidRPr="00CB0C04" w:rsidP="00CB0C04"/>
    <w:sectPr w:rsidSect="00CB0C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4" w:rsidRPr="00457B03" w:rsidP="00457B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03" w:rsidP="00CB0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B03" w:rsidP="00CB0C0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57B03" w:rsidP="00CB0C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C04" w:rsidRPr="00457B03" w:rsidP="00457B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B03" w:rsidRPr="002D2AF8" w:rsidP="00CB0C04">
    <w:pPr>
      <w:pStyle w:val="Header"/>
      <w:framePr w:wrap="around"/>
    </w:pPr>
    <w:r>
      <w:fldChar w:fldCharType="begin"/>
    </w:r>
    <w:r>
      <w:instrText xml:space="preserve"> TITLE   \* MERGEFORMAT </w:instrText>
    </w:r>
    <w:r>
      <w:fldChar w:fldCharType="separate"/>
    </w:r>
    <w:r>
      <w:t>UEEEC0015 Develop basic plans for integrating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57B03" w:rsidP="00CB0C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1621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0AC7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C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C04"/>
    <w:pPr>
      <w:spacing w:before="360" w:after="60"/>
      <w:outlineLvl w:val="0"/>
    </w:pPr>
    <w:rPr>
      <w:sz w:val="32"/>
    </w:rPr>
  </w:style>
  <w:style w:type="paragraph" w:styleId="Heading2">
    <w:name w:val="heading 2"/>
    <w:basedOn w:val="HeadingBase"/>
    <w:next w:val="BodyText"/>
    <w:link w:val="Heading2Char"/>
    <w:qFormat/>
    <w:rsid w:val="00CB0C04"/>
    <w:pPr>
      <w:keepLines/>
      <w:spacing w:before="240" w:after="120"/>
      <w:outlineLvl w:val="1"/>
    </w:pPr>
    <w:rPr>
      <w:sz w:val="28"/>
      <w:szCs w:val="40"/>
    </w:rPr>
  </w:style>
  <w:style w:type="paragraph" w:styleId="Heading3">
    <w:name w:val="heading 3"/>
    <w:basedOn w:val="HeadingBase"/>
    <w:next w:val="BodyText"/>
    <w:link w:val="Heading3Char"/>
    <w:qFormat/>
    <w:rsid w:val="00CB0C04"/>
    <w:pPr>
      <w:spacing w:before="180" w:after="120"/>
      <w:outlineLvl w:val="2"/>
    </w:pPr>
    <w:rPr>
      <w:spacing w:val="-10"/>
      <w:kern w:val="32"/>
    </w:rPr>
  </w:style>
  <w:style w:type="paragraph" w:styleId="Heading4">
    <w:name w:val="heading 4"/>
    <w:basedOn w:val="HeadingBase"/>
    <w:next w:val="BodyText"/>
    <w:link w:val="Heading4Char"/>
    <w:qFormat/>
    <w:rsid w:val="00CB0C04"/>
    <w:pPr>
      <w:spacing w:before="160" w:after="120"/>
      <w:outlineLvl w:val="3"/>
    </w:pPr>
    <w:rPr>
      <w:sz w:val="22"/>
    </w:rPr>
  </w:style>
  <w:style w:type="paragraph" w:styleId="Heading5">
    <w:name w:val="heading 5"/>
    <w:basedOn w:val="HeadingBase"/>
    <w:next w:val="Normal"/>
    <w:link w:val="Heading5Char"/>
    <w:qFormat/>
    <w:rsid w:val="00CB0C04"/>
    <w:pPr>
      <w:spacing w:before="80"/>
      <w:outlineLvl w:val="4"/>
    </w:pPr>
    <w:rPr>
      <w:color w:val="918585"/>
      <w:sz w:val="20"/>
    </w:rPr>
  </w:style>
  <w:style w:type="paragraph" w:styleId="Heading6">
    <w:name w:val="heading 6"/>
    <w:basedOn w:val="HeadingBase"/>
    <w:next w:val="Normal"/>
    <w:link w:val="Heading6Char"/>
    <w:qFormat/>
    <w:rsid w:val="00CB0C04"/>
    <w:pPr>
      <w:spacing w:before="60"/>
      <w:outlineLvl w:val="5"/>
    </w:pPr>
    <w:rPr>
      <w:color w:val="918585"/>
      <w:sz w:val="20"/>
    </w:rPr>
  </w:style>
  <w:style w:type="paragraph" w:styleId="Heading7">
    <w:name w:val="heading 7"/>
    <w:basedOn w:val="Normal"/>
    <w:next w:val="Normal"/>
    <w:link w:val="Heading7Char"/>
    <w:qFormat/>
    <w:rsid w:val="00CB0C04"/>
    <w:pPr>
      <w:ind w:left="720"/>
      <w:outlineLvl w:val="6"/>
    </w:pPr>
    <w:rPr>
      <w:i/>
    </w:rPr>
  </w:style>
  <w:style w:type="paragraph" w:styleId="Heading8">
    <w:name w:val="heading 8"/>
    <w:basedOn w:val="Normal"/>
    <w:next w:val="Normal"/>
    <w:link w:val="Heading8Char"/>
    <w:qFormat/>
    <w:rsid w:val="00CB0C04"/>
    <w:pPr>
      <w:ind w:left="720"/>
      <w:outlineLvl w:val="7"/>
    </w:pPr>
    <w:rPr>
      <w:i/>
    </w:rPr>
  </w:style>
  <w:style w:type="paragraph" w:styleId="Heading9">
    <w:name w:val="heading 9"/>
    <w:basedOn w:val="Normal"/>
    <w:next w:val="Normal"/>
    <w:link w:val="Heading9Char"/>
    <w:qFormat/>
    <w:rsid w:val="00CB0C04"/>
    <w:pPr>
      <w:ind w:left="720"/>
      <w:outlineLvl w:val="8"/>
    </w:pPr>
    <w:rPr>
      <w:i/>
    </w:rPr>
  </w:style>
  <w:style w:type="character" w:default="1" w:styleId="DefaultParagraphFont">
    <w:name w:val="Default Paragraph Font"/>
    <w:uiPriority w:val="1"/>
    <w:unhideWhenUsed/>
    <w:rsid w:val="00CB0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C04"/>
  </w:style>
  <w:style w:type="character" w:customStyle="1" w:styleId="Heading1Char">
    <w:name w:val="Heading 1 Char"/>
    <w:basedOn w:val="DefaultParagraphFont"/>
    <w:link w:val="Heading1"/>
    <w:rsid w:val="00CB0C04"/>
    <w:rPr>
      <w:rFonts w:ascii="Times New Roman" w:eastAsia="Times New Roman" w:hAnsi="Times New Roman" w:cs="Times New Roman"/>
      <w:b/>
      <w:sz w:val="32"/>
      <w:szCs w:val="20"/>
      <w:lang w:eastAsia="en-US"/>
    </w:rPr>
  </w:style>
  <w:style w:type="paragraph" w:styleId="BodyText">
    <w:name w:val="Body Text"/>
    <w:basedOn w:val="Normal"/>
    <w:link w:val="BodyTextChar"/>
    <w:rsid w:val="00CB0C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C04"/>
    <w:rPr>
      <w:rFonts w:ascii="Times New Roman" w:eastAsia="Times New Roman" w:hAnsi="Times New Roman" w:cs="Times New Roman"/>
      <w:sz w:val="24"/>
      <w:lang w:eastAsia="en-US"/>
    </w:rPr>
  </w:style>
  <w:style w:type="paragraph" w:styleId="ListBullet">
    <w:name w:val="List Bullet"/>
    <w:basedOn w:val="List"/>
    <w:rsid w:val="00CB0C04"/>
    <w:pPr>
      <w:numPr>
        <w:numId w:val="11"/>
      </w:numPr>
      <w:tabs>
        <w:tab w:val="clear" w:pos="340"/>
      </w:tabs>
      <w:spacing w:before="40" w:after="40"/>
    </w:pPr>
  </w:style>
  <w:style w:type="character" w:customStyle="1" w:styleId="SpecialBold">
    <w:name w:val="Special Bold"/>
    <w:basedOn w:val="DefaultParagraphFont"/>
    <w:rsid w:val="00CB0C04"/>
    <w:rPr>
      <w:b/>
      <w:spacing w:val="0"/>
    </w:rPr>
  </w:style>
  <w:style w:type="paragraph" w:customStyle="1" w:styleId="SuperHeading">
    <w:name w:val="SuperHeading"/>
    <w:basedOn w:val="Normal"/>
    <w:rsid w:val="00CB0C04"/>
    <w:pPr>
      <w:spacing w:before="240" w:after="120"/>
      <w:outlineLvl w:val="0"/>
    </w:pPr>
    <w:rPr>
      <w:rFonts w:ascii="Times New Roman" w:hAnsi="Times New Roman"/>
      <w:b/>
      <w:sz w:val="32"/>
    </w:rPr>
  </w:style>
  <w:style w:type="paragraph" w:customStyle="1" w:styleId="AllowPageBreak">
    <w:name w:val="AllowPageBreak"/>
    <w:rsid w:val="00CB0C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0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C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C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C04"/>
    <w:rPr>
      <w:rFonts w:ascii="Courier New" w:eastAsia="Times New Roman" w:hAnsi="Courier New" w:cs="Times New Roman"/>
      <w:i/>
      <w:szCs w:val="20"/>
      <w:lang w:eastAsia="en-US"/>
    </w:rPr>
  </w:style>
  <w:style w:type="paragraph" w:customStyle="1" w:styleId="HeadingBase">
    <w:name w:val="Heading Base"/>
    <w:rsid w:val="00CB0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C04"/>
    <w:pPr>
      <w:tabs>
        <w:tab w:val="right" w:leader="dot" w:pos="9072"/>
      </w:tabs>
      <w:ind w:left="567"/>
    </w:pPr>
    <w:rPr>
      <w:szCs w:val="22"/>
    </w:rPr>
  </w:style>
  <w:style w:type="paragraph" w:customStyle="1" w:styleId="TOCBase">
    <w:name w:val="TOC Base"/>
    <w:rsid w:val="00CB0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C04"/>
    <w:pPr>
      <w:tabs>
        <w:tab w:val="right" w:leader="dot" w:pos="9072"/>
      </w:tabs>
      <w:spacing w:before="40" w:after="40"/>
      <w:ind w:left="284"/>
    </w:pPr>
    <w:rPr>
      <w:rFonts w:ascii="Times New Roman" w:hAnsi="Times New Roman"/>
    </w:rPr>
  </w:style>
  <w:style w:type="paragraph" w:styleId="TOC1">
    <w:name w:val="toc 1"/>
    <w:basedOn w:val="TOCBase"/>
    <w:next w:val="Normal"/>
    <w:rsid w:val="00CB0C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C04"/>
    <w:rPr>
      <w:rFonts w:ascii="Times New Roman" w:eastAsia="Times New Roman" w:hAnsi="Times New Roman" w:cs="Times New Roman"/>
      <w:sz w:val="16"/>
      <w:lang w:eastAsia="en-US"/>
    </w:rPr>
  </w:style>
  <w:style w:type="paragraph" w:styleId="Title">
    <w:name w:val="Title"/>
    <w:basedOn w:val="HeadingBase"/>
    <w:link w:val="TitleChar"/>
    <w:qFormat/>
    <w:rsid w:val="00CB0C04"/>
    <w:pPr>
      <w:spacing w:before="5040"/>
      <w:jc w:val="center"/>
    </w:pPr>
    <w:rPr>
      <w:sz w:val="48"/>
      <w:szCs w:val="72"/>
      <w:lang w:val="en-US"/>
    </w:rPr>
  </w:style>
  <w:style w:type="character" w:customStyle="1" w:styleId="TitleChar">
    <w:name w:val="Title Char"/>
    <w:basedOn w:val="DefaultParagraphFont"/>
    <w:link w:val="Title"/>
    <w:rsid w:val="00CB0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C04"/>
    <w:pPr>
      <w:tabs>
        <w:tab w:val="left" w:pos="3600"/>
        <w:tab w:val="left" w:pos="3958"/>
      </w:tabs>
    </w:pPr>
  </w:style>
  <w:style w:type="paragraph" w:styleId="List">
    <w:name w:val="List"/>
    <w:basedOn w:val="BodyText"/>
    <w:next w:val="BodyText"/>
    <w:rsid w:val="00CB0C04"/>
    <w:pPr>
      <w:tabs>
        <w:tab w:val="left" w:pos="340"/>
      </w:tabs>
      <w:spacing w:before="60" w:after="60"/>
      <w:ind w:left="340" w:hanging="340"/>
    </w:pPr>
  </w:style>
  <w:style w:type="paragraph" w:customStyle="1" w:styleId="Note">
    <w:name w:val="Note"/>
    <w:basedOn w:val="BodyText"/>
    <w:rsid w:val="00CB0C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C04"/>
    <w:pPr>
      <w:framePr w:wrap="auto" w:hAnchor="text" w:y="6049"/>
    </w:pPr>
    <w:rPr>
      <w:color w:val="000000"/>
      <w:sz w:val="40"/>
    </w:rPr>
  </w:style>
  <w:style w:type="paragraph" w:customStyle="1" w:styleId="TOCTitle">
    <w:name w:val="TOCTitle"/>
    <w:basedOn w:val="Heading1"/>
    <w:rsid w:val="00CB0C04"/>
    <w:pPr>
      <w:spacing w:after="240"/>
      <w:jc w:val="center"/>
      <w:outlineLvl w:val="9"/>
    </w:pPr>
    <w:rPr>
      <w:caps/>
    </w:rPr>
  </w:style>
  <w:style w:type="paragraph" w:customStyle="1" w:styleId="Version">
    <w:name w:val="Version"/>
    <w:rsid w:val="00CB0C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C04"/>
    <w:pPr>
      <w:numPr>
        <w:numId w:val="12"/>
      </w:numPr>
      <w:tabs>
        <w:tab w:val="clear" w:pos="680"/>
      </w:tabs>
    </w:pPr>
  </w:style>
  <w:style w:type="paragraph" w:styleId="Index1">
    <w:name w:val="index 1"/>
    <w:basedOn w:val="Normal"/>
    <w:next w:val="Normal"/>
    <w:semiHidden/>
    <w:rsid w:val="00CB0C04"/>
    <w:pPr>
      <w:keepNext w:val="0"/>
      <w:tabs>
        <w:tab w:val="right" w:pos="4176"/>
      </w:tabs>
      <w:ind w:left="198" w:hanging="198"/>
    </w:pPr>
    <w:rPr>
      <w:rFonts w:ascii="Garamond" w:hAnsi="Garamond"/>
    </w:rPr>
  </w:style>
  <w:style w:type="paragraph" w:styleId="IndexHeading">
    <w:name w:val="index heading"/>
    <w:basedOn w:val="Normal"/>
    <w:next w:val="Index1"/>
    <w:semiHidden/>
    <w:rsid w:val="00CB0C04"/>
    <w:pPr>
      <w:spacing w:before="120" w:after="120"/>
    </w:pPr>
    <w:rPr>
      <w:rFonts w:ascii="Arial" w:hAnsi="Arial"/>
      <w:b/>
      <w:color w:val="918585"/>
      <w:sz w:val="24"/>
    </w:rPr>
  </w:style>
  <w:style w:type="paragraph" w:styleId="Header">
    <w:name w:val="header"/>
    <w:basedOn w:val="Normal"/>
    <w:link w:val="HeaderChar"/>
    <w:rsid w:val="00CB0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C04"/>
    <w:rPr>
      <w:rFonts w:ascii="Times New Roman" w:eastAsia="Times New Roman" w:hAnsi="Times New Roman" w:cs="Times New Roman"/>
      <w:sz w:val="16"/>
      <w:szCs w:val="20"/>
      <w:lang w:val="en-GB" w:eastAsia="en-US"/>
    </w:rPr>
  </w:style>
  <w:style w:type="paragraph" w:customStyle="1" w:styleId="Chapter">
    <w:name w:val="Chapter"/>
    <w:basedOn w:val="Normal"/>
    <w:rsid w:val="00CB0C04"/>
    <w:pPr>
      <w:spacing w:before="240"/>
    </w:pPr>
    <w:rPr>
      <w:rFonts w:ascii="Times New Roman" w:hAnsi="Times New Roman"/>
      <w:smallCaps/>
      <w:spacing w:val="80"/>
      <w:sz w:val="28"/>
    </w:rPr>
  </w:style>
  <w:style w:type="paragraph" w:customStyle="1" w:styleId="InChapter">
    <w:name w:val="InChapter"/>
    <w:basedOn w:val="Heading3"/>
    <w:rsid w:val="00CB0C04"/>
    <w:pPr>
      <w:spacing w:after="240"/>
      <w:outlineLvl w:val="9"/>
    </w:pPr>
    <w:rPr>
      <w:noProof/>
    </w:rPr>
  </w:style>
  <w:style w:type="paragraph" w:styleId="Index2">
    <w:name w:val="index 2"/>
    <w:basedOn w:val="Normal"/>
    <w:next w:val="Normal"/>
    <w:semiHidden/>
    <w:rsid w:val="00CB0C04"/>
    <w:pPr>
      <w:tabs>
        <w:tab w:val="right" w:pos="4176"/>
      </w:tabs>
      <w:ind w:left="568" w:hanging="284"/>
    </w:pPr>
    <w:rPr>
      <w:rFonts w:ascii="Garamond" w:hAnsi="Garamond"/>
    </w:rPr>
  </w:style>
  <w:style w:type="paragraph" w:customStyle="1" w:styleId="Byline">
    <w:name w:val="Byline"/>
    <w:rsid w:val="00CB0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C04"/>
    <w:pPr>
      <w:tabs>
        <w:tab w:val="clear" w:pos="3600"/>
        <w:tab w:val="clear" w:pos="3958"/>
      </w:tabs>
      <w:jc w:val="right"/>
    </w:pPr>
  </w:style>
  <w:style w:type="character" w:styleId="Emphasis">
    <w:name w:val="Emphasis"/>
    <w:basedOn w:val="DefaultParagraphFont"/>
    <w:qFormat/>
    <w:rsid w:val="00CB0C04"/>
    <w:rPr>
      <w:i/>
    </w:rPr>
  </w:style>
  <w:style w:type="paragraph" w:styleId="Caption">
    <w:name w:val="caption"/>
    <w:basedOn w:val="BodyText"/>
    <w:next w:val="Normal"/>
    <w:qFormat/>
    <w:rsid w:val="00CB0C04"/>
    <w:pPr>
      <w:framePr w:w="2268" w:hSpace="181" w:vSpace="181" w:wrap="around" w:vAnchor="text" w:hAnchor="page" w:x="1135" w:y="285" w:anchorLock="1"/>
    </w:pPr>
    <w:rPr>
      <w:i/>
    </w:rPr>
  </w:style>
  <w:style w:type="paragraph" w:customStyle="1" w:styleId="MiniTOCTitle">
    <w:name w:val="MiniTOCTitle"/>
    <w:basedOn w:val="Heading4"/>
    <w:rsid w:val="00CB0C04"/>
    <w:pPr>
      <w:spacing w:before="240"/>
      <w:outlineLvl w:val="9"/>
    </w:pPr>
    <w:rPr>
      <w:noProof/>
      <w:sz w:val="24"/>
    </w:rPr>
  </w:style>
  <w:style w:type="paragraph" w:customStyle="1" w:styleId="MiniTOCItem">
    <w:name w:val="MiniTOCItem"/>
    <w:basedOn w:val="ListBullet"/>
    <w:rsid w:val="00CB0C04"/>
    <w:pPr>
      <w:numPr>
        <w:numId w:val="0"/>
      </w:numPr>
      <w:tabs>
        <w:tab w:val="right" w:leader="dot" w:pos="6521"/>
      </w:tabs>
      <w:spacing w:before="0" w:after="0"/>
    </w:pPr>
  </w:style>
  <w:style w:type="paragraph" w:customStyle="1" w:styleId="TOFTitle">
    <w:name w:val="TOFTitle"/>
    <w:basedOn w:val="TOCTitle"/>
    <w:rsid w:val="00CB0C04"/>
  </w:style>
  <w:style w:type="paragraph" w:styleId="TableofFigures">
    <w:name w:val="table of figures"/>
    <w:basedOn w:val="Normal"/>
    <w:next w:val="Normal"/>
    <w:semiHidden/>
    <w:rsid w:val="00CB0C04"/>
    <w:pPr>
      <w:tabs>
        <w:tab w:val="right" w:leader="dot" w:pos="9072"/>
      </w:tabs>
      <w:ind w:left="970" w:hanging="403"/>
    </w:pPr>
    <w:rPr>
      <w:rFonts w:ascii="Times New Roman" w:hAnsi="Times New Roman"/>
      <w:b/>
    </w:rPr>
  </w:style>
  <w:style w:type="paragraph" w:styleId="ListNumber">
    <w:name w:val="List Number"/>
    <w:basedOn w:val="List"/>
    <w:rsid w:val="00CB0C04"/>
    <w:pPr>
      <w:numPr>
        <w:numId w:val="14"/>
      </w:numPr>
      <w:tabs>
        <w:tab w:val="clear" w:pos="340"/>
      </w:tabs>
    </w:pPr>
  </w:style>
  <w:style w:type="character" w:customStyle="1" w:styleId="WingdingSymbols">
    <w:name w:val="Wingding Symbols"/>
    <w:rsid w:val="00CB0C04"/>
    <w:rPr>
      <w:rFonts w:ascii="Wingdings" w:hAnsi="Wingdings"/>
    </w:rPr>
  </w:style>
  <w:style w:type="paragraph" w:customStyle="1" w:styleId="TableHeading">
    <w:name w:val="Table Heading"/>
    <w:basedOn w:val="HeadingBase"/>
    <w:rsid w:val="00CB0C04"/>
    <w:pPr>
      <w:keepLines/>
      <w:pBdr>
        <w:bottom w:val="single" w:sz="6" w:space="1" w:color="918585"/>
      </w:pBdr>
      <w:spacing w:before="240"/>
    </w:pPr>
  </w:style>
  <w:style w:type="character" w:customStyle="1" w:styleId="HotSpot">
    <w:name w:val="HotSpot"/>
    <w:rsid w:val="00CB0C04"/>
    <w:rPr>
      <w:color w:val="0033CC"/>
      <w:u w:val="none"/>
    </w:rPr>
  </w:style>
  <w:style w:type="paragraph" w:customStyle="1" w:styleId="BodyTextRight">
    <w:name w:val="Body Text Right"/>
    <w:basedOn w:val="BodyText"/>
    <w:rsid w:val="00CB0C04"/>
    <w:pPr>
      <w:spacing w:before="0" w:after="0"/>
      <w:jc w:val="right"/>
    </w:pPr>
  </w:style>
  <w:style w:type="paragraph" w:styleId="Index3">
    <w:name w:val="index 3"/>
    <w:basedOn w:val="ListNumber2"/>
    <w:next w:val="Normal"/>
    <w:semiHidden/>
    <w:rsid w:val="00CB0C04"/>
    <w:pPr>
      <w:numPr>
        <w:numId w:val="0"/>
      </w:numPr>
      <w:tabs>
        <w:tab w:val="right" w:leader="dot" w:pos="4176"/>
      </w:tabs>
    </w:pPr>
  </w:style>
  <w:style w:type="paragraph" w:styleId="ListNumber2">
    <w:name w:val="List Number 2"/>
    <w:basedOn w:val="List2"/>
    <w:rsid w:val="00CB0C04"/>
    <w:pPr>
      <w:numPr>
        <w:numId w:val="9"/>
      </w:numPr>
      <w:tabs>
        <w:tab w:val="clear" w:pos="1060"/>
      </w:tabs>
    </w:pPr>
  </w:style>
  <w:style w:type="paragraph" w:customStyle="1" w:styleId="MarginNote">
    <w:name w:val="Margin Note"/>
    <w:basedOn w:val="BodyText"/>
    <w:rsid w:val="00CB0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C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C04"/>
    <w:rPr>
      <w:sz w:val="32"/>
    </w:rPr>
  </w:style>
  <w:style w:type="paragraph" w:customStyle="1" w:styleId="HeadingProcedure">
    <w:name w:val="Heading Procedure"/>
    <w:basedOn w:val="HeadingBase"/>
    <w:next w:val="Normal"/>
    <w:rsid w:val="00CB0C04"/>
    <w:pPr>
      <w:tabs>
        <w:tab w:val="left" w:pos="0"/>
      </w:tabs>
      <w:spacing w:before="120" w:after="60"/>
    </w:pPr>
    <w:rPr>
      <w:i/>
      <w:color w:val="918585"/>
      <w:sz w:val="22"/>
    </w:rPr>
  </w:style>
  <w:style w:type="paragraph" w:customStyle="1" w:styleId="TableBodyText">
    <w:name w:val="Table Body Text"/>
    <w:basedOn w:val="BodyText"/>
    <w:rsid w:val="00CB0C04"/>
    <w:pPr>
      <w:spacing w:before="60" w:after="60"/>
    </w:pPr>
  </w:style>
  <w:style w:type="paragraph" w:styleId="ListContinue">
    <w:name w:val="List Continue"/>
    <w:basedOn w:val="List"/>
    <w:rsid w:val="00CB0C04"/>
    <w:pPr>
      <w:ind w:firstLine="0"/>
    </w:pPr>
  </w:style>
  <w:style w:type="paragraph" w:customStyle="1" w:styleId="ListNote">
    <w:name w:val="List Note"/>
    <w:basedOn w:val="List"/>
    <w:rsid w:val="00CB0C04"/>
    <w:pPr>
      <w:pBdr>
        <w:top w:val="single" w:sz="6" w:space="2" w:color="918585"/>
        <w:bottom w:val="single" w:sz="6" w:space="2" w:color="918585"/>
      </w:pBdr>
      <w:tabs>
        <w:tab w:val="left" w:pos="1021"/>
      </w:tabs>
      <w:ind w:firstLine="0"/>
    </w:pPr>
  </w:style>
  <w:style w:type="paragraph" w:customStyle="1" w:styleId="Warning">
    <w:name w:val="Warning"/>
    <w:basedOn w:val="BodyText"/>
    <w:rsid w:val="00CB0C04"/>
    <w:pPr>
      <w:shd w:val="clear" w:color="auto" w:fill="D9D9D9"/>
      <w:tabs>
        <w:tab w:val="left" w:pos="992"/>
      </w:tabs>
      <w:ind w:left="119" w:right="119"/>
    </w:pPr>
    <w:rPr>
      <w:sz w:val="20"/>
    </w:rPr>
  </w:style>
  <w:style w:type="paragraph" w:customStyle="1" w:styleId="MarginIcons">
    <w:name w:val="Margin Icons"/>
    <w:basedOn w:val="BodyText"/>
    <w:rsid w:val="00CB0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C04"/>
    <w:rPr>
      <w:rFonts w:ascii="Courier New" w:hAnsi="Courier New"/>
    </w:rPr>
  </w:style>
  <w:style w:type="paragraph" w:customStyle="1" w:styleId="NoteBullet">
    <w:name w:val="Note Bullet"/>
    <w:basedOn w:val="Note"/>
    <w:rsid w:val="00CB0C04"/>
    <w:pPr>
      <w:tabs>
        <w:tab w:val="clear" w:pos="680"/>
      </w:tabs>
      <w:spacing w:before="60" w:after="60"/>
    </w:pPr>
  </w:style>
  <w:style w:type="paragraph" w:customStyle="1" w:styleId="SubHeading2">
    <w:name w:val="SubHeading2"/>
    <w:basedOn w:val="HeadingBase"/>
    <w:rsid w:val="00CB0C04"/>
    <w:pPr>
      <w:spacing w:before="240" w:after="60"/>
    </w:pPr>
    <w:rPr>
      <w:sz w:val="20"/>
    </w:rPr>
  </w:style>
  <w:style w:type="paragraph" w:customStyle="1" w:styleId="SubHeading1">
    <w:name w:val="SubHeading1"/>
    <w:basedOn w:val="HeadingBase"/>
    <w:rsid w:val="00CB0C04"/>
    <w:pPr>
      <w:spacing w:before="240" w:after="60"/>
    </w:pPr>
    <w:rPr>
      <w:color w:val="918585"/>
      <w:sz w:val="22"/>
    </w:rPr>
  </w:style>
  <w:style w:type="paragraph" w:customStyle="1" w:styleId="SideHeading">
    <w:name w:val="Side Heading"/>
    <w:basedOn w:val="HeadingBase"/>
    <w:rsid w:val="00CB0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C04"/>
    <w:pPr>
      <w:numPr>
        <w:numId w:val="10"/>
      </w:numPr>
    </w:pPr>
  </w:style>
  <w:style w:type="paragraph" w:styleId="PlainText">
    <w:name w:val="Plain Text"/>
    <w:basedOn w:val="Normal"/>
    <w:link w:val="PlainTextChar"/>
    <w:rsid w:val="00CB0C04"/>
    <w:rPr>
      <w:sz w:val="20"/>
    </w:rPr>
  </w:style>
  <w:style w:type="character" w:customStyle="1" w:styleId="PlainTextChar">
    <w:name w:val="Plain Text Char"/>
    <w:basedOn w:val="DefaultParagraphFont"/>
    <w:link w:val="PlainText"/>
    <w:rsid w:val="00CB0C04"/>
    <w:rPr>
      <w:rFonts w:ascii="Courier New" w:eastAsia="Times New Roman" w:hAnsi="Courier New" w:cs="Times New Roman"/>
      <w:sz w:val="20"/>
      <w:szCs w:val="20"/>
      <w:lang w:eastAsia="en-US"/>
    </w:rPr>
  </w:style>
  <w:style w:type="character" w:customStyle="1" w:styleId="MenuOption">
    <w:name w:val="Menu Option"/>
    <w:basedOn w:val="DefaultParagraphFont"/>
    <w:rsid w:val="00CB0C04"/>
    <w:rPr>
      <w:b/>
      <w:smallCaps/>
    </w:rPr>
  </w:style>
  <w:style w:type="paragraph" w:customStyle="1" w:styleId="TableListNumber">
    <w:name w:val="Table List Number"/>
    <w:basedOn w:val="ListNumber"/>
    <w:rsid w:val="00CB0C04"/>
    <w:pPr>
      <w:numPr>
        <w:numId w:val="0"/>
      </w:numPr>
    </w:pPr>
  </w:style>
  <w:style w:type="paragraph" w:styleId="TOC4">
    <w:name w:val="toc 4"/>
    <w:basedOn w:val="TOCBase"/>
    <w:next w:val="Normal"/>
    <w:semiHidden/>
    <w:rsid w:val="00CB0C04"/>
    <w:pPr>
      <w:tabs>
        <w:tab w:val="right" w:leader="dot" w:pos="9071"/>
      </w:tabs>
      <w:ind w:left="1701"/>
    </w:pPr>
  </w:style>
  <w:style w:type="paragraph" w:customStyle="1" w:styleId="ListAlpha">
    <w:name w:val="List Alpha"/>
    <w:basedOn w:val="List"/>
    <w:rsid w:val="00CB0C04"/>
    <w:pPr>
      <w:numPr>
        <w:numId w:val="8"/>
      </w:numPr>
    </w:pPr>
  </w:style>
  <w:style w:type="paragraph" w:customStyle="1" w:styleId="ListAlpha2">
    <w:name w:val="List Alpha 2"/>
    <w:basedOn w:val="List2"/>
    <w:rsid w:val="00CB0C04"/>
    <w:pPr>
      <w:numPr>
        <w:numId w:val="7"/>
      </w:numPr>
    </w:pPr>
  </w:style>
  <w:style w:type="paragraph" w:styleId="List2">
    <w:name w:val="List 2"/>
    <w:basedOn w:val="BodyText"/>
    <w:rsid w:val="00CB0C04"/>
    <w:pPr>
      <w:tabs>
        <w:tab w:val="left" w:pos="680"/>
      </w:tabs>
      <w:spacing w:before="60" w:after="60"/>
      <w:ind w:left="680" w:hanging="340"/>
    </w:pPr>
  </w:style>
  <w:style w:type="paragraph" w:styleId="List3">
    <w:name w:val="List 3"/>
    <w:basedOn w:val="BodyText"/>
    <w:rsid w:val="00CB0C04"/>
    <w:pPr>
      <w:tabs>
        <w:tab w:val="left" w:pos="1021"/>
      </w:tabs>
      <w:spacing w:before="60" w:after="60"/>
      <w:ind w:left="1020" w:hanging="340"/>
    </w:pPr>
  </w:style>
  <w:style w:type="paragraph" w:styleId="List4">
    <w:name w:val="List 4"/>
    <w:basedOn w:val="BodyText"/>
    <w:rsid w:val="00CB0C04"/>
    <w:pPr>
      <w:tabs>
        <w:tab w:val="left" w:pos="1361"/>
      </w:tabs>
      <w:spacing w:before="60" w:after="60"/>
      <w:ind w:left="1361" w:hanging="340"/>
    </w:pPr>
  </w:style>
  <w:style w:type="paragraph" w:styleId="List5">
    <w:name w:val="List 5"/>
    <w:basedOn w:val="BodyText"/>
    <w:rsid w:val="00CB0C04"/>
    <w:pPr>
      <w:tabs>
        <w:tab w:val="left" w:pos="1701"/>
      </w:tabs>
      <w:spacing w:before="60" w:after="60"/>
      <w:ind w:left="1701" w:hanging="340"/>
    </w:pPr>
  </w:style>
  <w:style w:type="paragraph" w:styleId="ListBullet3">
    <w:name w:val="List Bullet 3"/>
    <w:basedOn w:val="List3"/>
    <w:rsid w:val="00CB0C04"/>
    <w:pPr>
      <w:numPr>
        <w:numId w:val="13"/>
      </w:numPr>
      <w:tabs>
        <w:tab w:val="clear" w:pos="1021"/>
      </w:tabs>
      <w:ind w:left="1037" w:hanging="357"/>
    </w:pPr>
  </w:style>
  <w:style w:type="paragraph" w:styleId="ListBullet4">
    <w:name w:val="List Bullet 4"/>
    <w:basedOn w:val="List4"/>
    <w:rsid w:val="00CB0C04"/>
    <w:pPr>
      <w:numPr>
        <w:numId w:val="2"/>
      </w:numPr>
      <w:tabs>
        <w:tab w:val="clear" w:pos="1361"/>
      </w:tabs>
    </w:pPr>
  </w:style>
  <w:style w:type="paragraph" w:styleId="ListBullet5">
    <w:name w:val="List Bullet 5"/>
    <w:basedOn w:val="List5"/>
    <w:rsid w:val="00CB0C04"/>
    <w:pPr>
      <w:numPr>
        <w:numId w:val="3"/>
      </w:numPr>
    </w:pPr>
  </w:style>
  <w:style w:type="paragraph" w:styleId="ListContinue2">
    <w:name w:val="List Continue 2"/>
    <w:basedOn w:val="List2"/>
    <w:rsid w:val="00CB0C04"/>
    <w:pPr>
      <w:ind w:firstLine="0"/>
    </w:pPr>
  </w:style>
  <w:style w:type="paragraph" w:styleId="ListContinue3">
    <w:name w:val="List Continue 3"/>
    <w:basedOn w:val="List3"/>
    <w:rsid w:val="00CB0C04"/>
    <w:pPr>
      <w:ind w:left="1021" w:firstLine="0"/>
    </w:pPr>
  </w:style>
  <w:style w:type="paragraph" w:styleId="ListContinue4">
    <w:name w:val="List Continue 4"/>
    <w:basedOn w:val="List4"/>
    <w:rsid w:val="00CB0C04"/>
    <w:pPr>
      <w:ind w:firstLine="0"/>
    </w:pPr>
  </w:style>
  <w:style w:type="paragraph" w:styleId="ListContinue5">
    <w:name w:val="List Continue 5"/>
    <w:basedOn w:val="List5"/>
    <w:rsid w:val="00CB0C04"/>
    <w:pPr>
      <w:ind w:firstLine="0"/>
    </w:pPr>
  </w:style>
  <w:style w:type="paragraph" w:styleId="ListNumber3">
    <w:name w:val="List Number 3"/>
    <w:basedOn w:val="List3"/>
    <w:rsid w:val="00CB0C04"/>
    <w:pPr>
      <w:numPr>
        <w:numId w:val="4"/>
      </w:numPr>
    </w:pPr>
  </w:style>
  <w:style w:type="paragraph" w:styleId="ListNumber4">
    <w:name w:val="List Number 4"/>
    <w:basedOn w:val="List4"/>
    <w:rsid w:val="00CB0C04"/>
    <w:pPr>
      <w:numPr>
        <w:numId w:val="5"/>
      </w:numPr>
    </w:pPr>
  </w:style>
  <w:style w:type="paragraph" w:styleId="ListNumber5">
    <w:name w:val="List Number 5"/>
    <w:basedOn w:val="List5"/>
    <w:rsid w:val="00CB0C04"/>
    <w:pPr>
      <w:numPr>
        <w:numId w:val="6"/>
      </w:numPr>
    </w:pPr>
  </w:style>
  <w:style w:type="paragraph" w:styleId="BlockText">
    <w:name w:val="Block Text"/>
    <w:basedOn w:val="Normal"/>
    <w:rsid w:val="00CB0C04"/>
    <w:pPr>
      <w:spacing w:after="120"/>
      <w:ind w:left="1440" w:right="1440"/>
    </w:pPr>
  </w:style>
  <w:style w:type="character" w:customStyle="1" w:styleId="Subscript">
    <w:name w:val="Subscript"/>
    <w:basedOn w:val="DefaultParagraphFont"/>
    <w:rsid w:val="00CB0C04"/>
    <w:rPr>
      <w:sz w:val="16"/>
      <w:vertAlign w:val="subscript"/>
    </w:rPr>
  </w:style>
  <w:style w:type="character" w:customStyle="1" w:styleId="Superscript">
    <w:name w:val="Superscript"/>
    <w:basedOn w:val="DefaultParagraphFont"/>
    <w:rsid w:val="00CB0C04"/>
    <w:rPr>
      <w:sz w:val="16"/>
      <w:vertAlign w:val="superscript"/>
    </w:rPr>
  </w:style>
  <w:style w:type="character" w:customStyle="1" w:styleId="Symbols">
    <w:name w:val="Symbols"/>
    <w:basedOn w:val="DefaultParagraphFont"/>
    <w:rsid w:val="00CB0C04"/>
    <w:rPr>
      <w:rFonts w:ascii="Symbol" w:hAnsi="Symbol"/>
    </w:rPr>
  </w:style>
  <w:style w:type="character" w:customStyle="1" w:styleId="MenuOptions">
    <w:name w:val="Menu Options"/>
    <w:basedOn w:val="DefaultParagraphFont"/>
    <w:rsid w:val="00CB0C04"/>
    <w:rPr>
      <w:rFonts w:ascii="Arial Narrow" w:hAnsi="Arial Narrow"/>
      <w:smallCaps/>
    </w:rPr>
  </w:style>
  <w:style w:type="character" w:customStyle="1" w:styleId="Buttons">
    <w:name w:val="Buttons"/>
    <w:basedOn w:val="DefaultParagraphFont"/>
    <w:rsid w:val="00CB0C04"/>
    <w:rPr>
      <w:b/>
    </w:rPr>
  </w:style>
  <w:style w:type="character" w:customStyle="1" w:styleId="Underlined">
    <w:name w:val="Underlined"/>
    <w:basedOn w:val="DefaultParagraphFont"/>
    <w:rsid w:val="00CB0C04"/>
    <w:rPr>
      <w:u w:val="single"/>
    </w:rPr>
  </w:style>
  <w:style w:type="paragraph" w:customStyle="1" w:styleId="TableBodyTextRight">
    <w:name w:val="Table Body Text Right"/>
    <w:basedOn w:val="TableBodyText"/>
    <w:rsid w:val="00CB0C04"/>
    <w:pPr>
      <w:widowControl w:val="0"/>
      <w:autoSpaceDE w:val="0"/>
      <w:autoSpaceDN w:val="0"/>
      <w:adjustRightInd w:val="0"/>
      <w:jc w:val="right"/>
    </w:pPr>
    <w:rPr>
      <w:rFonts w:cs="Arial"/>
      <w:szCs w:val="18"/>
    </w:rPr>
  </w:style>
  <w:style w:type="paragraph" w:customStyle="1" w:styleId="CopyrightText">
    <w:name w:val="Copyright Text"/>
    <w:basedOn w:val="BodyText"/>
    <w:rsid w:val="00CB0C04"/>
    <w:rPr>
      <w:sz w:val="18"/>
    </w:rPr>
  </w:style>
  <w:style w:type="paragraph" w:customStyle="1" w:styleId="BodySmallRight">
    <w:name w:val="Body Small Right"/>
    <w:basedOn w:val="BodyTextRight"/>
    <w:rsid w:val="00CB0C04"/>
    <w:rPr>
      <w:sz w:val="18"/>
      <w:szCs w:val="18"/>
    </w:rPr>
  </w:style>
  <w:style w:type="paragraph" w:customStyle="1" w:styleId="MarginEdition">
    <w:name w:val="Margin Edition"/>
    <w:basedOn w:val="MarginNote"/>
    <w:rsid w:val="00CB0C04"/>
    <w:pPr>
      <w:spacing w:before="0" w:after="0"/>
    </w:pPr>
    <w:rPr>
      <w:rFonts w:ascii="Times New Roman" w:hAnsi="Times New Roman"/>
      <w:color w:val="999999"/>
    </w:rPr>
  </w:style>
  <w:style w:type="paragraph" w:customStyle="1" w:styleId="Spacer">
    <w:name w:val="Spacer"/>
    <w:basedOn w:val="Normal"/>
    <w:rsid w:val="00CB0C04"/>
    <w:rPr>
      <w:sz w:val="2"/>
      <w:szCs w:val="2"/>
    </w:rPr>
  </w:style>
  <w:style w:type="character" w:customStyle="1" w:styleId="Small">
    <w:name w:val="Small"/>
    <w:basedOn w:val="DefaultParagraphFont"/>
    <w:rsid w:val="00CB0C04"/>
    <w:rPr>
      <w:sz w:val="16"/>
    </w:rPr>
  </w:style>
  <w:style w:type="paragraph" w:customStyle="1" w:styleId="WideTable">
    <w:name w:val="Wide Table"/>
    <w:basedOn w:val="Normal"/>
    <w:rsid w:val="00CB0C04"/>
    <w:pPr>
      <w:ind w:left="-1418"/>
    </w:pPr>
    <w:rPr>
      <w:sz w:val="2"/>
      <w:szCs w:val="2"/>
    </w:rPr>
  </w:style>
  <w:style w:type="character" w:styleId="PageNumber">
    <w:name w:val="page number"/>
    <w:basedOn w:val="DefaultParagraphFont"/>
    <w:rsid w:val="00CB0C04"/>
  </w:style>
  <w:style w:type="paragraph" w:styleId="Quote">
    <w:name w:val="Quote"/>
    <w:basedOn w:val="Heading1"/>
    <w:link w:val="QuoteChar"/>
    <w:qFormat/>
    <w:rsid w:val="00CB0C04"/>
    <w:rPr>
      <w:b w:val="0"/>
      <w:sz w:val="72"/>
      <w:szCs w:val="72"/>
      <w:lang w:val="en-NZ"/>
    </w:rPr>
  </w:style>
  <w:style w:type="character" w:customStyle="1" w:styleId="QuoteChar">
    <w:name w:val="Quote Char"/>
    <w:basedOn w:val="DefaultParagraphFont"/>
    <w:link w:val="Quote"/>
    <w:rsid w:val="00CB0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C04"/>
    <w:pPr>
      <w:pageBreakBefore/>
    </w:pPr>
  </w:style>
  <w:style w:type="paragraph" w:customStyle="1" w:styleId="Border">
    <w:name w:val="Border"/>
    <w:basedOn w:val="Normal"/>
    <w:qFormat/>
    <w:rsid w:val="00CB0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C04"/>
    <w:rPr>
      <w:b/>
      <w:bCs/>
      <w:i/>
      <w:iCs/>
      <w:color w:val="auto"/>
    </w:rPr>
  </w:style>
  <w:style w:type="paragraph" w:styleId="IntenseQuote">
    <w:name w:val="Intense Quote"/>
    <w:basedOn w:val="Normal"/>
    <w:next w:val="Normal"/>
    <w:link w:val="IntenseQuoteChar"/>
    <w:uiPriority w:val="30"/>
    <w:qFormat/>
    <w:rsid w:val="00CB0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C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C04"/>
    <w:rPr>
      <w:smallCaps/>
      <w:color w:val="auto"/>
      <w:u w:val="single"/>
    </w:rPr>
  </w:style>
  <w:style w:type="character" w:styleId="IntenseReference">
    <w:name w:val="Intense Reference"/>
    <w:basedOn w:val="DefaultParagraphFont"/>
    <w:uiPriority w:val="32"/>
    <w:qFormat/>
    <w:rsid w:val="00CB0C04"/>
    <w:rPr>
      <w:b/>
      <w:bCs/>
      <w:smallCaps/>
      <w:color w:val="auto"/>
      <w:spacing w:val="5"/>
      <w:u w:val="single"/>
    </w:rPr>
  </w:style>
  <w:style w:type="paragraph" w:customStyle="1" w:styleId="2ColumnHeading">
    <w:name w:val="2Column Heading"/>
    <w:basedOn w:val="BodyText"/>
    <w:qFormat/>
    <w:rsid w:val="00CB0C04"/>
    <w:pPr>
      <w:spacing w:after="60"/>
      <w:ind w:left="-2268"/>
    </w:pPr>
    <w:rPr>
      <w:b/>
    </w:rPr>
  </w:style>
  <w:style w:type="paragraph" w:customStyle="1" w:styleId="Heading1TOC">
    <w:name w:val="Heading1 TOC"/>
    <w:basedOn w:val="Normal"/>
    <w:qFormat/>
    <w:rsid w:val="00CB0C04"/>
    <w:pPr>
      <w:spacing w:before="240" w:after="120"/>
    </w:pPr>
    <w:rPr>
      <w:rFonts w:ascii="Times New Roman" w:hAnsi="Times New Roman"/>
      <w:b/>
      <w:sz w:val="32"/>
    </w:rPr>
  </w:style>
  <w:style w:type="paragraph" w:customStyle="1" w:styleId="Heading2TOC">
    <w:name w:val="Heading2 TOC"/>
    <w:basedOn w:val="Normal"/>
    <w:qFormat/>
    <w:rsid w:val="00CB0C04"/>
    <w:pPr>
      <w:spacing w:before="240" w:after="60"/>
    </w:pPr>
    <w:rPr>
      <w:rFonts w:ascii="Times New Roman" w:hAnsi="Times New Roman"/>
      <w:b/>
      <w:sz w:val="28"/>
    </w:rPr>
  </w:style>
  <w:style w:type="character" w:customStyle="1" w:styleId="Underline">
    <w:name w:val="Underline"/>
    <w:basedOn w:val="DefaultParagraphFont"/>
    <w:qFormat/>
    <w:rsid w:val="00CB0C04"/>
    <w:rPr>
      <w:u w:val="single"/>
    </w:rPr>
  </w:style>
  <w:style w:type="character" w:customStyle="1" w:styleId="BoldandItalics">
    <w:name w:val="Bold and Italics"/>
    <w:qFormat/>
    <w:rsid w:val="00CB0C04"/>
    <w:rPr>
      <w:b/>
      <w:i/>
      <w:u w:val="none"/>
    </w:rPr>
  </w:style>
  <w:style w:type="paragraph" w:styleId="BalloonText">
    <w:name w:val="Balloon Text"/>
    <w:basedOn w:val="Normal"/>
    <w:link w:val="BalloonTextChar"/>
    <w:rsid w:val="00CB0C04"/>
    <w:rPr>
      <w:rFonts w:ascii="Tahoma" w:hAnsi="Tahoma" w:cs="Tahoma"/>
      <w:sz w:val="16"/>
      <w:szCs w:val="16"/>
    </w:rPr>
  </w:style>
  <w:style w:type="character" w:customStyle="1" w:styleId="BalloonTextChar">
    <w:name w:val="Balloon Text Char"/>
    <w:basedOn w:val="DefaultParagraphFont"/>
    <w:link w:val="BalloonText"/>
    <w:rsid w:val="00CB0C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C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C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C04"/>
    <w:rPr>
      <w:b/>
      <w:color w:val="660033"/>
      <w:spacing w:val="0"/>
    </w:rPr>
  </w:style>
  <w:style w:type="paragraph" w:customStyle="1" w:styleId="Nameditemlist">
    <w:name w:val="Named item list"/>
    <w:basedOn w:val="BodyText"/>
    <w:qFormat/>
    <w:rsid w:val="00CB0C04"/>
    <w:pPr>
      <w:tabs>
        <w:tab w:val="left" w:pos="2835"/>
      </w:tabs>
      <w:ind w:left="2835" w:hanging="2835"/>
    </w:pPr>
  </w:style>
  <w:style w:type="paragraph" w:customStyle="1" w:styleId="BodyTextnopadding">
    <w:name w:val="Body Text no padding"/>
    <w:basedOn w:val="BodyText"/>
    <w:qFormat/>
    <w:rsid w:val="00CB0C04"/>
    <w:pPr>
      <w:spacing w:before="0" w:after="0"/>
    </w:pPr>
  </w:style>
  <w:style w:type="paragraph" w:customStyle="1" w:styleId="BodyTextBold">
    <w:name w:val="Body Text Bold"/>
    <w:basedOn w:val="BodyText"/>
    <w:qFormat/>
    <w:rsid w:val="00CB0C04"/>
    <w:rPr>
      <w:b/>
    </w:rPr>
  </w:style>
  <w:style w:type="character" w:styleId="Hyperlink">
    <w:name w:val="Hyperlink"/>
    <w:basedOn w:val="DefaultParagraphFont"/>
    <w:uiPriority w:val="99"/>
    <w:unhideWhenUsed/>
    <w:rsid w:val="00457B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Words>
  <Characters>4075</Characters>
  <Application>Microsoft Office Word</Application>
  <DocSecurity>0</DocSecurity>
  <Lines>163</Lines>
  <Paragraphs>86</Paragraphs>
  <ScaleCrop>false</ScaleCrop>
  <Company>Author-it Software Corporation Ltd.</Company>
  <LinksUpToDate>false</LinksUpToDate>
  <CharactersWithSpaces>4611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UEEEC0015 Develop basic plans for integrating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2024-11-29T01:07:00Z</dcterms:created>
  <dcterms:modified xsi:type="dcterms:W3CDTF">2024-11-29T01:07:00Z</dcterms:modified>
</cp:coreProperties>
</file>