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ED4" w:rsidP="001B5ED4">
      <w:pPr>
        <w:pStyle w:val="Title"/>
      </w:pPr>
      <w:r>
        <w:fldChar w:fldCharType="begin"/>
      </w:r>
      <w:r>
        <w:instrText xml:space="preserve"> TITLE   \* MERGEFORMAT </w:instrText>
      </w:r>
      <w:r>
        <w:fldChar w:fldCharType="separate"/>
      </w:r>
      <w:r>
        <w:t>Assessment Requirements for UEEEC0014 Design signal-conditioning sub-systems</w:t>
      </w:r>
      <w:r>
        <w:fldChar w:fldCharType="end"/>
      </w:r>
    </w:p>
    <w:p w:rsidR="001B5ED4" w:rsidP="001B5ED4">
      <w:pPr>
        <w:pStyle w:val="Version"/>
        <w:sectPr w:rsidSect="00922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DFA" w:rsidP="00922DFA">
      <w:pPr>
        <w:pStyle w:val="SuperHeading"/>
      </w:pPr>
      <w:r w:rsidRPr="00922DFA">
        <w:t>Assessment Requirements for UEEEC0014 Design signal-conditioning sub-systems</w:t>
      </w:r>
    </w:p>
    <w:p w:rsidR="00000000" w:rsidRPr="00922DFA" w:rsidP="00922DFA">
      <w:pPr>
        <w:pStyle w:val="Heading1"/>
      </w:pPr>
      <w:bookmarkStart w:id="1" w:name="O_1079847"/>
      <w:bookmarkEnd w:id="1"/>
      <w:r w:rsidRPr="00922DFA">
        <w:t>Modification History</w:t>
      </w:r>
    </w:p>
    <w:tbl>
      <w:tblPr>
        <w:tblW w:w="9497" w:type="dxa"/>
        <w:tblLayout w:type="fixed"/>
        <w:tblCellMar>
          <w:left w:w="62" w:type="dxa"/>
          <w:right w:w="62" w:type="dxa"/>
        </w:tblCellMar>
        <w:tblLook w:val="0000"/>
      </w:tblPr>
      <w:tblGrid>
        <w:gridCol w:w="9497"/>
      </w:tblGrid>
      <w:tr w:rsidTr="00922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DFA" w:rsidP="00922DFA">
            <w:pPr>
              <w:pStyle w:val="BodyText"/>
            </w:pPr>
            <w:r w:rsidRPr="00922DFA">
              <w:t>Release 1. This is the first release of this unit of competency in the UEE Electrotechnology Training Package.</w:t>
            </w:r>
          </w:p>
        </w:tc>
      </w:tr>
    </w:tbl>
    <w:p w:rsidR="00000000" w:rsidRPr="00922DFA" w:rsidP="00922DFA">
      <w:pPr>
        <w:pStyle w:val="NoPaddingFontSize1"/>
      </w:pPr>
    </w:p>
    <w:p w:rsidR="00000000" w:rsidRPr="00922DFA" w:rsidP="00922DFA">
      <w:pPr>
        <w:pStyle w:val="AllowPageBreak"/>
      </w:pPr>
    </w:p>
    <w:p w:rsidR="00000000" w:rsidRPr="00922DFA" w:rsidP="00922DFA">
      <w:pPr>
        <w:pStyle w:val="Heading1"/>
      </w:pPr>
      <w:bookmarkStart w:id="2" w:name="O_1079848"/>
      <w:bookmarkEnd w:id="2"/>
      <w:r w:rsidRPr="00922DFA">
        <w:t>Performance Evidence</w:t>
      </w:r>
    </w:p>
    <w:tbl>
      <w:tblPr>
        <w:tblW w:w="9497" w:type="dxa"/>
        <w:tblLayout w:type="fixed"/>
        <w:tblCellMar>
          <w:left w:w="62" w:type="dxa"/>
          <w:right w:w="62" w:type="dxa"/>
        </w:tblCellMar>
        <w:tblLook w:val="0000"/>
      </w:tblPr>
      <w:tblGrid>
        <w:gridCol w:w="9497"/>
      </w:tblGrid>
      <w:tr w:rsidTr="00922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2DFA">
            <w:pPr>
              <w:pStyle w:val="BodyText"/>
              <w:rPr>
                <w:lang w:val="en-NZ"/>
              </w:rPr>
            </w:pPr>
            <w:r w:rsidRPr="00922DFA">
              <w:t>Evidence required to demonstrate competence in this unit must be relevant to and satisfy all of the requirements of the elements and performance criteria on at least two separate occasions and include:</w:t>
            </w:r>
          </w:p>
        </w:tc>
      </w:tr>
      <w:tr w:rsidTr="00922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DFA" w:rsidP="00922DFA">
            <w:pPr>
              <w:pStyle w:val="ListBullet"/>
            </w:pPr>
            <w:r w:rsidRPr="00922DFA">
              <w:t>applying relevant work health a</w:t>
            </w:r>
            <w:r w:rsidRPr="00922DFA">
              <w:t xml:space="preserve">nd safety (WHS)/occupational health and safety (OHS) requirements </w:t>
            </w:r>
            <w:r w:rsidRPr="00922DFA">
              <w:tab/>
            </w:r>
          </w:p>
          <w:p w:rsidR="00000000" w:rsidRPr="00922DFA" w:rsidP="00922DFA">
            <w:pPr>
              <w:pStyle w:val="ListBullet"/>
            </w:pPr>
            <w:r w:rsidRPr="00922DFA">
              <w:t>constructing signal-conditioning sub-systems prototype</w:t>
            </w:r>
          </w:p>
          <w:p w:rsidR="00000000" w:rsidRPr="00922DFA" w:rsidP="00922DFA">
            <w:pPr>
              <w:pStyle w:val="ListBullet"/>
            </w:pPr>
            <w:r w:rsidRPr="00922DFA">
              <w:t>dealing with unplanned situations in accordance with workplace procedures</w:t>
            </w:r>
          </w:p>
          <w:p w:rsidR="00000000" w:rsidRPr="00922DFA" w:rsidP="00922DFA">
            <w:pPr>
              <w:pStyle w:val="ListBullet"/>
            </w:pPr>
            <w:r w:rsidRPr="00922DFA">
              <w:t>developing outlines of alternative designs</w:t>
            </w:r>
          </w:p>
          <w:p w:rsidR="00000000" w:rsidRPr="00922DFA" w:rsidP="00922DFA">
            <w:pPr>
              <w:pStyle w:val="ListBullet"/>
            </w:pPr>
            <w:r w:rsidRPr="00922DFA">
              <w:t>developing the d</w:t>
            </w:r>
            <w:r w:rsidRPr="00922DFA">
              <w:t>esign within the safety and functional requirements, and budget constraints</w:t>
            </w:r>
          </w:p>
          <w:p w:rsidR="00000000" w:rsidRPr="00922DFA" w:rsidP="00922DFA">
            <w:pPr>
              <w:pStyle w:val="ListBullet"/>
            </w:pPr>
            <w:r w:rsidRPr="00922DFA">
              <w:t>documenting and presenting design effectively</w:t>
            </w:r>
          </w:p>
          <w:p w:rsidR="00000000" w:rsidRPr="00922DFA" w:rsidP="00922DFA">
            <w:pPr>
              <w:pStyle w:val="ListBullet"/>
            </w:pPr>
            <w:r w:rsidRPr="00922DFA">
              <w:t>negotiating design alteration requests</w:t>
            </w:r>
          </w:p>
          <w:p w:rsidR="00000000" w:rsidRPr="00922DFA" w:rsidP="00922DFA">
            <w:pPr>
              <w:pStyle w:val="ListBullet"/>
            </w:pPr>
            <w:r w:rsidRPr="00922DFA">
              <w:t>planning to design signal-conditioning sub-systems</w:t>
            </w:r>
          </w:p>
          <w:p w:rsidR="00000000" w:rsidRPr="00922DFA" w:rsidP="00922DFA">
            <w:pPr>
              <w:pStyle w:val="ListBullet"/>
            </w:pPr>
            <w:r w:rsidRPr="00922DFA">
              <w:t>reading and interpreting design brief.</w:t>
            </w:r>
          </w:p>
        </w:tc>
      </w:tr>
    </w:tbl>
    <w:p w:rsidR="00000000" w:rsidRPr="00922DFA" w:rsidP="00922DFA">
      <w:pPr>
        <w:pStyle w:val="NoPaddingFontSize1"/>
      </w:pPr>
    </w:p>
    <w:p w:rsidR="00000000" w:rsidRPr="00922DFA" w:rsidP="00922DFA">
      <w:pPr>
        <w:pStyle w:val="AllowPageBreak"/>
      </w:pPr>
    </w:p>
    <w:p w:rsidR="00000000" w:rsidRPr="00922DFA" w:rsidP="00922DFA">
      <w:pPr>
        <w:pStyle w:val="Heading1"/>
      </w:pPr>
      <w:bookmarkStart w:id="3" w:name="O_1079849"/>
      <w:bookmarkEnd w:id="3"/>
      <w:r w:rsidRPr="00922DFA">
        <w:t>Knowledge Evidence</w:t>
      </w:r>
    </w:p>
    <w:tbl>
      <w:tblPr>
        <w:tblW w:w="9497" w:type="dxa"/>
        <w:tblLayout w:type="fixed"/>
        <w:tblCellMar>
          <w:left w:w="62" w:type="dxa"/>
          <w:right w:w="62" w:type="dxa"/>
        </w:tblCellMar>
        <w:tblLook w:val="0000"/>
      </w:tblPr>
      <w:tblGrid>
        <w:gridCol w:w="9497"/>
      </w:tblGrid>
      <w:tr w:rsidTr="00922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2DFA">
            <w:pPr>
              <w:pStyle w:val="BodyText"/>
              <w:rPr>
                <w:lang w:val="en-NZ"/>
              </w:rPr>
            </w:pPr>
            <w:r w:rsidRPr="00922DFA">
              <w:t>Evidence required to demonstrate competence in this unit must be relevant to and satisfy all of the requirements of the elements and performance criteria and include knowledge of:</w:t>
            </w:r>
          </w:p>
        </w:tc>
      </w:tr>
      <w:tr w:rsidTr="00922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DFA" w:rsidP="00922DFA">
            <w:pPr>
              <w:pStyle w:val="ListBullet"/>
            </w:pPr>
            <w:r w:rsidRPr="00922DFA">
              <w:t>comparator circuits (open loop, limit</w:t>
            </w:r>
            <w:r w:rsidRPr="00922DFA">
              <w:t>ed swing and hysteresis) using operational amplifiers</w:t>
            </w:r>
          </w:p>
          <w:p w:rsidR="00000000" w:rsidRPr="00922DFA" w:rsidP="00922DFA">
            <w:pPr>
              <w:pStyle w:val="ListBullet"/>
            </w:pPr>
            <w:r w:rsidRPr="00922DFA">
              <w:t>design brief specifications and work requirements</w:t>
            </w:r>
          </w:p>
          <w:p w:rsidR="00000000" w:rsidRPr="00922DFA" w:rsidP="00922DFA">
            <w:pPr>
              <w:pStyle w:val="ListBullet"/>
            </w:pPr>
            <w:r w:rsidRPr="00922DFA">
              <w:t xml:space="preserve">differential amplifiers of suitable characteristics </w:t>
            </w:r>
          </w:p>
          <w:p w:rsidR="00000000" w:rsidRPr="00922DFA" w:rsidP="00922DFA">
            <w:pPr>
              <w:pStyle w:val="ListBullet"/>
            </w:pPr>
            <w:r w:rsidRPr="00922DFA">
              <w:t>feedback control systems basics</w:t>
            </w:r>
          </w:p>
          <w:p w:rsidR="00000000" w:rsidRPr="00922DFA" w:rsidP="00922DFA">
            <w:pPr>
              <w:pStyle w:val="ListBullet"/>
            </w:pPr>
            <w:r w:rsidRPr="00922DFA">
              <w:t>operational amplifier circuits</w:t>
            </w:r>
          </w:p>
          <w:p w:rsidR="00000000" w:rsidRPr="00922DFA" w:rsidP="00922DFA">
            <w:pPr>
              <w:pStyle w:val="ListBullet"/>
            </w:pPr>
            <w:r w:rsidRPr="00922DFA">
              <w:t>principles of signal conditioning</w:t>
            </w:r>
          </w:p>
          <w:p w:rsidR="00000000" w:rsidRPr="00922DFA" w:rsidP="00922DFA">
            <w:pPr>
              <w:pStyle w:val="ListBullet"/>
            </w:pPr>
            <w:r w:rsidRPr="00922DFA">
              <w:t>relevant industry standards, regulations, codes of practice and WHS/OHS legislated requirements</w:t>
            </w:r>
          </w:p>
          <w:p w:rsidR="00000000" w:rsidRPr="00922DFA" w:rsidP="00922DFA">
            <w:pPr>
              <w:pStyle w:val="ListBullet"/>
            </w:pPr>
            <w:r w:rsidRPr="00922DFA">
              <w:t>relevant job safety assessments or risk mitigation processes</w:t>
            </w:r>
          </w:p>
          <w:p w:rsidR="00000000" w:rsidRPr="00922DFA" w:rsidP="00922DFA">
            <w:pPr>
              <w:pStyle w:val="ListBullet"/>
            </w:pPr>
            <w:r w:rsidRPr="00922DFA">
              <w:t>relevant manufacturer specifications</w:t>
            </w:r>
          </w:p>
          <w:p w:rsidR="00000000" w:rsidRPr="00922DFA" w:rsidP="00922DFA">
            <w:pPr>
              <w:pStyle w:val="ListBullet"/>
            </w:pPr>
            <w:r w:rsidRPr="00922DFA">
              <w:t>relevant workplace documentation</w:t>
            </w:r>
          </w:p>
          <w:p w:rsidR="00000000" w:rsidRPr="00922DFA" w:rsidP="00922DFA">
            <w:pPr>
              <w:pStyle w:val="ListBullet"/>
            </w:pPr>
            <w:r w:rsidRPr="00922DFA">
              <w:t>relevant workplace policies a</w:t>
            </w:r>
            <w:r w:rsidRPr="00922DFA">
              <w:t>nd procedures</w:t>
            </w:r>
          </w:p>
          <w:p w:rsidR="00000000" w:rsidRPr="00922DFA" w:rsidP="00922DFA">
            <w:pPr>
              <w:pStyle w:val="ListBullet"/>
            </w:pPr>
            <w:r w:rsidRPr="00922DFA">
              <w:t>sensors and transducers.</w:t>
            </w:r>
          </w:p>
        </w:tc>
      </w:tr>
    </w:tbl>
    <w:p w:rsidR="00000000" w:rsidRPr="00922DFA" w:rsidP="00922DFA">
      <w:pPr>
        <w:pStyle w:val="NoPaddingFontSize1"/>
      </w:pPr>
    </w:p>
    <w:p w:rsidR="00000000" w:rsidRPr="00922DFA" w:rsidP="00922DFA">
      <w:pPr>
        <w:pStyle w:val="AllowPageBreak"/>
      </w:pPr>
    </w:p>
    <w:p w:rsidR="00000000" w:rsidRPr="00922DFA" w:rsidP="00922DFA">
      <w:pPr>
        <w:pStyle w:val="Heading1"/>
      </w:pPr>
      <w:bookmarkStart w:id="4" w:name="O_1079850"/>
      <w:bookmarkEnd w:id="4"/>
      <w:r w:rsidRPr="00922DFA">
        <w:t>Assessment Conditions</w:t>
      </w:r>
    </w:p>
    <w:tbl>
      <w:tblPr>
        <w:tblW w:w="9497" w:type="dxa"/>
        <w:tblLayout w:type="fixed"/>
        <w:tblCellMar>
          <w:left w:w="62" w:type="dxa"/>
          <w:right w:w="62" w:type="dxa"/>
        </w:tblCellMar>
        <w:tblLook w:val="0000"/>
      </w:tblPr>
      <w:tblGrid>
        <w:gridCol w:w="9497"/>
      </w:tblGrid>
      <w:tr w:rsidTr="00922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2DFA" w:rsidP="00922DFA">
            <w:pPr>
              <w:pStyle w:val="BodyText"/>
            </w:pPr>
            <w:r w:rsidRPr="00922DFA">
              <w:t xml:space="preserve">Assessors must hold credentials specified within the Standards for Registered Training Organisations current at the time of assessment. </w:t>
            </w:r>
          </w:p>
          <w:p w:rsidR="00000000" w:rsidRPr="00922DFA" w:rsidP="00922DFA">
            <w:pPr>
              <w:pStyle w:val="BodyText"/>
            </w:pPr>
            <w:r w:rsidRPr="00922DFA">
              <w:t>Assessment must satisfy the Principle</w:t>
            </w:r>
            <w:r w:rsidRPr="00922DFA">
              <w:t>s of Assessment and Rules of Evidence and all regulatory requirements included within the Standards for Registered Training Organisations current at the time of assessment.</w:t>
            </w:r>
          </w:p>
          <w:p w:rsidR="00000000" w:rsidRPr="00922DFA" w:rsidP="00922DFA">
            <w:pPr>
              <w:pStyle w:val="BodyText"/>
            </w:pPr>
            <w:r w:rsidRPr="00922DFA">
              <w:t>Assessment must occur in suitable workplace operational situations where it is appr</w:t>
            </w:r>
            <w:r w:rsidRPr="00922DFA">
              <w:t>opriate to do so; where this is not appropriate, assessment must occur in suitable simulated workplace operational situations that replicate workplace conditions.</w:t>
            </w:r>
          </w:p>
          <w:p w:rsidR="00000000" w:rsidRPr="00922DFA" w:rsidP="00922DFA">
            <w:pPr>
              <w:pStyle w:val="BodyText"/>
            </w:pPr>
            <w:r w:rsidRPr="00922DFA">
              <w:t>Assessment processes and techniques must be appropriate to the language, literacy and numerac</w:t>
            </w:r>
            <w:r w:rsidRPr="00922DFA">
              <w:t>y requirements of the work being performed and the needs of the candidate.</w:t>
            </w:r>
          </w:p>
          <w:p w:rsidR="00000000" w:rsidRPr="00922DFA" w:rsidP="00922DFA">
            <w:pPr>
              <w:pStyle w:val="BodyText"/>
            </w:pPr>
            <w:r w:rsidRPr="00922DFA">
              <w:t>Resources for assessment must include access to:</w:t>
            </w:r>
          </w:p>
          <w:p w:rsidR="00000000" w:rsidRPr="00922DFA" w:rsidP="00922DFA">
            <w:pPr>
              <w:pStyle w:val="ListBullet"/>
            </w:pPr>
            <w:r w:rsidRPr="00922DFA">
              <w:t>a range of relevant exercises, case studies and/or simulations</w:t>
            </w:r>
          </w:p>
          <w:p w:rsidR="00000000" w:rsidRPr="00922DFA" w:rsidP="00922DFA">
            <w:pPr>
              <w:pStyle w:val="ListBullet"/>
            </w:pPr>
            <w:r w:rsidRPr="00922DFA">
              <w:t xml:space="preserve">relevant and appropriate materials, tools, facilities and equipment currently used in industry </w:t>
            </w:r>
          </w:p>
          <w:p w:rsidR="00000000" w:rsidRPr="00922DFA" w:rsidP="00922DFA">
            <w:pPr>
              <w:pStyle w:val="ListBullet"/>
            </w:pPr>
            <w:r w:rsidRPr="00922DFA">
              <w:t>resources that reflect current industry practices in relation to designing signal-conditioning sub-systems</w:t>
            </w:r>
          </w:p>
          <w:p w:rsidR="00000000" w:rsidRPr="00922DFA" w:rsidP="00922DFA">
            <w:pPr>
              <w:pStyle w:val="ListBullet"/>
            </w:pPr>
            <w:r w:rsidRPr="00922DFA">
              <w:t>applicable documentation, including workplace procedu</w:t>
            </w:r>
            <w:r w:rsidRPr="00922DFA">
              <w:t>res, equipment specifications, regulations, codes of practice and operation manuals.</w:t>
            </w:r>
          </w:p>
        </w:tc>
      </w:tr>
    </w:tbl>
    <w:p w:rsidR="00000000" w:rsidRPr="00922DFA" w:rsidP="00922DFA">
      <w:pPr>
        <w:pStyle w:val="NoPaddingFontSize1"/>
      </w:pPr>
    </w:p>
    <w:p w:rsidR="00000000" w:rsidRPr="00922DFA" w:rsidP="00922DFA">
      <w:pPr>
        <w:pStyle w:val="AllowPageBreak"/>
      </w:pPr>
    </w:p>
    <w:p w:rsidR="00000000" w:rsidRPr="00922DFA" w:rsidP="00922DFA">
      <w:pPr>
        <w:pStyle w:val="Heading1"/>
      </w:pPr>
      <w:bookmarkStart w:id="5" w:name="O_1079853"/>
      <w:bookmarkEnd w:id="5"/>
      <w:r w:rsidRPr="00922DFA">
        <w:t>Links</w:t>
      </w:r>
    </w:p>
    <w:p w:rsidR="00000000" w:rsidRPr="00922DFA" w:rsidP="001B5ED4">
      <w:pPr>
        <w:pStyle w:val="BodyText"/>
      </w:pPr>
      <w:r w:rsidRPr="00922DF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C58FA">
        <w:rPr>
          <w:rStyle w:val="Hyperlink"/>
        </w:rPr>
        <w:t>https://vetnet.gov.au/Pages/TrainingDocs.aspx?q=b8a8f136-5421-4ce1-92e0-2b50341431b6</w:t>
      </w:r>
      <w:r>
        <w:fldChar w:fldCharType="end"/>
      </w:r>
    </w:p>
    <w:p w:rsidR="00000000" w:rsidRPr="00922DFA" w:rsidP="00922DFA"/>
    <w:sectPr w:rsidSect="00922D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FA" w:rsidRPr="001B5ED4" w:rsidP="001B5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D4" w:rsidP="00922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5ED4" w:rsidP="00922D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B5ED4" w:rsidP="00922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DFA" w:rsidRPr="001B5ED4" w:rsidP="001B5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D4" w:rsidRPr="002D2AF8" w:rsidP="00922DFA">
    <w:pPr>
      <w:pStyle w:val="Header"/>
      <w:framePr w:wrap="around"/>
    </w:pPr>
    <w:r>
      <w:fldChar w:fldCharType="begin"/>
    </w:r>
    <w:r>
      <w:instrText xml:space="preserve"> TITLE   \* MERGEFORMAT </w:instrText>
    </w:r>
    <w:r>
      <w:fldChar w:fldCharType="separate"/>
    </w:r>
    <w:r>
      <w:t>Assessment Requirements for UEEEC0014 Design signal-conditioning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B5ED4" w:rsidP="00922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1AD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6ED0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DFA"/>
    <w:pPr>
      <w:spacing w:before="360" w:after="60"/>
      <w:outlineLvl w:val="0"/>
    </w:pPr>
    <w:rPr>
      <w:sz w:val="32"/>
    </w:rPr>
  </w:style>
  <w:style w:type="paragraph" w:styleId="Heading2">
    <w:name w:val="heading 2"/>
    <w:basedOn w:val="HeadingBase"/>
    <w:next w:val="BodyText"/>
    <w:link w:val="Heading2Char"/>
    <w:qFormat/>
    <w:rsid w:val="00922DFA"/>
    <w:pPr>
      <w:keepLines/>
      <w:spacing w:before="240" w:after="120"/>
      <w:outlineLvl w:val="1"/>
    </w:pPr>
    <w:rPr>
      <w:sz w:val="28"/>
      <w:szCs w:val="40"/>
    </w:rPr>
  </w:style>
  <w:style w:type="paragraph" w:styleId="Heading3">
    <w:name w:val="heading 3"/>
    <w:basedOn w:val="HeadingBase"/>
    <w:next w:val="BodyText"/>
    <w:link w:val="Heading3Char"/>
    <w:qFormat/>
    <w:rsid w:val="00922DFA"/>
    <w:pPr>
      <w:spacing w:before="180" w:after="120"/>
      <w:outlineLvl w:val="2"/>
    </w:pPr>
    <w:rPr>
      <w:spacing w:val="-10"/>
      <w:kern w:val="32"/>
    </w:rPr>
  </w:style>
  <w:style w:type="paragraph" w:styleId="Heading4">
    <w:name w:val="heading 4"/>
    <w:basedOn w:val="HeadingBase"/>
    <w:next w:val="BodyText"/>
    <w:link w:val="Heading4Char"/>
    <w:qFormat/>
    <w:rsid w:val="00922DFA"/>
    <w:pPr>
      <w:spacing w:before="160" w:after="120"/>
      <w:outlineLvl w:val="3"/>
    </w:pPr>
    <w:rPr>
      <w:sz w:val="22"/>
    </w:rPr>
  </w:style>
  <w:style w:type="paragraph" w:styleId="Heading5">
    <w:name w:val="heading 5"/>
    <w:basedOn w:val="HeadingBase"/>
    <w:next w:val="Normal"/>
    <w:link w:val="Heading5Char"/>
    <w:qFormat/>
    <w:rsid w:val="00922DFA"/>
    <w:pPr>
      <w:spacing w:before="80"/>
      <w:outlineLvl w:val="4"/>
    </w:pPr>
    <w:rPr>
      <w:color w:val="918585"/>
      <w:sz w:val="20"/>
    </w:rPr>
  </w:style>
  <w:style w:type="paragraph" w:styleId="Heading6">
    <w:name w:val="heading 6"/>
    <w:basedOn w:val="HeadingBase"/>
    <w:next w:val="Normal"/>
    <w:link w:val="Heading6Char"/>
    <w:qFormat/>
    <w:rsid w:val="00922DFA"/>
    <w:pPr>
      <w:spacing w:before="60"/>
      <w:outlineLvl w:val="5"/>
    </w:pPr>
    <w:rPr>
      <w:color w:val="918585"/>
      <w:sz w:val="20"/>
    </w:rPr>
  </w:style>
  <w:style w:type="paragraph" w:styleId="Heading7">
    <w:name w:val="heading 7"/>
    <w:basedOn w:val="Normal"/>
    <w:next w:val="Normal"/>
    <w:link w:val="Heading7Char"/>
    <w:qFormat/>
    <w:rsid w:val="00922DFA"/>
    <w:pPr>
      <w:ind w:left="720"/>
      <w:outlineLvl w:val="6"/>
    </w:pPr>
    <w:rPr>
      <w:i/>
    </w:rPr>
  </w:style>
  <w:style w:type="paragraph" w:styleId="Heading8">
    <w:name w:val="heading 8"/>
    <w:basedOn w:val="Normal"/>
    <w:next w:val="Normal"/>
    <w:link w:val="Heading8Char"/>
    <w:qFormat/>
    <w:rsid w:val="00922DFA"/>
    <w:pPr>
      <w:ind w:left="720"/>
      <w:outlineLvl w:val="7"/>
    </w:pPr>
    <w:rPr>
      <w:i/>
    </w:rPr>
  </w:style>
  <w:style w:type="paragraph" w:styleId="Heading9">
    <w:name w:val="heading 9"/>
    <w:basedOn w:val="Normal"/>
    <w:next w:val="Normal"/>
    <w:link w:val="Heading9Char"/>
    <w:qFormat/>
    <w:rsid w:val="00922DFA"/>
    <w:pPr>
      <w:ind w:left="720"/>
      <w:outlineLvl w:val="8"/>
    </w:pPr>
    <w:rPr>
      <w:i/>
    </w:rPr>
  </w:style>
  <w:style w:type="character" w:default="1" w:styleId="DefaultParagraphFont">
    <w:name w:val="Default Paragraph Font"/>
    <w:uiPriority w:val="1"/>
    <w:unhideWhenUsed/>
    <w:rsid w:val="00922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DFA"/>
  </w:style>
  <w:style w:type="character" w:customStyle="1" w:styleId="Heading1Char">
    <w:name w:val="Heading 1 Char"/>
    <w:basedOn w:val="DefaultParagraphFont"/>
    <w:link w:val="Heading1"/>
    <w:rsid w:val="00922DFA"/>
    <w:rPr>
      <w:rFonts w:ascii="Times New Roman" w:eastAsia="Times New Roman" w:hAnsi="Times New Roman" w:cs="Times New Roman"/>
      <w:b/>
      <w:sz w:val="32"/>
      <w:szCs w:val="20"/>
      <w:lang w:eastAsia="en-US"/>
    </w:rPr>
  </w:style>
  <w:style w:type="paragraph" w:styleId="BodyText">
    <w:name w:val="Body Text"/>
    <w:basedOn w:val="Normal"/>
    <w:link w:val="BodyTextChar"/>
    <w:rsid w:val="00922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DFA"/>
    <w:rPr>
      <w:rFonts w:ascii="Times New Roman" w:eastAsia="Times New Roman" w:hAnsi="Times New Roman" w:cs="Times New Roman"/>
      <w:sz w:val="24"/>
      <w:lang w:eastAsia="en-US"/>
    </w:rPr>
  </w:style>
  <w:style w:type="paragraph" w:styleId="ListBullet">
    <w:name w:val="List Bullet"/>
    <w:basedOn w:val="List"/>
    <w:rsid w:val="00922DFA"/>
    <w:pPr>
      <w:numPr>
        <w:numId w:val="11"/>
      </w:numPr>
      <w:tabs>
        <w:tab w:val="clear" w:pos="340"/>
      </w:tabs>
      <w:spacing w:before="40" w:after="40"/>
    </w:pPr>
  </w:style>
  <w:style w:type="paragraph" w:customStyle="1" w:styleId="SuperHeading">
    <w:name w:val="SuperHeading"/>
    <w:basedOn w:val="Normal"/>
    <w:rsid w:val="00922DFA"/>
    <w:pPr>
      <w:spacing w:before="240" w:after="120"/>
      <w:outlineLvl w:val="0"/>
    </w:pPr>
    <w:rPr>
      <w:rFonts w:ascii="Times New Roman" w:hAnsi="Times New Roman"/>
      <w:b/>
      <w:sz w:val="32"/>
    </w:rPr>
  </w:style>
  <w:style w:type="paragraph" w:customStyle="1" w:styleId="AllowPageBreak">
    <w:name w:val="AllowPageBreak"/>
    <w:rsid w:val="00922D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2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DFA"/>
    <w:rPr>
      <w:rFonts w:ascii="Courier New" w:eastAsia="Times New Roman" w:hAnsi="Courier New" w:cs="Times New Roman"/>
      <w:i/>
      <w:szCs w:val="20"/>
      <w:lang w:eastAsia="en-US"/>
    </w:rPr>
  </w:style>
  <w:style w:type="paragraph" w:customStyle="1" w:styleId="HeadingBase">
    <w:name w:val="Heading Base"/>
    <w:rsid w:val="00922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DFA"/>
    <w:pPr>
      <w:tabs>
        <w:tab w:val="right" w:leader="dot" w:pos="9072"/>
      </w:tabs>
      <w:ind w:left="567"/>
    </w:pPr>
    <w:rPr>
      <w:szCs w:val="22"/>
    </w:rPr>
  </w:style>
  <w:style w:type="paragraph" w:customStyle="1" w:styleId="TOCBase">
    <w:name w:val="TOC Base"/>
    <w:rsid w:val="00922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DFA"/>
    <w:pPr>
      <w:tabs>
        <w:tab w:val="right" w:leader="dot" w:pos="9072"/>
      </w:tabs>
      <w:spacing w:before="40" w:after="40"/>
      <w:ind w:left="284"/>
    </w:pPr>
    <w:rPr>
      <w:rFonts w:ascii="Times New Roman" w:hAnsi="Times New Roman"/>
    </w:rPr>
  </w:style>
  <w:style w:type="paragraph" w:styleId="TOC1">
    <w:name w:val="toc 1"/>
    <w:basedOn w:val="TOCBase"/>
    <w:next w:val="Normal"/>
    <w:rsid w:val="00922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DFA"/>
    <w:rPr>
      <w:rFonts w:ascii="Times New Roman" w:eastAsia="Times New Roman" w:hAnsi="Times New Roman" w:cs="Times New Roman"/>
      <w:sz w:val="16"/>
      <w:lang w:eastAsia="en-US"/>
    </w:rPr>
  </w:style>
  <w:style w:type="paragraph" w:styleId="Title">
    <w:name w:val="Title"/>
    <w:basedOn w:val="HeadingBase"/>
    <w:link w:val="TitleChar"/>
    <w:qFormat/>
    <w:rsid w:val="00922DFA"/>
    <w:pPr>
      <w:spacing w:before="5040"/>
      <w:jc w:val="center"/>
    </w:pPr>
    <w:rPr>
      <w:sz w:val="48"/>
      <w:szCs w:val="72"/>
      <w:lang w:val="en-US"/>
    </w:rPr>
  </w:style>
  <w:style w:type="character" w:customStyle="1" w:styleId="TitleChar">
    <w:name w:val="Title Char"/>
    <w:basedOn w:val="DefaultParagraphFont"/>
    <w:link w:val="Title"/>
    <w:rsid w:val="00922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DFA"/>
    <w:pPr>
      <w:tabs>
        <w:tab w:val="left" w:pos="3600"/>
        <w:tab w:val="left" w:pos="3958"/>
      </w:tabs>
    </w:pPr>
  </w:style>
  <w:style w:type="paragraph" w:styleId="List">
    <w:name w:val="List"/>
    <w:basedOn w:val="BodyText"/>
    <w:next w:val="BodyText"/>
    <w:rsid w:val="00922DFA"/>
    <w:pPr>
      <w:tabs>
        <w:tab w:val="left" w:pos="340"/>
      </w:tabs>
      <w:spacing w:before="60" w:after="60"/>
      <w:ind w:left="340" w:hanging="340"/>
    </w:pPr>
  </w:style>
  <w:style w:type="paragraph" w:customStyle="1" w:styleId="Note">
    <w:name w:val="Note"/>
    <w:basedOn w:val="BodyText"/>
    <w:rsid w:val="00922D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2DFA"/>
    <w:rPr>
      <w:b/>
      <w:spacing w:val="0"/>
    </w:rPr>
  </w:style>
  <w:style w:type="paragraph" w:customStyle="1" w:styleId="SuperTitle">
    <w:name w:val="SuperTitle"/>
    <w:basedOn w:val="Title"/>
    <w:rsid w:val="00922DFA"/>
    <w:pPr>
      <w:framePr w:wrap="auto" w:hAnchor="text" w:y="6049"/>
    </w:pPr>
    <w:rPr>
      <w:color w:val="000000"/>
      <w:sz w:val="40"/>
    </w:rPr>
  </w:style>
  <w:style w:type="paragraph" w:customStyle="1" w:styleId="TOCTitle">
    <w:name w:val="TOCTitle"/>
    <w:basedOn w:val="Heading1"/>
    <w:rsid w:val="00922DFA"/>
    <w:pPr>
      <w:spacing w:after="240"/>
      <w:jc w:val="center"/>
      <w:outlineLvl w:val="9"/>
    </w:pPr>
    <w:rPr>
      <w:caps/>
    </w:rPr>
  </w:style>
  <w:style w:type="paragraph" w:customStyle="1" w:styleId="Version">
    <w:name w:val="Version"/>
    <w:rsid w:val="00922D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DFA"/>
    <w:pPr>
      <w:numPr>
        <w:numId w:val="12"/>
      </w:numPr>
      <w:tabs>
        <w:tab w:val="clear" w:pos="680"/>
      </w:tabs>
    </w:pPr>
  </w:style>
  <w:style w:type="paragraph" w:styleId="Index1">
    <w:name w:val="index 1"/>
    <w:basedOn w:val="Normal"/>
    <w:next w:val="Normal"/>
    <w:semiHidden/>
    <w:rsid w:val="00922DFA"/>
    <w:pPr>
      <w:keepNext w:val="0"/>
      <w:tabs>
        <w:tab w:val="right" w:pos="4176"/>
      </w:tabs>
      <w:ind w:left="198" w:hanging="198"/>
    </w:pPr>
    <w:rPr>
      <w:rFonts w:ascii="Garamond" w:hAnsi="Garamond"/>
    </w:rPr>
  </w:style>
  <w:style w:type="paragraph" w:styleId="IndexHeading">
    <w:name w:val="index heading"/>
    <w:basedOn w:val="Normal"/>
    <w:next w:val="Index1"/>
    <w:semiHidden/>
    <w:rsid w:val="00922DFA"/>
    <w:pPr>
      <w:spacing w:before="120" w:after="120"/>
    </w:pPr>
    <w:rPr>
      <w:rFonts w:ascii="Arial" w:hAnsi="Arial"/>
      <w:b/>
      <w:color w:val="918585"/>
      <w:sz w:val="24"/>
    </w:rPr>
  </w:style>
  <w:style w:type="paragraph" w:styleId="Header">
    <w:name w:val="header"/>
    <w:basedOn w:val="Normal"/>
    <w:link w:val="HeaderChar"/>
    <w:rsid w:val="00922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DFA"/>
    <w:rPr>
      <w:rFonts w:ascii="Times New Roman" w:eastAsia="Times New Roman" w:hAnsi="Times New Roman" w:cs="Times New Roman"/>
      <w:sz w:val="16"/>
      <w:szCs w:val="20"/>
      <w:lang w:val="en-GB" w:eastAsia="en-US"/>
    </w:rPr>
  </w:style>
  <w:style w:type="paragraph" w:customStyle="1" w:styleId="Chapter">
    <w:name w:val="Chapter"/>
    <w:basedOn w:val="Normal"/>
    <w:rsid w:val="00922DFA"/>
    <w:pPr>
      <w:spacing w:before="240"/>
    </w:pPr>
    <w:rPr>
      <w:rFonts w:ascii="Times New Roman" w:hAnsi="Times New Roman"/>
      <w:smallCaps/>
      <w:spacing w:val="80"/>
      <w:sz w:val="28"/>
    </w:rPr>
  </w:style>
  <w:style w:type="paragraph" w:customStyle="1" w:styleId="InChapter">
    <w:name w:val="InChapter"/>
    <w:basedOn w:val="Heading3"/>
    <w:rsid w:val="00922DFA"/>
    <w:pPr>
      <w:spacing w:after="240"/>
      <w:outlineLvl w:val="9"/>
    </w:pPr>
    <w:rPr>
      <w:noProof/>
    </w:rPr>
  </w:style>
  <w:style w:type="paragraph" w:styleId="Index2">
    <w:name w:val="index 2"/>
    <w:basedOn w:val="Normal"/>
    <w:next w:val="Normal"/>
    <w:semiHidden/>
    <w:rsid w:val="00922DFA"/>
    <w:pPr>
      <w:tabs>
        <w:tab w:val="right" w:pos="4176"/>
      </w:tabs>
      <w:ind w:left="568" w:hanging="284"/>
    </w:pPr>
    <w:rPr>
      <w:rFonts w:ascii="Garamond" w:hAnsi="Garamond"/>
    </w:rPr>
  </w:style>
  <w:style w:type="paragraph" w:customStyle="1" w:styleId="Byline">
    <w:name w:val="Byline"/>
    <w:rsid w:val="00922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DFA"/>
    <w:pPr>
      <w:tabs>
        <w:tab w:val="clear" w:pos="3600"/>
        <w:tab w:val="clear" w:pos="3958"/>
      </w:tabs>
      <w:jc w:val="right"/>
    </w:pPr>
  </w:style>
  <w:style w:type="character" w:styleId="Emphasis">
    <w:name w:val="Emphasis"/>
    <w:basedOn w:val="DefaultParagraphFont"/>
    <w:qFormat/>
    <w:rsid w:val="00922DFA"/>
    <w:rPr>
      <w:i/>
    </w:rPr>
  </w:style>
  <w:style w:type="paragraph" w:styleId="Caption">
    <w:name w:val="caption"/>
    <w:basedOn w:val="BodyText"/>
    <w:next w:val="Normal"/>
    <w:qFormat/>
    <w:rsid w:val="00922DFA"/>
    <w:pPr>
      <w:framePr w:w="2268" w:hSpace="181" w:vSpace="181" w:wrap="around" w:vAnchor="text" w:hAnchor="page" w:x="1135" w:y="285" w:anchorLock="1"/>
    </w:pPr>
    <w:rPr>
      <w:i/>
    </w:rPr>
  </w:style>
  <w:style w:type="paragraph" w:customStyle="1" w:styleId="MiniTOCTitle">
    <w:name w:val="MiniTOCTitle"/>
    <w:basedOn w:val="Heading4"/>
    <w:rsid w:val="00922DFA"/>
    <w:pPr>
      <w:spacing w:before="240"/>
      <w:outlineLvl w:val="9"/>
    </w:pPr>
    <w:rPr>
      <w:noProof/>
      <w:sz w:val="24"/>
    </w:rPr>
  </w:style>
  <w:style w:type="paragraph" w:customStyle="1" w:styleId="MiniTOCItem">
    <w:name w:val="MiniTOCItem"/>
    <w:basedOn w:val="ListBullet"/>
    <w:rsid w:val="00922DFA"/>
    <w:pPr>
      <w:numPr>
        <w:numId w:val="0"/>
      </w:numPr>
      <w:tabs>
        <w:tab w:val="right" w:leader="dot" w:pos="6521"/>
      </w:tabs>
      <w:spacing w:before="0" w:after="0"/>
    </w:pPr>
  </w:style>
  <w:style w:type="paragraph" w:customStyle="1" w:styleId="TOFTitle">
    <w:name w:val="TOFTitle"/>
    <w:basedOn w:val="TOCTitle"/>
    <w:rsid w:val="00922DFA"/>
  </w:style>
  <w:style w:type="paragraph" w:styleId="TableofFigures">
    <w:name w:val="table of figures"/>
    <w:basedOn w:val="Normal"/>
    <w:next w:val="Normal"/>
    <w:semiHidden/>
    <w:rsid w:val="00922DFA"/>
    <w:pPr>
      <w:tabs>
        <w:tab w:val="right" w:leader="dot" w:pos="9072"/>
      </w:tabs>
      <w:ind w:left="970" w:hanging="403"/>
    </w:pPr>
    <w:rPr>
      <w:rFonts w:ascii="Times New Roman" w:hAnsi="Times New Roman"/>
      <w:b/>
    </w:rPr>
  </w:style>
  <w:style w:type="paragraph" w:styleId="ListNumber">
    <w:name w:val="List Number"/>
    <w:basedOn w:val="List"/>
    <w:rsid w:val="00922DFA"/>
    <w:pPr>
      <w:numPr>
        <w:numId w:val="14"/>
      </w:numPr>
      <w:tabs>
        <w:tab w:val="clear" w:pos="340"/>
      </w:tabs>
    </w:pPr>
  </w:style>
  <w:style w:type="character" w:customStyle="1" w:styleId="WingdingSymbols">
    <w:name w:val="Wingding Symbols"/>
    <w:rsid w:val="00922DFA"/>
    <w:rPr>
      <w:rFonts w:ascii="Wingdings" w:hAnsi="Wingdings"/>
    </w:rPr>
  </w:style>
  <w:style w:type="paragraph" w:customStyle="1" w:styleId="TableHeading">
    <w:name w:val="Table Heading"/>
    <w:basedOn w:val="HeadingBase"/>
    <w:rsid w:val="00922DFA"/>
    <w:pPr>
      <w:keepLines/>
      <w:pBdr>
        <w:bottom w:val="single" w:sz="6" w:space="1" w:color="918585"/>
      </w:pBdr>
      <w:spacing w:before="240"/>
    </w:pPr>
  </w:style>
  <w:style w:type="character" w:customStyle="1" w:styleId="HotSpot">
    <w:name w:val="HotSpot"/>
    <w:rsid w:val="00922DFA"/>
    <w:rPr>
      <w:color w:val="0033CC"/>
      <w:u w:val="none"/>
    </w:rPr>
  </w:style>
  <w:style w:type="paragraph" w:customStyle="1" w:styleId="BodyTextRight">
    <w:name w:val="Body Text Right"/>
    <w:basedOn w:val="BodyText"/>
    <w:rsid w:val="00922DFA"/>
    <w:pPr>
      <w:spacing w:before="0" w:after="0"/>
      <w:jc w:val="right"/>
    </w:pPr>
  </w:style>
  <w:style w:type="paragraph" w:styleId="Index3">
    <w:name w:val="index 3"/>
    <w:basedOn w:val="ListNumber2"/>
    <w:next w:val="Normal"/>
    <w:semiHidden/>
    <w:rsid w:val="00922DFA"/>
    <w:pPr>
      <w:numPr>
        <w:numId w:val="0"/>
      </w:numPr>
      <w:tabs>
        <w:tab w:val="right" w:leader="dot" w:pos="4176"/>
      </w:tabs>
    </w:pPr>
  </w:style>
  <w:style w:type="paragraph" w:styleId="ListNumber2">
    <w:name w:val="List Number 2"/>
    <w:basedOn w:val="List2"/>
    <w:rsid w:val="00922DFA"/>
    <w:pPr>
      <w:numPr>
        <w:numId w:val="9"/>
      </w:numPr>
      <w:tabs>
        <w:tab w:val="clear" w:pos="1060"/>
      </w:tabs>
    </w:pPr>
  </w:style>
  <w:style w:type="paragraph" w:customStyle="1" w:styleId="MarginNote">
    <w:name w:val="Margin Note"/>
    <w:basedOn w:val="BodyText"/>
    <w:rsid w:val="00922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DFA"/>
    <w:rPr>
      <w:sz w:val="32"/>
    </w:rPr>
  </w:style>
  <w:style w:type="paragraph" w:customStyle="1" w:styleId="HeadingProcedure">
    <w:name w:val="Heading Procedure"/>
    <w:basedOn w:val="HeadingBase"/>
    <w:next w:val="Normal"/>
    <w:rsid w:val="00922DFA"/>
    <w:pPr>
      <w:tabs>
        <w:tab w:val="left" w:pos="0"/>
      </w:tabs>
      <w:spacing w:before="120" w:after="60"/>
    </w:pPr>
    <w:rPr>
      <w:i/>
      <w:color w:val="918585"/>
      <w:sz w:val="22"/>
    </w:rPr>
  </w:style>
  <w:style w:type="paragraph" w:customStyle="1" w:styleId="TableBodyText">
    <w:name w:val="Table Body Text"/>
    <w:basedOn w:val="BodyText"/>
    <w:rsid w:val="00922DFA"/>
    <w:pPr>
      <w:spacing w:before="60" w:after="60"/>
    </w:pPr>
  </w:style>
  <w:style w:type="paragraph" w:styleId="ListContinue">
    <w:name w:val="List Continue"/>
    <w:basedOn w:val="List"/>
    <w:rsid w:val="00922DFA"/>
    <w:pPr>
      <w:ind w:firstLine="0"/>
    </w:pPr>
  </w:style>
  <w:style w:type="paragraph" w:customStyle="1" w:styleId="ListNote">
    <w:name w:val="List Note"/>
    <w:basedOn w:val="List"/>
    <w:rsid w:val="00922DFA"/>
    <w:pPr>
      <w:pBdr>
        <w:top w:val="single" w:sz="6" w:space="2" w:color="918585"/>
        <w:bottom w:val="single" w:sz="6" w:space="2" w:color="918585"/>
      </w:pBdr>
      <w:tabs>
        <w:tab w:val="left" w:pos="1021"/>
      </w:tabs>
      <w:ind w:firstLine="0"/>
    </w:pPr>
  </w:style>
  <w:style w:type="paragraph" w:customStyle="1" w:styleId="Warning">
    <w:name w:val="Warning"/>
    <w:basedOn w:val="BodyText"/>
    <w:rsid w:val="00922DFA"/>
    <w:pPr>
      <w:shd w:val="clear" w:color="auto" w:fill="D9D9D9"/>
      <w:tabs>
        <w:tab w:val="left" w:pos="992"/>
      </w:tabs>
      <w:ind w:left="119" w:right="119"/>
    </w:pPr>
    <w:rPr>
      <w:sz w:val="20"/>
    </w:rPr>
  </w:style>
  <w:style w:type="paragraph" w:customStyle="1" w:styleId="MarginIcons">
    <w:name w:val="Margin Icons"/>
    <w:basedOn w:val="BodyText"/>
    <w:rsid w:val="00922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DFA"/>
    <w:rPr>
      <w:rFonts w:ascii="Courier New" w:hAnsi="Courier New"/>
    </w:rPr>
  </w:style>
  <w:style w:type="paragraph" w:customStyle="1" w:styleId="NoteBullet">
    <w:name w:val="Note Bullet"/>
    <w:basedOn w:val="Note"/>
    <w:rsid w:val="00922DFA"/>
    <w:pPr>
      <w:tabs>
        <w:tab w:val="clear" w:pos="680"/>
      </w:tabs>
      <w:spacing w:before="60" w:after="60"/>
    </w:pPr>
  </w:style>
  <w:style w:type="paragraph" w:customStyle="1" w:styleId="SubHeading2">
    <w:name w:val="SubHeading2"/>
    <w:basedOn w:val="HeadingBase"/>
    <w:rsid w:val="00922DFA"/>
    <w:pPr>
      <w:spacing w:before="240" w:after="60"/>
    </w:pPr>
    <w:rPr>
      <w:sz w:val="20"/>
    </w:rPr>
  </w:style>
  <w:style w:type="paragraph" w:customStyle="1" w:styleId="SubHeading1">
    <w:name w:val="SubHeading1"/>
    <w:basedOn w:val="HeadingBase"/>
    <w:rsid w:val="00922DFA"/>
    <w:pPr>
      <w:spacing w:before="240" w:after="60"/>
    </w:pPr>
    <w:rPr>
      <w:color w:val="918585"/>
      <w:sz w:val="22"/>
    </w:rPr>
  </w:style>
  <w:style w:type="paragraph" w:customStyle="1" w:styleId="SideHeading">
    <w:name w:val="Side Heading"/>
    <w:basedOn w:val="HeadingBase"/>
    <w:rsid w:val="00922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DFA"/>
    <w:pPr>
      <w:numPr>
        <w:numId w:val="10"/>
      </w:numPr>
    </w:pPr>
  </w:style>
  <w:style w:type="paragraph" w:styleId="PlainText">
    <w:name w:val="Plain Text"/>
    <w:basedOn w:val="Normal"/>
    <w:link w:val="PlainTextChar"/>
    <w:rsid w:val="00922DFA"/>
    <w:rPr>
      <w:sz w:val="20"/>
    </w:rPr>
  </w:style>
  <w:style w:type="character" w:customStyle="1" w:styleId="PlainTextChar">
    <w:name w:val="Plain Text Char"/>
    <w:basedOn w:val="DefaultParagraphFont"/>
    <w:link w:val="PlainText"/>
    <w:rsid w:val="00922DFA"/>
    <w:rPr>
      <w:rFonts w:ascii="Courier New" w:eastAsia="Times New Roman" w:hAnsi="Courier New" w:cs="Times New Roman"/>
      <w:sz w:val="20"/>
      <w:szCs w:val="20"/>
      <w:lang w:eastAsia="en-US"/>
    </w:rPr>
  </w:style>
  <w:style w:type="character" w:customStyle="1" w:styleId="MenuOption">
    <w:name w:val="Menu Option"/>
    <w:basedOn w:val="DefaultParagraphFont"/>
    <w:rsid w:val="00922DFA"/>
    <w:rPr>
      <w:b/>
      <w:smallCaps/>
    </w:rPr>
  </w:style>
  <w:style w:type="paragraph" w:customStyle="1" w:styleId="TableListNumber">
    <w:name w:val="Table List Number"/>
    <w:basedOn w:val="ListNumber"/>
    <w:rsid w:val="00922DFA"/>
    <w:pPr>
      <w:numPr>
        <w:numId w:val="0"/>
      </w:numPr>
    </w:pPr>
  </w:style>
  <w:style w:type="paragraph" w:styleId="TOC4">
    <w:name w:val="toc 4"/>
    <w:basedOn w:val="TOCBase"/>
    <w:next w:val="Normal"/>
    <w:semiHidden/>
    <w:rsid w:val="00922DFA"/>
    <w:pPr>
      <w:tabs>
        <w:tab w:val="right" w:leader="dot" w:pos="9071"/>
      </w:tabs>
      <w:ind w:left="1701"/>
    </w:pPr>
  </w:style>
  <w:style w:type="paragraph" w:customStyle="1" w:styleId="ListAlpha">
    <w:name w:val="List Alpha"/>
    <w:basedOn w:val="List"/>
    <w:rsid w:val="00922DFA"/>
    <w:pPr>
      <w:numPr>
        <w:numId w:val="8"/>
      </w:numPr>
    </w:pPr>
  </w:style>
  <w:style w:type="paragraph" w:customStyle="1" w:styleId="ListAlpha2">
    <w:name w:val="List Alpha 2"/>
    <w:basedOn w:val="List2"/>
    <w:rsid w:val="00922DFA"/>
    <w:pPr>
      <w:numPr>
        <w:numId w:val="7"/>
      </w:numPr>
    </w:pPr>
  </w:style>
  <w:style w:type="paragraph" w:styleId="List2">
    <w:name w:val="List 2"/>
    <w:basedOn w:val="BodyText"/>
    <w:rsid w:val="00922DFA"/>
    <w:pPr>
      <w:tabs>
        <w:tab w:val="left" w:pos="680"/>
      </w:tabs>
      <w:spacing w:before="60" w:after="60"/>
      <w:ind w:left="680" w:hanging="340"/>
    </w:pPr>
  </w:style>
  <w:style w:type="paragraph" w:styleId="List3">
    <w:name w:val="List 3"/>
    <w:basedOn w:val="BodyText"/>
    <w:rsid w:val="00922DFA"/>
    <w:pPr>
      <w:tabs>
        <w:tab w:val="left" w:pos="1021"/>
      </w:tabs>
      <w:spacing w:before="60" w:after="60"/>
      <w:ind w:left="1020" w:hanging="340"/>
    </w:pPr>
  </w:style>
  <w:style w:type="paragraph" w:styleId="List4">
    <w:name w:val="List 4"/>
    <w:basedOn w:val="BodyText"/>
    <w:rsid w:val="00922DFA"/>
    <w:pPr>
      <w:tabs>
        <w:tab w:val="left" w:pos="1361"/>
      </w:tabs>
      <w:spacing w:before="60" w:after="60"/>
      <w:ind w:left="1361" w:hanging="340"/>
    </w:pPr>
  </w:style>
  <w:style w:type="paragraph" w:styleId="List5">
    <w:name w:val="List 5"/>
    <w:basedOn w:val="BodyText"/>
    <w:rsid w:val="00922DFA"/>
    <w:pPr>
      <w:tabs>
        <w:tab w:val="left" w:pos="1701"/>
      </w:tabs>
      <w:spacing w:before="60" w:after="60"/>
      <w:ind w:left="1701" w:hanging="340"/>
    </w:pPr>
  </w:style>
  <w:style w:type="paragraph" w:styleId="ListBullet3">
    <w:name w:val="List Bullet 3"/>
    <w:basedOn w:val="List3"/>
    <w:rsid w:val="00922DFA"/>
    <w:pPr>
      <w:numPr>
        <w:numId w:val="13"/>
      </w:numPr>
      <w:tabs>
        <w:tab w:val="clear" w:pos="1021"/>
      </w:tabs>
      <w:ind w:left="1037" w:hanging="357"/>
    </w:pPr>
  </w:style>
  <w:style w:type="paragraph" w:styleId="ListBullet4">
    <w:name w:val="List Bullet 4"/>
    <w:basedOn w:val="List4"/>
    <w:rsid w:val="00922DFA"/>
    <w:pPr>
      <w:numPr>
        <w:numId w:val="2"/>
      </w:numPr>
      <w:tabs>
        <w:tab w:val="clear" w:pos="1361"/>
      </w:tabs>
    </w:pPr>
  </w:style>
  <w:style w:type="paragraph" w:styleId="ListBullet5">
    <w:name w:val="List Bullet 5"/>
    <w:basedOn w:val="List5"/>
    <w:rsid w:val="00922DFA"/>
    <w:pPr>
      <w:numPr>
        <w:numId w:val="3"/>
      </w:numPr>
    </w:pPr>
  </w:style>
  <w:style w:type="paragraph" w:styleId="ListContinue2">
    <w:name w:val="List Continue 2"/>
    <w:basedOn w:val="List2"/>
    <w:rsid w:val="00922DFA"/>
    <w:pPr>
      <w:ind w:firstLine="0"/>
    </w:pPr>
  </w:style>
  <w:style w:type="paragraph" w:styleId="ListContinue3">
    <w:name w:val="List Continue 3"/>
    <w:basedOn w:val="List3"/>
    <w:rsid w:val="00922DFA"/>
    <w:pPr>
      <w:ind w:left="1021" w:firstLine="0"/>
    </w:pPr>
  </w:style>
  <w:style w:type="paragraph" w:styleId="ListContinue4">
    <w:name w:val="List Continue 4"/>
    <w:basedOn w:val="List4"/>
    <w:rsid w:val="00922DFA"/>
    <w:pPr>
      <w:ind w:firstLine="0"/>
    </w:pPr>
  </w:style>
  <w:style w:type="paragraph" w:styleId="ListContinue5">
    <w:name w:val="List Continue 5"/>
    <w:basedOn w:val="List5"/>
    <w:rsid w:val="00922DFA"/>
    <w:pPr>
      <w:ind w:firstLine="0"/>
    </w:pPr>
  </w:style>
  <w:style w:type="paragraph" w:styleId="ListNumber3">
    <w:name w:val="List Number 3"/>
    <w:basedOn w:val="List3"/>
    <w:rsid w:val="00922DFA"/>
    <w:pPr>
      <w:numPr>
        <w:numId w:val="4"/>
      </w:numPr>
    </w:pPr>
  </w:style>
  <w:style w:type="paragraph" w:styleId="ListNumber4">
    <w:name w:val="List Number 4"/>
    <w:basedOn w:val="List4"/>
    <w:rsid w:val="00922DFA"/>
    <w:pPr>
      <w:numPr>
        <w:numId w:val="5"/>
      </w:numPr>
    </w:pPr>
  </w:style>
  <w:style w:type="paragraph" w:styleId="ListNumber5">
    <w:name w:val="List Number 5"/>
    <w:basedOn w:val="List5"/>
    <w:rsid w:val="00922DFA"/>
    <w:pPr>
      <w:numPr>
        <w:numId w:val="6"/>
      </w:numPr>
    </w:pPr>
  </w:style>
  <w:style w:type="paragraph" w:styleId="BlockText">
    <w:name w:val="Block Text"/>
    <w:basedOn w:val="Normal"/>
    <w:rsid w:val="00922DFA"/>
    <w:pPr>
      <w:spacing w:after="120"/>
      <w:ind w:left="1440" w:right="1440"/>
    </w:pPr>
  </w:style>
  <w:style w:type="character" w:customStyle="1" w:styleId="Subscript">
    <w:name w:val="Subscript"/>
    <w:basedOn w:val="DefaultParagraphFont"/>
    <w:rsid w:val="00922DFA"/>
    <w:rPr>
      <w:sz w:val="16"/>
      <w:vertAlign w:val="subscript"/>
    </w:rPr>
  </w:style>
  <w:style w:type="character" w:customStyle="1" w:styleId="Superscript">
    <w:name w:val="Superscript"/>
    <w:basedOn w:val="DefaultParagraphFont"/>
    <w:rsid w:val="00922DFA"/>
    <w:rPr>
      <w:sz w:val="16"/>
      <w:vertAlign w:val="superscript"/>
    </w:rPr>
  </w:style>
  <w:style w:type="character" w:customStyle="1" w:styleId="Symbols">
    <w:name w:val="Symbols"/>
    <w:basedOn w:val="DefaultParagraphFont"/>
    <w:rsid w:val="00922DFA"/>
    <w:rPr>
      <w:rFonts w:ascii="Symbol" w:hAnsi="Symbol"/>
    </w:rPr>
  </w:style>
  <w:style w:type="character" w:customStyle="1" w:styleId="MenuOptions">
    <w:name w:val="Menu Options"/>
    <w:basedOn w:val="DefaultParagraphFont"/>
    <w:rsid w:val="00922DFA"/>
    <w:rPr>
      <w:rFonts w:ascii="Arial Narrow" w:hAnsi="Arial Narrow"/>
      <w:smallCaps/>
    </w:rPr>
  </w:style>
  <w:style w:type="character" w:customStyle="1" w:styleId="Buttons">
    <w:name w:val="Buttons"/>
    <w:basedOn w:val="DefaultParagraphFont"/>
    <w:rsid w:val="00922DFA"/>
    <w:rPr>
      <w:b/>
    </w:rPr>
  </w:style>
  <w:style w:type="character" w:customStyle="1" w:styleId="Underlined">
    <w:name w:val="Underlined"/>
    <w:basedOn w:val="DefaultParagraphFont"/>
    <w:rsid w:val="00922DFA"/>
    <w:rPr>
      <w:u w:val="single"/>
    </w:rPr>
  </w:style>
  <w:style w:type="paragraph" w:customStyle="1" w:styleId="TableBodyTextRight">
    <w:name w:val="Table Body Text Right"/>
    <w:basedOn w:val="TableBodyText"/>
    <w:rsid w:val="00922DFA"/>
    <w:pPr>
      <w:widowControl w:val="0"/>
      <w:autoSpaceDE w:val="0"/>
      <w:autoSpaceDN w:val="0"/>
      <w:adjustRightInd w:val="0"/>
      <w:jc w:val="right"/>
    </w:pPr>
    <w:rPr>
      <w:rFonts w:cs="Arial"/>
      <w:szCs w:val="18"/>
    </w:rPr>
  </w:style>
  <w:style w:type="paragraph" w:customStyle="1" w:styleId="CopyrightText">
    <w:name w:val="Copyright Text"/>
    <w:basedOn w:val="BodyText"/>
    <w:rsid w:val="00922DFA"/>
    <w:rPr>
      <w:sz w:val="18"/>
    </w:rPr>
  </w:style>
  <w:style w:type="paragraph" w:customStyle="1" w:styleId="BodySmallRight">
    <w:name w:val="Body Small Right"/>
    <w:basedOn w:val="BodyTextRight"/>
    <w:rsid w:val="00922DFA"/>
    <w:rPr>
      <w:sz w:val="18"/>
      <w:szCs w:val="18"/>
    </w:rPr>
  </w:style>
  <w:style w:type="paragraph" w:customStyle="1" w:styleId="MarginEdition">
    <w:name w:val="Margin Edition"/>
    <w:basedOn w:val="MarginNote"/>
    <w:rsid w:val="00922DFA"/>
    <w:pPr>
      <w:spacing w:before="0" w:after="0"/>
    </w:pPr>
    <w:rPr>
      <w:rFonts w:ascii="Times New Roman" w:hAnsi="Times New Roman"/>
      <w:color w:val="999999"/>
    </w:rPr>
  </w:style>
  <w:style w:type="paragraph" w:customStyle="1" w:styleId="Spacer">
    <w:name w:val="Spacer"/>
    <w:basedOn w:val="Normal"/>
    <w:rsid w:val="00922DFA"/>
    <w:rPr>
      <w:sz w:val="2"/>
      <w:szCs w:val="2"/>
    </w:rPr>
  </w:style>
  <w:style w:type="character" w:customStyle="1" w:styleId="Small">
    <w:name w:val="Small"/>
    <w:basedOn w:val="DefaultParagraphFont"/>
    <w:rsid w:val="00922DFA"/>
    <w:rPr>
      <w:sz w:val="16"/>
    </w:rPr>
  </w:style>
  <w:style w:type="paragraph" w:customStyle="1" w:styleId="WideTable">
    <w:name w:val="Wide Table"/>
    <w:basedOn w:val="Normal"/>
    <w:rsid w:val="00922DFA"/>
    <w:pPr>
      <w:ind w:left="-1418"/>
    </w:pPr>
    <w:rPr>
      <w:sz w:val="2"/>
      <w:szCs w:val="2"/>
    </w:rPr>
  </w:style>
  <w:style w:type="character" w:styleId="PageNumber">
    <w:name w:val="page number"/>
    <w:basedOn w:val="DefaultParagraphFont"/>
    <w:rsid w:val="00922DFA"/>
  </w:style>
  <w:style w:type="paragraph" w:styleId="Quote">
    <w:name w:val="Quote"/>
    <w:basedOn w:val="Heading1"/>
    <w:link w:val="QuoteChar"/>
    <w:qFormat/>
    <w:rsid w:val="00922DFA"/>
    <w:rPr>
      <w:b w:val="0"/>
      <w:sz w:val="72"/>
      <w:szCs w:val="72"/>
      <w:lang w:val="en-NZ"/>
    </w:rPr>
  </w:style>
  <w:style w:type="character" w:customStyle="1" w:styleId="QuoteChar">
    <w:name w:val="Quote Char"/>
    <w:basedOn w:val="DefaultParagraphFont"/>
    <w:link w:val="Quote"/>
    <w:rsid w:val="00922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DFA"/>
    <w:pPr>
      <w:pageBreakBefore/>
    </w:pPr>
  </w:style>
  <w:style w:type="paragraph" w:customStyle="1" w:styleId="Border">
    <w:name w:val="Border"/>
    <w:basedOn w:val="Normal"/>
    <w:qFormat/>
    <w:rsid w:val="00922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DFA"/>
    <w:rPr>
      <w:b/>
      <w:bCs/>
      <w:i/>
      <w:iCs/>
      <w:color w:val="auto"/>
    </w:rPr>
  </w:style>
  <w:style w:type="paragraph" w:styleId="IntenseQuote">
    <w:name w:val="Intense Quote"/>
    <w:basedOn w:val="Normal"/>
    <w:next w:val="Normal"/>
    <w:link w:val="IntenseQuoteChar"/>
    <w:uiPriority w:val="30"/>
    <w:qFormat/>
    <w:rsid w:val="00922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DFA"/>
    <w:rPr>
      <w:smallCaps/>
      <w:color w:val="auto"/>
      <w:u w:val="single"/>
    </w:rPr>
  </w:style>
  <w:style w:type="character" w:styleId="IntenseReference">
    <w:name w:val="Intense Reference"/>
    <w:basedOn w:val="DefaultParagraphFont"/>
    <w:uiPriority w:val="32"/>
    <w:qFormat/>
    <w:rsid w:val="00922DFA"/>
    <w:rPr>
      <w:b/>
      <w:bCs/>
      <w:smallCaps/>
      <w:color w:val="auto"/>
      <w:spacing w:val="5"/>
      <w:u w:val="single"/>
    </w:rPr>
  </w:style>
  <w:style w:type="paragraph" w:customStyle="1" w:styleId="2ColumnHeading">
    <w:name w:val="2Column Heading"/>
    <w:basedOn w:val="BodyText"/>
    <w:qFormat/>
    <w:rsid w:val="00922DFA"/>
    <w:pPr>
      <w:spacing w:after="60"/>
      <w:ind w:left="-2268"/>
    </w:pPr>
    <w:rPr>
      <w:b/>
    </w:rPr>
  </w:style>
  <w:style w:type="paragraph" w:customStyle="1" w:styleId="Heading1TOC">
    <w:name w:val="Heading1 TOC"/>
    <w:basedOn w:val="Normal"/>
    <w:qFormat/>
    <w:rsid w:val="00922DFA"/>
    <w:pPr>
      <w:spacing w:before="240" w:after="120"/>
    </w:pPr>
    <w:rPr>
      <w:rFonts w:ascii="Times New Roman" w:hAnsi="Times New Roman"/>
      <w:b/>
      <w:sz w:val="32"/>
    </w:rPr>
  </w:style>
  <w:style w:type="paragraph" w:customStyle="1" w:styleId="Heading2TOC">
    <w:name w:val="Heading2 TOC"/>
    <w:basedOn w:val="Normal"/>
    <w:qFormat/>
    <w:rsid w:val="00922DFA"/>
    <w:pPr>
      <w:spacing w:before="240" w:after="60"/>
    </w:pPr>
    <w:rPr>
      <w:rFonts w:ascii="Times New Roman" w:hAnsi="Times New Roman"/>
      <w:b/>
      <w:sz w:val="28"/>
    </w:rPr>
  </w:style>
  <w:style w:type="character" w:customStyle="1" w:styleId="Underline">
    <w:name w:val="Underline"/>
    <w:basedOn w:val="DefaultParagraphFont"/>
    <w:qFormat/>
    <w:rsid w:val="00922DFA"/>
    <w:rPr>
      <w:u w:val="single"/>
    </w:rPr>
  </w:style>
  <w:style w:type="character" w:customStyle="1" w:styleId="BoldandItalics">
    <w:name w:val="Bold and Italics"/>
    <w:qFormat/>
    <w:rsid w:val="00922DFA"/>
    <w:rPr>
      <w:b/>
      <w:i/>
      <w:u w:val="none"/>
    </w:rPr>
  </w:style>
  <w:style w:type="paragraph" w:styleId="BalloonText">
    <w:name w:val="Balloon Text"/>
    <w:basedOn w:val="Normal"/>
    <w:link w:val="BalloonTextChar"/>
    <w:rsid w:val="00922DFA"/>
    <w:rPr>
      <w:rFonts w:ascii="Tahoma" w:hAnsi="Tahoma" w:cs="Tahoma"/>
      <w:sz w:val="16"/>
      <w:szCs w:val="16"/>
    </w:rPr>
  </w:style>
  <w:style w:type="character" w:customStyle="1" w:styleId="BalloonTextChar">
    <w:name w:val="Balloon Text Char"/>
    <w:basedOn w:val="DefaultParagraphFont"/>
    <w:link w:val="BalloonText"/>
    <w:rsid w:val="00922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DFA"/>
    <w:rPr>
      <w:b/>
      <w:color w:val="660033"/>
      <w:spacing w:val="0"/>
    </w:rPr>
  </w:style>
  <w:style w:type="paragraph" w:customStyle="1" w:styleId="Nameditemlist">
    <w:name w:val="Named item list"/>
    <w:basedOn w:val="BodyText"/>
    <w:qFormat/>
    <w:rsid w:val="00922DFA"/>
    <w:pPr>
      <w:tabs>
        <w:tab w:val="left" w:pos="2835"/>
      </w:tabs>
      <w:ind w:left="2835" w:hanging="2835"/>
    </w:pPr>
  </w:style>
  <w:style w:type="paragraph" w:customStyle="1" w:styleId="BodyTextnopadding">
    <w:name w:val="Body Text no padding"/>
    <w:basedOn w:val="BodyText"/>
    <w:qFormat/>
    <w:rsid w:val="00922DFA"/>
    <w:pPr>
      <w:spacing w:before="0" w:after="0"/>
    </w:pPr>
  </w:style>
  <w:style w:type="paragraph" w:customStyle="1" w:styleId="BodyTextBold">
    <w:name w:val="Body Text Bold"/>
    <w:basedOn w:val="BodyText"/>
    <w:qFormat/>
    <w:rsid w:val="00922DFA"/>
    <w:rPr>
      <w:b/>
    </w:rPr>
  </w:style>
  <w:style w:type="character" w:styleId="Hyperlink">
    <w:name w:val="Hyperlink"/>
    <w:basedOn w:val="DefaultParagraphFont"/>
    <w:uiPriority w:val="99"/>
    <w:unhideWhenUsed/>
    <w:rsid w:val="001B5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2998</Characters>
  <Application>Microsoft Office Word</Application>
  <DocSecurity>0</DocSecurity>
  <Lines>73</Lines>
  <Paragraphs>50</Paragraphs>
  <ScaleCrop>false</ScaleCrop>
  <Company>Author-it Software Corporation Ltd.</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UEEEC0014 Design signal-conditioning sub-systems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