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6F5" w:rsidP="003B56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UEEEC0013 Design electronic printed circuit boards</w:t>
      </w:r>
      <w:r>
        <w:fldChar w:fldCharType="end"/>
      </w:r>
    </w:p>
    <w:p w:rsidR="003B56F5" w:rsidP="003B56F5">
      <w:pPr>
        <w:pStyle w:val="Version"/>
        <w:sectPr w:rsidSect="00F97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1AA" w:rsidP="00F971AA">
      <w:pPr>
        <w:pStyle w:val="SuperHeading"/>
      </w:pPr>
      <w:r w:rsidRPr="00F971AA">
        <w:t>UEEEC0013 Design electronic printed circuit boards</w:t>
      </w:r>
    </w:p>
    <w:p w:rsidR="00000000" w:rsidRPr="00F971AA" w:rsidP="00F971AA">
      <w:pPr>
        <w:pStyle w:val="Heading1"/>
      </w:pPr>
      <w:bookmarkStart w:id="1" w:name="O_1079818"/>
      <w:bookmarkEnd w:id="1"/>
      <w:r w:rsidRPr="00F971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Release 1. This is the first release of this unit of competency in the UEE Electrotechnology Training Package.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2" w:name="O_1079819"/>
      <w:bookmarkEnd w:id="2"/>
      <w:r w:rsidRPr="00F971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 xml:space="preserve">This unit involves the skills and knowledge required to design electronic printed </w:t>
            </w:r>
            <w:r w:rsidRPr="00F971AA">
              <w:t>circuit boards.</w:t>
            </w:r>
          </w:p>
          <w:p w:rsidR="00000000" w:rsidRPr="00F971AA" w:rsidP="00F971AA">
            <w:pPr>
              <w:pStyle w:val="BodyText"/>
            </w:pPr>
            <w:r w:rsidRPr="00F971AA">
              <w:t>It includes designing electronic printed circuit boards. It also includes developing alternative printed circuit board design schemes based on design brief and customer relations, and documenting designs.</w:t>
            </w:r>
          </w:p>
          <w:p w:rsidR="00000000" w:rsidRPr="00F971AA" w:rsidP="00F971AA">
            <w:pPr>
              <w:pStyle w:val="BodyText"/>
            </w:pPr>
            <w:r w:rsidRPr="00F971AA">
              <w:t>No licensing, legislative or certif</w:t>
            </w:r>
            <w:r w:rsidRPr="00F971AA">
              <w:t>ication requirements apply to this unit at the time of publication.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3" w:name="O_1079820"/>
      <w:bookmarkEnd w:id="3"/>
      <w:r w:rsidRPr="00F971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UEECD0007 Apply work health and safety regulations, codes and practices in the workplace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4" w:name="O_1079821"/>
      <w:bookmarkEnd w:id="4"/>
      <w:r w:rsidRPr="00F971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Electronics and Commu</w:t>
            </w:r>
            <w:r w:rsidRPr="00F971AA">
              <w:t>nications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5" w:name="O_1079822"/>
      <w:bookmarkEnd w:id="5"/>
      <w:r w:rsidRPr="00F971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Electrotechnology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6" w:name="O_1079823"/>
      <w:bookmarkEnd w:id="6"/>
      <w:r w:rsidRPr="00F971A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PERFORMANCE CRITERIA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Perfo</w:t>
            </w:r>
            <w:r w:rsidRPr="00F971AA">
              <w:t>rmance criteria describe the performance needed to demonstrate achievement of the element.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rPr>
                <w:rStyle w:val="SpecialBold"/>
              </w:rPr>
              <w:t>Prepare to design printed circuit board assembly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Work health and safety (WHS)/occupational health and safety (OHS) requirements and workplace procedures for a given work area are identified and be applied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 xml:space="preserve">Extent of the proposed circuit board and sub-assemblies design is determined from the design </w:t>
            </w:r>
            <w:r w:rsidRPr="00F971AA">
              <w:t>brief or in consultation with appropriate person/s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Design development work is planned to meet scheduled timelines in consultation with relevant person/s involved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rPr>
                <w:rStyle w:val="SpecialBold"/>
              </w:rPr>
              <w:t>Develop printed circuit board assembly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Electronic components, sub-assemblies and industry standards are applied to the design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Alternative arrangements for the printed circuit board design are considered based on the requirements outlined in the design brief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Safety and functional c</w:t>
            </w:r>
            <w:r w:rsidRPr="00F971AA">
              <w:t>onsiderations are incorporated in the printed circuit board design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Printed circuit board design draft is checked for compliance with the design brief and design rules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Printed circuit board design is documented for submission to appropriate person/s for approval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 xml:space="preserve">Unplanned situations are responded to in accordance with workplace procedures in a manner that minimises risk to personnel and equipment 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rPr>
                <w:rStyle w:val="SpecialBold"/>
              </w:rPr>
              <w:t>Provide assembly drawings and artwork files ready for production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Printed circuit board design is presented and explained to client representative and/or relevant person/s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Requests for alterat</w:t>
            </w:r>
            <w:r w:rsidRPr="00F971AA">
              <w:t>ions to the printed circuit board design are negotiated with relevant person/s within the constraints of workplace policy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Final printed circuit board design is documented and approval obtained from appropriate person/s</w:t>
            </w:r>
          </w:p>
        </w:tc>
      </w:tr>
      <w:tr w:rsidTr="00F971A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5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Quality of work is monitored against performance agreement and/or workplace procedures or industry standards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7" w:name="O_1079824"/>
      <w:bookmarkEnd w:id="7"/>
      <w:r w:rsidRPr="00F971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Foundation skills essential to performance are explicit in the performance criteria of this unit of competen</w:t>
            </w:r>
            <w:r w:rsidRPr="00F971AA">
              <w:t>cy.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8" w:name="O_1079825"/>
      <w:bookmarkEnd w:id="8"/>
      <w:r w:rsidRPr="00F971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Range is restricted to essential operating conditions and any other variables essential to the work environment.</w:t>
            </w:r>
          </w:p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Non-essential conditions may be found in the UEE Electrotechnology Training Package Companion Volu</w:t>
            </w:r>
            <w:r w:rsidRPr="00F971AA">
              <w:t>me Implementation Guide.</w:t>
            </w:r>
          </w:p>
        </w:tc>
      </w:tr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AA">
            <w:pPr>
              <w:pStyle w:val="BodyText"/>
              <w:rPr>
                <w:lang w:val="en-NZ"/>
              </w:rPr>
            </w:pPr>
            <w:r w:rsidRPr="00F971AA">
              <w:t>Designing electronic printed circuit boards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ListBullet"/>
            </w:pPr>
            <w:r w:rsidRPr="00F971AA">
              <w:t>two printed boards for different component population densities and related sub-assemblies, including:</w:t>
            </w:r>
          </w:p>
          <w:p w:rsidR="00000000" w:rsidRPr="00F971AA" w:rsidP="00F971AA">
            <w:pPr>
              <w:pStyle w:val="ListBullet2"/>
            </w:pPr>
            <w:r w:rsidRPr="00F971AA">
              <w:t xml:space="preserve">single-sided printed circuit board </w:t>
            </w:r>
          </w:p>
          <w:p w:rsidR="00000000" w:rsidRPr="00F971AA" w:rsidP="00F971AA">
            <w:pPr>
              <w:pStyle w:val="ListBullet2"/>
            </w:pPr>
            <w:r w:rsidRPr="00F971AA">
              <w:t>doubled-sided printed circuit board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9" w:name="O_1079826"/>
      <w:bookmarkEnd w:id="9"/>
      <w:r w:rsidRPr="00F971A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AA" w:rsidP="00F971AA">
            <w:pPr>
              <w:pStyle w:val="BodyText"/>
            </w:pPr>
            <w:r w:rsidRPr="00F971AA">
              <w:t>This unit replaces and is equivalent to UEENEEH181A Design electronic printed circuit boards.</w:t>
            </w:r>
          </w:p>
        </w:tc>
      </w:tr>
    </w:tbl>
    <w:p w:rsidR="00000000" w:rsidRPr="00F971AA" w:rsidP="00F971AA">
      <w:pPr>
        <w:pStyle w:val="NoPaddingFontSize1"/>
      </w:pPr>
    </w:p>
    <w:p w:rsidR="00000000" w:rsidRPr="00F971AA" w:rsidP="00F971AA">
      <w:pPr>
        <w:pStyle w:val="AllowPageBreak"/>
      </w:pPr>
    </w:p>
    <w:p w:rsidR="00000000" w:rsidRPr="00F971AA" w:rsidP="00F971AA">
      <w:pPr>
        <w:pStyle w:val="Heading1"/>
      </w:pPr>
      <w:bookmarkStart w:id="10" w:name="O_1079833"/>
      <w:bookmarkEnd w:id="10"/>
      <w:r w:rsidRPr="00F971AA">
        <w:t>Links</w:t>
      </w:r>
    </w:p>
    <w:p w:rsidR="00000000" w:rsidRPr="00F971AA" w:rsidP="003B56F5">
      <w:pPr>
        <w:pStyle w:val="BodyText"/>
      </w:pPr>
      <w:r w:rsidRPr="00F971A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80B6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971AA" w:rsidP="00F971AA"/>
    <w:sectPr w:rsidSect="00F97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AA" w:rsidRPr="003B56F5" w:rsidP="003B56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5" w:rsidP="00F97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6F5" w:rsidP="00F97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B56F5" w:rsidP="00F97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1AA" w:rsidRPr="003B56F5" w:rsidP="003B56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6F5" w:rsidRPr="002D2AF8" w:rsidP="00F97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UEEEC0013 Design electronic printed circuit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B56F5" w:rsidP="00F97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FA1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843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AD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1AA"/>
  </w:style>
  <w:style w:type="character" w:customStyle="1" w:styleId="Heading1Char">
    <w:name w:val="Heading 1 Char"/>
    <w:basedOn w:val="DefaultParagraphFont"/>
    <w:link w:val="Heading1"/>
    <w:rsid w:val="00F97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1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1AA"/>
    <w:rPr>
      <w:b/>
      <w:spacing w:val="0"/>
    </w:rPr>
  </w:style>
  <w:style w:type="paragraph" w:styleId="ListBullet2">
    <w:name w:val="List Bullet 2"/>
    <w:basedOn w:val="List2"/>
    <w:rsid w:val="00F971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7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7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1AA"/>
    <w:rPr>
      <w:i/>
    </w:rPr>
  </w:style>
  <w:style w:type="paragraph" w:styleId="Caption">
    <w:name w:val="caption"/>
    <w:basedOn w:val="BodyText"/>
    <w:next w:val="Normal"/>
    <w:qFormat/>
    <w:rsid w:val="00F97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1AA"/>
  </w:style>
  <w:style w:type="paragraph" w:styleId="TableofFigures">
    <w:name w:val="table of figures"/>
    <w:basedOn w:val="Normal"/>
    <w:next w:val="Normal"/>
    <w:semiHidden/>
    <w:rsid w:val="00F97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1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1AA"/>
    <w:rPr>
      <w:rFonts w:ascii="Wingdings" w:hAnsi="Wingdings"/>
    </w:rPr>
  </w:style>
  <w:style w:type="paragraph" w:customStyle="1" w:styleId="TableHeading">
    <w:name w:val="Table Heading"/>
    <w:basedOn w:val="HeadingBase"/>
    <w:rsid w:val="00F97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1AA"/>
    <w:rPr>
      <w:color w:val="0033CC"/>
      <w:u w:val="none"/>
    </w:rPr>
  </w:style>
  <w:style w:type="paragraph" w:customStyle="1" w:styleId="BodyTextRight">
    <w:name w:val="Body Text Right"/>
    <w:basedOn w:val="BodyText"/>
    <w:rsid w:val="00F97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1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1AA"/>
    <w:rPr>
      <w:sz w:val="32"/>
    </w:rPr>
  </w:style>
  <w:style w:type="paragraph" w:customStyle="1" w:styleId="HeadingProcedure">
    <w:name w:val="Heading Procedure"/>
    <w:basedOn w:val="HeadingBase"/>
    <w:next w:val="Normal"/>
    <w:rsid w:val="00F97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1AA"/>
    <w:pPr>
      <w:spacing w:before="60" w:after="60"/>
    </w:pPr>
  </w:style>
  <w:style w:type="paragraph" w:styleId="ListContinue">
    <w:name w:val="List Continue"/>
    <w:basedOn w:val="List"/>
    <w:rsid w:val="00F971AA"/>
    <w:pPr>
      <w:ind w:firstLine="0"/>
    </w:pPr>
  </w:style>
  <w:style w:type="paragraph" w:customStyle="1" w:styleId="ListNote">
    <w:name w:val="List Note"/>
    <w:basedOn w:val="List"/>
    <w:rsid w:val="00F97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1AA"/>
    <w:rPr>
      <w:rFonts w:ascii="Courier New" w:hAnsi="Courier New"/>
    </w:rPr>
  </w:style>
  <w:style w:type="paragraph" w:customStyle="1" w:styleId="NoteBullet">
    <w:name w:val="Note Bullet"/>
    <w:basedOn w:val="Note"/>
    <w:rsid w:val="00F97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1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1AA"/>
    <w:rPr>
      <w:b/>
      <w:smallCaps/>
    </w:rPr>
  </w:style>
  <w:style w:type="paragraph" w:customStyle="1" w:styleId="TableListNumber">
    <w:name w:val="Table List Number"/>
    <w:basedOn w:val="ListNumber"/>
    <w:rsid w:val="00F97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1AA"/>
    <w:pPr>
      <w:numPr>
        <w:numId w:val="9"/>
      </w:numPr>
    </w:pPr>
  </w:style>
  <w:style w:type="paragraph" w:customStyle="1" w:styleId="ListAlpha2">
    <w:name w:val="List Alpha 2"/>
    <w:basedOn w:val="List2"/>
    <w:rsid w:val="00F971AA"/>
    <w:pPr>
      <w:numPr>
        <w:numId w:val="8"/>
      </w:numPr>
    </w:pPr>
  </w:style>
  <w:style w:type="paragraph" w:styleId="List2">
    <w:name w:val="List 2"/>
    <w:basedOn w:val="BodyText"/>
    <w:rsid w:val="00F97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1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1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1AA"/>
    <w:pPr>
      <w:numPr>
        <w:numId w:val="4"/>
      </w:numPr>
    </w:pPr>
  </w:style>
  <w:style w:type="paragraph" w:styleId="ListContinue2">
    <w:name w:val="List Continue 2"/>
    <w:basedOn w:val="List2"/>
    <w:rsid w:val="00F971AA"/>
    <w:pPr>
      <w:ind w:firstLine="0"/>
    </w:pPr>
  </w:style>
  <w:style w:type="paragraph" w:styleId="ListContinue3">
    <w:name w:val="List Continue 3"/>
    <w:basedOn w:val="List3"/>
    <w:rsid w:val="00F971AA"/>
    <w:pPr>
      <w:ind w:left="1021" w:firstLine="0"/>
    </w:pPr>
  </w:style>
  <w:style w:type="paragraph" w:styleId="ListContinue4">
    <w:name w:val="List Continue 4"/>
    <w:basedOn w:val="List4"/>
    <w:rsid w:val="00F971AA"/>
    <w:pPr>
      <w:ind w:firstLine="0"/>
    </w:pPr>
  </w:style>
  <w:style w:type="paragraph" w:styleId="ListContinue5">
    <w:name w:val="List Continue 5"/>
    <w:basedOn w:val="List5"/>
    <w:rsid w:val="00F971AA"/>
    <w:pPr>
      <w:ind w:firstLine="0"/>
    </w:pPr>
  </w:style>
  <w:style w:type="paragraph" w:styleId="ListNumber3">
    <w:name w:val="List Number 3"/>
    <w:basedOn w:val="List3"/>
    <w:rsid w:val="00F971AA"/>
    <w:pPr>
      <w:numPr>
        <w:numId w:val="5"/>
      </w:numPr>
    </w:pPr>
  </w:style>
  <w:style w:type="paragraph" w:styleId="ListNumber4">
    <w:name w:val="List Number 4"/>
    <w:basedOn w:val="List4"/>
    <w:rsid w:val="00F971AA"/>
    <w:pPr>
      <w:numPr>
        <w:numId w:val="6"/>
      </w:numPr>
    </w:pPr>
  </w:style>
  <w:style w:type="paragraph" w:styleId="ListNumber5">
    <w:name w:val="List Number 5"/>
    <w:basedOn w:val="List5"/>
    <w:rsid w:val="00F971AA"/>
    <w:pPr>
      <w:numPr>
        <w:numId w:val="7"/>
      </w:numPr>
    </w:pPr>
  </w:style>
  <w:style w:type="paragraph" w:styleId="BlockText">
    <w:name w:val="Block Text"/>
    <w:basedOn w:val="Normal"/>
    <w:rsid w:val="00F97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1AA"/>
    <w:rPr>
      <w:sz w:val="16"/>
      <w:vertAlign w:val="superscript"/>
    </w:rPr>
  </w:style>
  <w:style w:type="character" w:customStyle="1" w:styleId="Symbols">
    <w:name w:val="Symbols"/>
    <w:basedOn w:val="DefaultParagraphFont"/>
    <w:rsid w:val="00F971AA"/>
    <w:rPr>
      <w:rFonts w:ascii="Symbol" w:hAnsi="Symbol"/>
    </w:rPr>
  </w:style>
  <w:style w:type="character" w:customStyle="1" w:styleId="MenuOptions">
    <w:name w:val="Menu Options"/>
    <w:basedOn w:val="DefaultParagraphFont"/>
    <w:rsid w:val="00F97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1AA"/>
    <w:rPr>
      <w:b/>
    </w:rPr>
  </w:style>
  <w:style w:type="character" w:customStyle="1" w:styleId="Underlined">
    <w:name w:val="Underlined"/>
    <w:basedOn w:val="DefaultParagraphFont"/>
    <w:rsid w:val="00F971AA"/>
    <w:rPr>
      <w:u w:val="single"/>
    </w:rPr>
  </w:style>
  <w:style w:type="paragraph" w:customStyle="1" w:styleId="TableBodyTextRight">
    <w:name w:val="Table Body Text Right"/>
    <w:basedOn w:val="TableBodyText"/>
    <w:rsid w:val="00F97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1AA"/>
    <w:rPr>
      <w:sz w:val="18"/>
    </w:rPr>
  </w:style>
  <w:style w:type="paragraph" w:customStyle="1" w:styleId="BodySmallRight">
    <w:name w:val="Body Small Right"/>
    <w:basedOn w:val="BodyTextRight"/>
    <w:rsid w:val="00F971AA"/>
    <w:rPr>
      <w:sz w:val="18"/>
      <w:szCs w:val="18"/>
    </w:rPr>
  </w:style>
  <w:style w:type="paragraph" w:customStyle="1" w:styleId="MarginEdition">
    <w:name w:val="Margin Edition"/>
    <w:basedOn w:val="MarginNote"/>
    <w:rsid w:val="00F97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1AA"/>
    <w:rPr>
      <w:sz w:val="2"/>
      <w:szCs w:val="2"/>
    </w:rPr>
  </w:style>
  <w:style w:type="character" w:customStyle="1" w:styleId="Small">
    <w:name w:val="Small"/>
    <w:basedOn w:val="DefaultParagraphFont"/>
    <w:rsid w:val="00F971AA"/>
    <w:rPr>
      <w:sz w:val="16"/>
    </w:rPr>
  </w:style>
  <w:style w:type="paragraph" w:customStyle="1" w:styleId="WideTable">
    <w:name w:val="Wide Table"/>
    <w:basedOn w:val="Normal"/>
    <w:rsid w:val="00F97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1AA"/>
  </w:style>
  <w:style w:type="paragraph" w:styleId="Quote">
    <w:name w:val="Quote"/>
    <w:basedOn w:val="Heading1"/>
    <w:link w:val="QuoteChar"/>
    <w:qFormat/>
    <w:rsid w:val="00F97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1AA"/>
    <w:pPr>
      <w:pageBreakBefore/>
    </w:pPr>
  </w:style>
  <w:style w:type="paragraph" w:customStyle="1" w:styleId="Border">
    <w:name w:val="Border"/>
    <w:basedOn w:val="Normal"/>
    <w:qFormat/>
    <w:rsid w:val="00F97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1AA"/>
    <w:rPr>
      <w:u w:val="single"/>
    </w:rPr>
  </w:style>
  <w:style w:type="character" w:customStyle="1" w:styleId="BoldandItalics">
    <w:name w:val="Bold and Italics"/>
    <w:qFormat/>
    <w:rsid w:val="00F971AA"/>
    <w:rPr>
      <w:b/>
      <w:i/>
      <w:u w:val="none"/>
    </w:rPr>
  </w:style>
  <w:style w:type="paragraph" w:styleId="BalloonText">
    <w:name w:val="Balloon Text"/>
    <w:basedOn w:val="Normal"/>
    <w:link w:val="BalloonTextChar"/>
    <w:rsid w:val="00F97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1AA"/>
    <w:pPr>
      <w:spacing w:before="0" w:after="0"/>
    </w:pPr>
  </w:style>
  <w:style w:type="paragraph" w:customStyle="1" w:styleId="BodyTextBold">
    <w:name w:val="Body Text Bold"/>
    <w:basedOn w:val="BodyText"/>
    <w:qFormat/>
    <w:rsid w:val="00F971AA"/>
    <w:rPr>
      <w:b/>
    </w:rPr>
  </w:style>
  <w:style w:type="character" w:styleId="Hyperlink">
    <w:name w:val="Hyperlink"/>
    <w:basedOn w:val="DefaultParagraphFont"/>
    <w:uiPriority w:val="99"/>
    <w:unhideWhenUsed/>
    <w:rsid w:val="003B56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3396</Characters>
  <Application>Microsoft Office Word</Application>
  <DocSecurity>0</DocSecurity>
  <Lines>154</Lines>
  <Paragraphs>78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UEEEC0013 Design electronic printed circuit boards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2024-11-29T00:46:00Z</dcterms:created>
  <dcterms:modified xsi:type="dcterms:W3CDTF">2024-11-29T00:46:00Z</dcterms:modified>
</cp:coreProperties>
</file>