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40FD" w:rsidP="006F40FD">
      <w:pPr>
        <w:pStyle w:val="Title"/>
      </w:pPr>
      <w:r>
        <w:fldChar w:fldCharType="begin"/>
      </w:r>
      <w:r>
        <w:instrText xml:space="preserve"> TITLE   \* MERGEFORMAT </w:instrText>
      </w:r>
      <w:r>
        <w:fldChar w:fldCharType="separate"/>
      </w:r>
      <w:r>
        <w:t>UEEEC0013 Design electronic printed circuit boards</w:t>
      </w:r>
      <w:r>
        <w:fldChar w:fldCharType="end"/>
      </w:r>
    </w:p>
    <w:p w:rsidR="006F40FD" w:rsidP="006F40FD">
      <w:pPr>
        <w:pStyle w:val="Version"/>
        <w:sectPr w:rsidSect="00F619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19D1" w:rsidP="00F619D1">
      <w:pPr>
        <w:pStyle w:val="SuperHeading"/>
      </w:pPr>
      <w:r w:rsidRPr="00F619D1">
        <w:t>UEEEC0013 Design electronic printed circuit boards</w:t>
      </w:r>
    </w:p>
    <w:p w:rsidR="00000000" w:rsidRPr="00F619D1" w:rsidP="00F619D1">
      <w:pPr>
        <w:pStyle w:val="Heading1"/>
      </w:pPr>
      <w:bookmarkStart w:id="1" w:name="O_1079818"/>
      <w:bookmarkEnd w:id="1"/>
      <w:r w:rsidRPr="00F619D1">
        <w:t>Modification History</w:t>
      </w:r>
    </w:p>
    <w:tbl>
      <w:tblPr>
        <w:tblW w:w="9497" w:type="dxa"/>
        <w:tblLayout w:type="fixed"/>
        <w:tblCellMar>
          <w:left w:w="62" w:type="dxa"/>
          <w:right w:w="62" w:type="dxa"/>
        </w:tblCellMar>
        <w:tblLook w:val="0000"/>
      </w:tblPr>
      <w:tblGrid>
        <w:gridCol w:w="9497"/>
      </w:tblGrid>
      <w:tr w:rsidTr="00F619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9D1" w:rsidP="00F619D1">
            <w:pPr>
              <w:pStyle w:val="BodyText"/>
            </w:pPr>
            <w:r w:rsidRPr="00F619D1">
              <w:t>Release 1. This is the first release of this unit of competency in the UEE Electrotechnology Training Package.</w:t>
            </w:r>
          </w:p>
        </w:tc>
      </w:tr>
    </w:tbl>
    <w:p w:rsidR="00000000" w:rsidRPr="00F619D1" w:rsidP="00F619D1">
      <w:pPr>
        <w:pStyle w:val="NoPaddingFontSize1"/>
      </w:pPr>
    </w:p>
    <w:p w:rsidR="00000000" w:rsidRPr="00F619D1" w:rsidP="00F619D1">
      <w:pPr>
        <w:pStyle w:val="AllowPageBreak"/>
      </w:pPr>
    </w:p>
    <w:p w:rsidR="00000000" w:rsidRPr="00F619D1" w:rsidP="00F619D1">
      <w:pPr>
        <w:pStyle w:val="Heading1"/>
      </w:pPr>
      <w:bookmarkStart w:id="2" w:name="O_1079819"/>
      <w:bookmarkEnd w:id="2"/>
      <w:r w:rsidRPr="00F619D1">
        <w:t>Application</w:t>
      </w:r>
    </w:p>
    <w:tbl>
      <w:tblPr>
        <w:tblW w:w="9497" w:type="dxa"/>
        <w:tblLayout w:type="fixed"/>
        <w:tblCellMar>
          <w:left w:w="62" w:type="dxa"/>
          <w:right w:w="62" w:type="dxa"/>
        </w:tblCellMar>
        <w:tblLook w:val="0000"/>
      </w:tblPr>
      <w:tblGrid>
        <w:gridCol w:w="9497"/>
      </w:tblGrid>
      <w:tr w:rsidTr="00F619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9D1" w:rsidP="00F619D1">
            <w:pPr>
              <w:pStyle w:val="BodyText"/>
            </w:pPr>
            <w:r w:rsidRPr="00F619D1">
              <w:t xml:space="preserve">This unit involves the skills and knowledge required to design electronic printed </w:t>
            </w:r>
            <w:r w:rsidRPr="00F619D1">
              <w:t>circuit boards.</w:t>
            </w:r>
          </w:p>
          <w:p w:rsidR="00000000" w:rsidRPr="00F619D1" w:rsidP="00F619D1">
            <w:pPr>
              <w:pStyle w:val="BodyText"/>
            </w:pPr>
            <w:r w:rsidRPr="00F619D1">
              <w:t>It includes designing electronic printed circuit boards. It also includes developing alternative printed circuit board design schemes based on design brief and customer relations, and documenting designs.</w:t>
            </w:r>
          </w:p>
          <w:p w:rsidR="00000000" w:rsidRPr="00F619D1" w:rsidP="00F619D1">
            <w:pPr>
              <w:pStyle w:val="BodyText"/>
            </w:pPr>
            <w:r w:rsidRPr="00F619D1">
              <w:t>No licensing, legislative or certif</w:t>
            </w:r>
            <w:r w:rsidRPr="00F619D1">
              <w:t>ication requirements apply to this unit at the time of publication.</w:t>
            </w:r>
          </w:p>
        </w:tc>
      </w:tr>
    </w:tbl>
    <w:p w:rsidR="00000000" w:rsidRPr="00F619D1" w:rsidP="00F619D1">
      <w:pPr>
        <w:pStyle w:val="NoPaddingFontSize1"/>
      </w:pPr>
    </w:p>
    <w:p w:rsidR="00000000" w:rsidRPr="00F619D1" w:rsidP="00F619D1">
      <w:pPr>
        <w:pStyle w:val="AllowPageBreak"/>
      </w:pPr>
    </w:p>
    <w:p w:rsidR="00000000" w:rsidRPr="00F619D1" w:rsidP="00F619D1">
      <w:pPr>
        <w:pStyle w:val="Heading1"/>
      </w:pPr>
      <w:bookmarkStart w:id="3" w:name="O_1079820"/>
      <w:bookmarkEnd w:id="3"/>
      <w:r w:rsidRPr="00F619D1">
        <w:t>Pre-requisite Unit</w:t>
      </w:r>
    </w:p>
    <w:tbl>
      <w:tblPr>
        <w:tblW w:w="9497" w:type="dxa"/>
        <w:tblLayout w:type="fixed"/>
        <w:tblCellMar>
          <w:left w:w="62" w:type="dxa"/>
          <w:right w:w="62" w:type="dxa"/>
        </w:tblCellMar>
        <w:tblLook w:val="0000"/>
      </w:tblPr>
      <w:tblGrid>
        <w:gridCol w:w="9497"/>
      </w:tblGrid>
      <w:tr w:rsidTr="00F619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9D1" w:rsidP="00F619D1">
            <w:pPr>
              <w:pStyle w:val="BodyText"/>
            </w:pPr>
            <w:r w:rsidRPr="00F619D1">
              <w:t>UEECD0007 Apply work health and safety regulations, codes and practices in the workplace</w:t>
            </w:r>
          </w:p>
        </w:tc>
      </w:tr>
    </w:tbl>
    <w:p w:rsidR="00000000" w:rsidRPr="00F619D1" w:rsidP="00F619D1">
      <w:pPr>
        <w:pStyle w:val="NoPaddingFontSize1"/>
      </w:pPr>
    </w:p>
    <w:p w:rsidR="00000000" w:rsidRPr="00F619D1" w:rsidP="00F619D1">
      <w:pPr>
        <w:pStyle w:val="AllowPageBreak"/>
      </w:pPr>
    </w:p>
    <w:p w:rsidR="00000000" w:rsidRPr="00F619D1" w:rsidP="00F619D1">
      <w:pPr>
        <w:pStyle w:val="Heading1"/>
      </w:pPr>
      <w:bookmarkStart w:id="4" w:name="O_1079821"/>
      <w:bookmarkEnd w:id="4"/>
      <w:r w:rsidRPr="00F619D1">
        <w:t>Competency Field</w:t>
      </w:r>
    </w:p>
    <w:tbl>
      <w:tblPr>
        <w:tblW w:w="9497" w:type="dxa"/>
        <w:tblLayout w:type="fixed"/>
        <w:tblCellMar>
          <w:left w:w="62" w:type="dxa"/>
          <w:right w:w="62" w:type="dxa"/>
        </w:tblCellMar>
        <w:tblLook w:val="0000"/>
      </w:tblPr>
      <w:tblGrid>
        <w:gridCol w:w="9497"/>
      </w:tblGrid>
      <w:tr w:rsidTr="00F619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9D1" w:rsidP="00F619D1">
            <w:pPr>
              <w:pStyle w:val="BodyText"/>
            </w:pPr>
            <w:r w:rsidRPr="00F619D1">
              <w:t>Electronics and Commu</w:t>
            </w:r>
            <w:r w:rsidRPr="00F619D1">
              <w:t>nications</w:t>
            </w:r>
          </w:p>
        </w:tc>
      </w:tr>
    </w:tbl>
    <w:p w:rsidR="00000000" w:rsidRPr="00F619D1" w:rsidP="00F619D1">
      <w:pPr>
        <w:pStyle w:val="NoPaddingFontSize1"/>
      </w:pPr>
    </w:p>
    <w:p w:rsidR="00000000" w:rsidRPr="00F619D1" w:rsidP="00F619D1">
      <w:pPr>
        <w:pStyle w:val="AllowPageBreak"/>
      </w:pPr>
    </w:p>
    <w:p w:rsidR="00000000" w:rsidRPr="00F619D1" w:rsidP="00F619D1">
      <w:pPr>
        <w:pStyle w:val="Heading1"/>
      </w:pPr>
      <w:bookmarkStart w:id="5" w:name="O_1079822"/>
      <w:bookmarkEnd w:id="5"/>
      <w:r w:rsidRPr="00F619D1">
        <w:t>Unit Sector</w:t>
      </w:r>
    </w:p>
    <w:tbl>
      <w:tblPr>
        <w:tblW w:w="9497" w:type="dxa"/>
        <w:tblLayout w:type="fixed"/>
        <w:tblCellMar>
          <w:left w:w="62" w:type="dxa"/>
          <w:right w:w="62" w:type="dxa"/>
        </w:tblCellMar>
        <w:tblLook w:val="0000"/>
      </w:tblPr>
      <w:tblGrid>
        <w:gridCol w:w="9497"/>
      </w:tblGrid>
      <w:tr w:rsidTr="00F619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9D1" w:rsidP="00F619D1">
            <w:pPr>
              <w:pStyle w:val="BodyText"/>
            </w:pPr>
            <w:r w:rsidRPr="00F619D1">
              <w:t>Electrotechnology</w:t>
            </w:r>
          </w:p>
        </w:tc>
      </w:tr>
    </w:tbl>
    <w:p w:rsidR="00000000" w:rsidRPr="00F619D1" w:rsidP="00F619D1">
      <w:pPr>
        <w:pStyle w:val="NoPaddingFontSize1"/>
      </w:pPr>
    </w:p>
    <w:p w:rsidR="00000000" w:rsidRPr="00F619D1" w:rsidP="00F619D1">
      <w:pPr>
        <w:pStyle w:val="AllowPageBreak"/>
      </w:pPr>
    </w:p>
    <w:p w:rsidR="00000000" w:rsidRPr="00F619D1" w:rsidP="00F619D1">
      <w:pPr>
        <w:pStyle w:val="Heading1"/>
      </w:pPr>
      <w:bookmarkStart w:id="6" w:name="O_1079823"/>
      <w:bookmarkEnd w:id="6"/>
      <w:r w:rsidRPr="00F619D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619D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619D1" w:rsidP="00F619D1">
            <w:pPr>
              <w:pStyle w:val="BodyText"/>
            </w:pPr>
            <w:r w:rsidRPr="00F619D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619D1">
            <w:pPr>
              <w:pStyle w:val="BodyText"/>
              <w:rPr>
                <w:lang w:val="en-NZ"/>
              </w:rPr>
            </w:pPr>
            <w:r w:rsidRPr="00F619D1">
              <w:rPr>
                <w:rStyle w:val="SpecialBold"/>
              </w:rPr>
              <w:t>PERFORMANCE CRITERIA</w:t>
            </w:r>
          </w:p>
        </w:tc>
      </w:tr>
      <w:tr w:rsidTr="00F619D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619D1">
            <w:pPr>
              <w:pStyle w:val="BodyText"/>
              <w:rPr>
                <w:lang w:val="en-NZ"/>
              </w:rPr>
            </w:pPr>
            <w:r w:rsidRPr="00F619D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619D1">
            <w:pPr>
              <w:pStyle w:val="BodyText"/>
              <w:rPr>
                <w:lang w:val="en-NZ"/>
              </w:rPr>
            </w:pPr>
            <w:r w:rsidRPr="00F619D1">
              <w:t>Performance criteria describe the performance needed to demonstrate achievement of the element.</w:t>
            </w:r>
          </w:p>
        </w:tc>
      </w:tr>
      <w:tr w:rsidTr="00F619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619D1" w:rsidP="00F619D1">
            <w:pPr>
              <w:pStyle w:val="BodyText"/>
            </w:pPr>
            <w:r w:rsidRPr="00F619D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619D1" w:rsidP="00F619D1">
            <w:pPr>
              <w:pStyle w:val="BodyText"/>
            </w:pPr>
            <w:r w:rsidRPr="00F619D1">
              <w:rPr>
                <w:rStyle w:val="SpecialBold"/>
              </w:rPr>
              <w:t>Prepare to design printed circuit board assembly</w:t>
            </w:r>
          </w:p>
        </w:tc>
        <w:tc>
          <w:tcPr>
            <w:tcW w:w="697" w:type="dxa"/>
            <w:tcBorders>
              <w:top w:val="nil"/>
              <w:left w:val="nil"/>
              <w:bottom w:val="nil"/>
              <w:right w:val="nil"/>
            </w:tcBorders>
            <w:tcMar>
              <w:top w:w="0" w:type="dxa"/>
              <w:left w:w="62" w:type="dxa"/>
              <w:bottom w:w="0" w:type="dxa"/>
              <w:right w:w="62" w:type="dxa"/>
            </w:tcMar>
          </w:tcPr>
          <w:p w:rsidR="00000000" w:rsidP="00F619D1">
            <w:pPr>
              <w:pStyle w:val="BodyText"/>
              <w:rPr>
                <w:lang w:val="en-NZ"/>
              </w:rPr>
            </w:pPr>
            <w:r w:rsidRPr="00F619D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619D1">
            <w:pPr>
              <w:pStyle w:val="BodyText"/>
              <w:rPr>
                <w:lang w:val="en-NZ"/>
              </w:rPr>
            </w:pPr>
            <w:r w:rsidRPr="00F619D1">
              <w:t xml:space="preserve">Work health and safety (WHS)/occupational health </w:t>
            </w:r>
            <w:r w:rsidRPr="00F619D1">
              <w:t>and safety (OHS) requirements and workplace procedures for a given work area are identified and be applied</w:t>
            </w:r>
          </w:p>
        </w:tc>
      </w:tr>
      <w:tr w:rsidTr="00F619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9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19D1">
            <w:pPr>
              <w:pStyle w:val="BodyText"/>
              <w:rPr>
                <w:lang w:val="en-NZ"/>
              </w:rPr>
            </w:pPr>
            <w:r w:rsidRPr="00F619D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619D1">
            <w:pPr>
              <w:pStyle w:val="BodyText"/>
              <w:rPr>
                <w:lang w:val="en-NZ"/>
              </w:rPr>
            </w:pPr>
            <w:r w:rsidRPr="00F619D1">
              <w:t>Extent of the proposed circuit board and sub-assemblies design is determined from the design brief or in consultation with appropriate person/</w:t>
            </w:r>
            <w:r w:rsidRPr="00F619D1">
              <w:t>s</w:t>
            </w:r>
          </w:p>
        </w:tc>
      </w:tr>
      <w:tr w:rsidTr="00F619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9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19D1">
            <w:pPr>
              <w:pStyle w:val="BodyText"/>
              <w:rPr>
                <w:lang w:val="en-NZ"/>
              </w:rPr>
            </w:pPr>
            <w:r w:rsidRPr="00F619D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619D1">
            <w:pPr>
              <w:pStyle w:val="BodyText"/>
              <w:rPr>
                <w:lang w:val="en-NZ"/>
              </w:rPr>
            </w:pPr>
            <w:r w:rsidRPr="00F619D1">
              <w:t>Design development work is planned to meet scheduled timelines in consultation with relevant person/s involved</w:t>
            </w:r>
          </w:p>
        </w:tc>
      </w:tr>
      <w:tr w:rsidTr="00F619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619D1" w:rsidP="00F619D1">
            <w:pPr>
              <w:pStyle w:val="BodyText"/>
            </w:pPr>
            <w:r w:rsidRPr="00F619D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619D1" w:rsidP="00F619D1">
            <w:pPr>
              <w:pStyle w:val="BodyText"/>
            </w:pPr>
            <w:r w:rsidRPr="00F619D1">
              <w:rPr>
                <w:rStyle w:val="SpecialBold"/>
              </w:rPr>
              <w:t>Develop printed circuit board assembly design</w:t>
            </w:r>
          </w:p>
        </w:tc>
        <w:tc>
          <w:tcPr>
            <w:tcW w:w="697" w:type="dxa"/>
            <w:tcBorders>
              <w:top w:val="nil"/>
              <w:left w:val="nil"/>
              <w:bottom w:val="nil"/>
              <w:right w:val="nil"/>
            </w:tcBorders>
            <w:tcMar>
              <w:top w:w="0" w:type="dxa"/>
              <w:left w:w="62" w:type="dxa"/>
              <w:bottom w:w="0" w:type="dxa"/>
              <w:right w:w="62" w:type="dxa"/>
            </w:tcMar>
          </w:tcPr>
          <w:p w:rsidR="00000000" w:rsidP="00F619D1">
            <w:pPr>
              <w:pStyle w:val="BodyText"/>
              <w:rPr>
                <w:lang w:val="en-NZ"/>
              </w:rPr>
            </w:pPr>
            <w:r w:rsidRPr="00F619D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619D1">
            <w:pPr>
              <w:pStyle w:val="BodyText"/>
              <w:rPr>
                <w:lang w:val="en-NZ"/>
              </w:rPr>
            </w:pPr>
            <w:r w:rsidRPr="00F619D1">
              <w:t>Electronic components, sub-assemblies and industry standards are applied to the design</w:t>
            </w:r>
          </w:p>
        </w:tc>
      </w:tr>
      <w:tr w:rsidTr="00F619D1">
        <w:tblPrEx>
          <w:tblW w:w="9498" w:type="dxa"/>
          <w:tblLayout w:type="fixed"/>
          <w:tblCellMar>
            <w:left w:w="62" w:type="dxa"/>
            <w:right w:w="62" w:type="dxa"/>
          </w:tblCellMar>
          <w:tblLook w:val="0000"/>
        </w:tblPrEx>
        <w:trPr>
          <w:trHeight w:val="96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9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19D1">
            <w:pPr>
              <w:pStyle w:val="BodyText"/>
              <w:rPr>
                <w:lang w:val="en-NZ"/>
              </w:rPr>
            </w:pPr>
            <w:r w:rsidRPr="00F619D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619D1">
            <w:pPr>
              <w:pStyle w:val="BodyText"/>
              <w:rPr>
                <w:lang w:val="en-NZ"/>
              </w:rPr>
            </w:pPr>
            <w:r w:rsidRPr="00F619D1">
              <w:t>Alternative arrangements for the printed circuit board design are considered based on the requirements outlined in the design brief</w:t>
            </w:r>
          </w:p>
        </w:tc>
      </w:tr>
      <w:tr w:rsidTr="00F619D1">
        <w:tblPrEx>
          <w:tblW w:w="9498" w:type="dxa"/>
          <w:tblLayout w:type="fixed"/>
          <w:tblCellMar>
            <w:left w:w="62" w:type="dxa"/>
            <w:right w:w="62" w:type="dxa"/>
          </w:tblCellMar>
          <w:tblLook w:val="0000"/>
        </w:tblPrEx>
        <w:trPr>
          <w:trHeight w:val="756"/>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9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19D1">
            <w:pPr>
              <w:pStyle w:val="BodyText"/>
              <w:rPr>
                <w:lang w:val="en-NZ"/>
              </w:rPr>
            </w:pPr>
            <w:r w:rsidRPr="00F619D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619D1">
            <w:pPr>
              <w:pStyle w:val="BodyText"/>
              <w:rPr>
                <w:lang w:val="en-NZ"/>
              </w:rPr>
            </w:pPr>
            <w:r w:rsidRPr="00F619D1">
              <w:t>Safety and functional c</w:t>
            </w:r>
            <w:r w:rsidRPr="00F619D1">
              <w:t>onsiderations are incorporated in the printed circuit board design</w:t>
            </w:r>
          </w:p>
        </w:tc>
      </w:tr>
      <w:tr w:rsidTr="00F619D1">
        <w:tblPrEx>
          <w:tblW w:w="9498" w:type="dxa"/>
          <w:tblLayout w:type="fixed"/>
          <w:tblCellMar>
            <w:left w:w="62" w:type="dxa"/>
            <w:right w:w="62" w:type="dxa"/>
          </w:tblCellMar>
          <w:tblLook w:val="0000"/>
        </w:tblPrEx>
        <w:trPr>
          <w:trHeight w:val="71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9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19D1">
            <w:pPr>
              <w:pStyle w:val="BodyText"/>
              <w:rPr>
                <w:lang w:val="en-NZ"/>
              </w:rPr>
            </w:pPr>
            <w:r w:rsidRPr="00F619D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619D1">
            <w:pPr>
              <w:pStyle w:val="BodyText"/>
              <w:rPr>
                <w:lang w:val="en-NZ"/>
              </w:rPr>
            </w:pPr>
            <w:r w:rsidRPr="00F619D1">
              <w:t>Printed circuit board design draft is checked for compliance with the design brief and design rules</w:t>
            </w:r>
          </w:p>
        </w:tc>
      </w:tr>
      <w:tr w:rsidTr="00F619D1">
        <w:tblPrEx>
          <w:tblW w:w="9498" w:type="dxa"/>
          <w:tblLayout w:type="fixed"/>
          <w:tblCellMar>
            <w:left w:w="62" w:type="dxa"/>
            <w:right w:w="62" w:type="dxa"/>
          </w:tblCellMar>
          <w:tblLook w:val="0000"/>
        </w:tblPrEx>
        <w:trPr>
          <w:trHeight w:val="756"/>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9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19D1">
            <w:pPr>
              <w:pStyle w:val="BodyText"/>
              <w:rPr>
                <w:lang w:val="en-NZ"/>
              </w:rPr>
            </w:pPr>
            <w:r w:rsidRPr="00F619D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619D1">
            <w:pPr>
              <w:pStyle w:val="BodyText"/>
              <w:rPr>
                <w:lang w:val="en-NZ"/>
              </w:rPr>
            </w:pPr>
            <w:r w:rsidRPr="00F619D1">
              <w:t>Printed circuit board design is documented for submission to appropriate person/s for approval</w:t>
            </w:r>
          </w:p>
        </w:tc>
      </w:tr>
      <w:tr w:rsidTr="00F619D1">
        <w:tblPrEx>
          <w:tblW w:w="9498" w:type="dxa"/>
          <w:tblLayout w:type="fixed"/>
          <w:tblCellMar>
            <w:left w:w="62" w:type="dxa"/>
            <w:right w:w="62" w:type="dxa"/>
          </w:tblCellMar>
          <w:tblLook w:val="0000"/>
        </w:tblPrEx>
        <w:trPr>
          <w:trHeight w:val="96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9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19D1">
            <w:pPr>
              <w:pStyle w:val="BodyText"/>
              <w:rPr>
                <w:lang w:val="en-NZ"/>
              </w:rPr>
            </w:pPr>
            <w:r w:rsidRPr="00F619D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619D1">
            <w:pPr>
              <w:pStyle w:val="BodyText"/>
              <w:rPr>
                <w:lang w:val="en-NZ"/>
              </w:rPr>
            </w:pPr>
            <w:r w:rsidRPr="00F619D1">
              <w:t xml:space="preserve">Unplanned situations are responded to in accordance with workplace procedures in a manner that minimises risk to personnel and equipment </w:t>
            </w:r>
          </w:p>
        </w:tc>
      </w:tr>
      <w:tr w:rsidTr="00F619D1">
        <w:tblPrEx>
          <w:tblW w:w="9498" w:type="dxa"/>
          <w:tblLayout w:type="fixed"/>
          <w:tblCellMar>
            <w:left w:w="62" w:type="dxa"/>
            <w:right w:w="62" w:type="dxa"/>
          </w:tblCellMar>
          <w:tblLook w:val="0000"/>
        </w:tblPrEx>
        <w:trPr>
          <w:trHeight w:val="963"/>
        </w:trPr>
        <w:tc>
          <w:tcPr>
            <w:tcW w:w="339" w:type="dxa"/>
            <w:tcBorders>
              <w:top w:val="nil"/>
              <w:left w:val="nil"/>
              <w:bottom w:val="nil"/>
              <w:right w:val="nil"/>
            </w:tcBorders>
            <w:tcMar>
              <w:top w:w="0" w:type="dxa"/>
              <w:left w:w="62" w:type="dxa"/>
              <w:bottom w:w="0" w:type="dxa"/>
              <w:right w:w="62" w:type="dxa"/>
            </w:tcMar>
          </w:tcPr>
          <w:p w:rsidR="00000000" w:rsidRPr="00F619D1" w:rsidP="00F619D1">
            <w:pPr>
              <w:pStyle w:val="BodyText"/>
            </w:pPr>
            <w:r w:rsidRPr="00F619D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619D1" w:rsidP="00F619D1">
            <w:pPr>
              <w:pStyle w:val="BodyText"/>
            </w:pPr>
            <w:r w:rsidRPr="00F619D1">
              <w:rPr>
                <w:rStyle w:val="SpecialBold"/>
              </w:rPr>
              <w:t>Provide assembly drawings and artwork files ready for production</w:t>
            </w:r>
          </w:p>
        </w:tc>
        <w:tc>
          <w:tcPr>
            <w:tcW w:w="697" w:type="dxa"/>
            <w:tcBorders>
              <w:top w:val="nil"/>
              <w:left w:val="nil"/>
              <w:bottom w:val="nil"/>
              <w:right w:val="nil"/>
            </w:tcBorders>
            <w:tcMar>
              <w:top w:w="0" w:type="dxa"/>
              <w:left w:w="62" w:type="dxa"/>
              <w:bottom w:w="0" w:type="dxa"/>
              <w:right w:w="62" w:type="dxa"/>
            </w:tcMar>
          </w:tcPr>
          <w:p w:rsidR="00000000" w:rsidP="00F619D1">
            <w:pPr>
              <w:pStyle w:val="BodyText"/>
              <w:rPr>
                <w:lang w:val="en-NZ"/>
              </w:rPr>
            </w:pPr>
            <w:r w:rsidRPr="00F619D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619D1">
            <w:pPr>
              <w:pStyle w:val="BodyText"/>
              <w:rPr>
                <w:lang w:val="en-NZ"/>
              </w:rPr>
            </w:pPr>
            <w:r w:rsidRPr="00F619D1">
              <w:t>Printed circuit board design is presented and explained to client representative and/or relevant person/s</w:t>
            </w:r>
          </w:p>
        </w:tc>
      </w:tr>
      <w:tr w:rsidTr="00F619D1">
        <w:tblPrEx>
          <w:tblW w:w="9498" w:type="dxa"/>
          <w:tblLayout w:type="fixed"/>
          <w:tblCellMar>
            <w:left w:w="62" w:type="dxa"/>
            <w:right w:w="62" w:type="dxa"/>
          </w:tblCellMar>
          <w:tblLook w:val="0000"/>
        </w:tblPrEx>
        <w:trPr>
          <w:trHeight w:val="96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9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19D1">
            <w:pPr>
              <w:pStyle w:val="BodyText"/>
              <w:rPr>
                <w:lang w:val="en-NZ"/>
              </w:rPr>
            </w:pPr>
            <w:r w:rsidRPr="00F619D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619D1">
            <w:pPr>
              <w:pStyle w:val="BodyText"/>
              <w:rPr>
                <w:lang w:val="en-NZ"/>
              </w:rPr>
            </w:pPr>
            <w:r w:rsidRPr="00F619D1">
              <w:t>Requests for alterations to the printed circuit board design are negotiated with relevant person/s within the constraints of workplace policy</w:t>
            </w:r>
          </w:p>
        </w:tc>
      </w:tr>
      <w:tr w:rsidTr="00F619D1">
        <w:tblPrEx>
          <w:tblW w:w="9498" w:type="dxa"/>
          <w:tblLayout w:type="fixed"/>
          <w:tblCellMar>
            <w:left w:w="62" w:type="dxa"/>
            <w:right w:w="62" w:type="dxa"/>
          </w:tblCellMar>
          <w:tblLook w:val="0000"/>
        </w:tblPrEx>
        <w:trPr>
          <w:trHeight w:val="731"/>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9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19D1">
            <w:pPr>
              <w:pStyle w:val="BodyText"/>
              <w:rPr>
                <w:lang w:val="en-NZ"/>
              </w:rPr>
            </w:pPr>
            <w:r w:rsidRPr="00F619D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619D1">
            <w:pPr>
              <w:pStyle w:val="BodyText"/>
              <w:rPr>
                <w:lang w:val="en-NZ"/>
              </w:rPr>
            </w:pPr>
            <w:r w:rsidRPr="00F619D1">
              <w:t>Final printed circuit board design is documented and approval obtained from appropriate person/s</w:t>
            </w:r>
          </w:p>
        </w:tc>
      </w:tr>
      <w:tr w:rsidTr="00F619D1">
        <w:tblPrEx>
          <w:tblW w:w="9498" w:type="dxa"/>
          <w:tblLayout w:type="fixed"/>
          <w:tblCellMar>
            <w:left w:w="62" w:type="dxa"/>
            <w:right w:w="62" w:type="dxa"/>
          </w:tblCellMar>
          <w:tblLook w:val="0000"/>
        </w:tblPrEx>
        <w:trPr>
          <w:trHeight w:val="715"/>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9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19D1">
            <w:pPr>
              <w:pStyle w:val="BodyText"/>
              <w:rPr>
                <w:lang w:val="en-NZ"/>
              </w:rPr>
            </w:pPr>
            <w:r w:rsidRPr="00F619D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F619D1" w:rsidP="00F619D1">
            <w:pPr>
              <w:pStyle w:val="BodyText"/>
            </w:pPr>
            <w:r w:rsidRPr="00F619D1">
              <w:t>Quality of work is monitored against performance agreement and/or workplace procedures or industry standards</w:t>
            </w:r>
          </w:p>
        </w:tc>
      </w:tr>
    </w:tbl>
    <w:p w:rsidR="00000000" w:rsidRPr="00F619D1" w:rsidP="00F619D1">
      <w:pPr>
        <w:pStyle w:val="NoPaddingFontSize1"/>
      </w:pPr>
    </w:p>
    <w:p w:rsidR="00000000" w:rsidRPr="00F619D1" w:rsidP="00F619D1">
      <w:pPr>
        <w:pStyle w:val="AllowPageBreak"/>
      </w:pPr>
    </w:p>
    <w:p w:rsidR="00000000" w:rsidRPr="00F619D1" w:rsidP="00F619D1">
      <w:pPr>
        <w:pStyle w:val="Heading1"/>
      </w:pPr>
      <w:bookmarkStart w:id="7" w:name="O_1079824"/>
      <w:bookmarkEnd w:id="7"/>
      <w:r w:rsidRPr="00F619D1">
        <w:t>Foundation Skills</w:t>
      </w:r>
    </w:p>
    <w:tbl>
      <w:tblPr>
        <w:tblW w:w="9497" w:type="dxa"/>
        <w:tblLayout w:type="fixed"/>
        <w:tblCellMar>
          <w:left w:w="62" w:type="dxa"/>
          <w:right w:w="62" w:type="dxa"/>
        </w:tblCellMar>
        <w:tblLook w:val="0000"/>
      </w:tblPr>
      <w:tblGrid>
        <w:gridCol w:w="9497"/>
      </w:tblGrid>
      <w:tr w:rsidTr="00F619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9D1" w:rsidP="00F619D1">
            <w:pPr>
              <w:pStyle w:val="BodyText"/>
            </w:pPr>
            <w:r w:rsidRPr="00F619D1">
              <w:t>Foundation skills essential to performance are explicit in the performance criteria of this unit of competen</w:t>
            </w:r>
            <w:r w:rsidRPr="00F619D1">
              <w:t>cy.</w:t>
            </w:r>
          </w:p>
        </w:tc>
      </w:tr>
    </w:tbl>
    <w:p w:rsidR="00000000" w:rsidRPr="00F619D1" w:rsidP="00F619D1">
      <w:pPr>
        <w:pStyle w:val="NoPaddingFontSize1"/>
      </w:pPr>
    </w:p>
    <w:p w:rsidR="00000000" w:rsidRPr="00F619D1" w:rsidP="00F619D1">
      <w:pPr>
        <w:pStyle w:val="AllowPageBreak"/>
      </w:pPr>
    </w:p>
    <w:p w:rsidR="00000000" w:rsidRPr="00F619D1" w:rsidP="00F619D1">
      <w:pPr>
        <w:pStyle w:val="Heading1"/>
      </w:pPr>
      <w:bookmarkStart w:id="8" w:name="O_1079825"/>
      <w:bookmarkEnd w:id="8"/>
      <w:r w:rsidRPr="00F619D1">
        <w:t>Range of Conditions</w:t>
      </w:r>
    </w:p>
    <w:tbl>
      <w:tblPr>
        <w:tblW w:w="9497" w:type="dxa"/>
        <w:tblLayout w:type="fixed"/>
        <w:tblCellMar>
          <w:left w:w="62" w:type="dxa"/>
          <w:right w:w="62" w:type="dxa"/>
        </w:tblCellMar>
        <w:tblLook w:val="0000"/>
      </w:tblPr>
      <w:tblGrid>
        <w:gridCol w:w="4693"/>
        <w:gridCol w:w="4804"/>
      </w:tblGrid>
      <w:tr w:rsidTr="00F619D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619D1" w:rsidP="00F619D1">
            <w:pPr>
              <w:pStyle w:val="BodyText"/>
            </w:pPr>
            <w:r w:rsidRPr="00F619D1">
              <w:t>Range is restricted to essential operating conditions and any other variables essential to the work environment.</w:t>
            </w:r>
          </w:p>
          <w:p w:rsidR="00000000" w:rsidP="00F619D1">
            <w:pPr>
              <w:pStyle w:val="BodyText"/>
              <w:rPr>
                <w:lang w:val="en-NZ"/>
              </w:rPr>
            </w:pPr>
            <w:r w:rsidRPr="00F619D1">
              <w:t>Non-essential conditions may be found in the UEE Electrotechnology Training Package Companion Volu</w:t>
            </w:r>
            <w:r w:rsidRPr="00F619D1">
              <w:t>me Implementation Guide.</w:t>
            </w:r>
          </w:p>
        </w:tc>
      </w:tr>
      <w:tr w:rsidTr="00F619D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619D1">
            <w:pPr>
              <w:pStyle w:val="BodyText"/>
              <w:rPr>
                <w:lang w:val="en-NZ"/>
              </w:rPr>
            </w:pPr>
            <w:r w:rsidRPr="00F619D1">
              <w:t>Designing electronic printed circuit boards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F619D1" w:rsidP="00F619D1">
            <w:pPr>
              <w:pStyle w:val="ListBullet"/>
            </w:pPr>
            <w:r w:rsidRPr="00F619D1">
              <w:t>two printed boards for different component population densities and related sub-assemblies, including:</w:t>
            </w:r>
          </w:p>
          <w:p w:rsidR="00000000" w:rsidRPr="00F619D1" w:rsidP="00F619D1">
            <w:pPr>
              <w:pStyle w:val="ListBullet2"/>
            </w:pPr>
            <w:r w:rsidRPr="00F619D1">
              <w:t xml:space="preserve">single-sided printed circuit board </w:t>
            </w:r>
          </w:p>
          <w:p w:rsidR="00000000" w:rsidRPr="00F619D1" w:rsidP="00F619D1">
            <w:pPr>
              <w:pStyle w:val="ListBullet2"/>
            </w:pPr>
            <w:r w:rsidRPr="00F619D1">
              <w:t>doubled-sided printed circuit board</w:t>
            </w:r>
          </w:p>
        </w:tc>
      </w:tr>
    </w:tbl>
    <w:p w:rsidR="00000000" w:rsidRPr="00F619D1" w:rsidP="00F619D1">
      <w:pPr>
        <w:pStyle w:val="NoPaddingFontSize1"/>
      </w:pPr>
    </w:p>
    <w:p w:rsidR="00000000" w:rsidRPr="00F619D1" w:rsidP="00F619D1">
      <w:pPr>
        <w:pStyle w:val="AllowPageBreak"/>
      </w:pPr>
    </w:p>
    <w:p w:rsidR="00000000" w:rsidRPr="00F619D1" w:rsidP="00F619D1">
      <w:pPr>
        <w:pStyle w:val="Heading1"/>
      </w:pPr>
      <w:bookmarkStart w:id="9" w:name="O_1079826"/>
      <w:bookmarkEnd w:id="9"/>
      <w:r w:rsidRPr="00F619D1">
        <w:t>Unit Mapping Information</w:t>
      </w:r>
    </w:p>
    <w:tbl>
      <w:tblPr>
        <w:tblW w:w="9497" w:type="dxa"/>
        <w:tblLayout w:type="fixed"/>
        <w:tblCellMar>
          <w:left w:w="62" w:type="dxa"/>
          <w:right w:w="62" w:type="dxa"/>
        </w:tblCellMar>
        <w:tblLook w:val="0000"/>
      </w:tblPr>
      <w:tblGrid>
        <w:gridCol w:w="9497"/>
      </w:tblGrid>
      <w:tr w:rsidTr="00F619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9D1" w:rsidP="00F619D1">
            <w:pPr>
              <w:pStyle w:val="BodyText"/>
            </w:pPr>
            <w:r w:rsidRPr="00F619D1">
              <w:t>This unit replaces and is equivalent to UEENEEH181A Design electronic printed circuit boards.</w:t>
            </w:r>
          </w:p>
        </w:tc>
      </w:tr>
    </w:tbl>
    <w:p w:rsidR="00000000" w:rsidRPr="00F619D1" w:rsidP="00F619D1">
      <w:pPr>
        <w:pStyle w:val="NoPaddingFontSize1"/>
      </w:pPr>
    </w:p>
    <w:p w:rsidR="00000000" w:rsidRPr="00F619D1" w:rsidP="00F619D1">
      <w:pPr>
        <w:pStyle w:val="AllowPageBreak"/>
      </w:pPr>
    </w:p>
    <w:p w:rsidR="00000000" w:rsidRPr="00F619D1" w:rsidP="00F619D1">
      <w:pPr>
        <w:pStyle w:val="Heading1"/>
      </w:pPr>
      <w:bookmarkStart w:id="10" w:name="O_1079833"/>
      <w:bookmarkEnd w:id="10"/>
      <w:r w:rsidRPr="00F619D1">
        <w:t>Links</w:t>
      </w:r>
    </w:p>
    <w:p w:rsidR="00000000" w:rsidRPr="00F619D1" w:rsidP="006F40FD">
      <w:pPr>
        <w:pStyle w:val="BodyText"/>
      </w:pPr>
      <w:r w:rsidRPr="00F619D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D6919">
        <w:rPr>
          <w:rStyle w:val="Hyperlink"/>
        </w:rPr>
        <w:t>https://vetnet.gov.au/Pages/TrainingDocs.aspx?q=b8a8f136-5421-4ce1-92e0-2b50341431b6</w:t>
      </w:r>
      <w:r>
        <w:fldChar w:fldCharType="end"/>
      </w:r>
    </w:p>
    <w:p w:rsidR="00000000" w:rsidRPr="00F619D1" w:rsidP="006F40FD">
      <w:pPr>
        <w:pStyle w:val="BodyText"/>
        <w:sectPr w:rsidSect="00F619D1">
          <w:headerReference w:type="default" r:id="rId10"/>
          <w:footerReference w:type="default" r:id="rId11"/>
          <w:pgSz w:w="11908" w:h="16833"/>
          <w:pgMar w:top="1702" w:right="1418" w:bottom="1702" w:left="1418" w:header="992" w:footer="992" w:gutter="0"/>
          <w:cols w:space="720"/>
          <w:noEndnote/>
          <w:docGrid w:linePitch="299"/>
        </w:sectPr>
      </w:pPr>
    </w:p>
    <w:p w:rsidR="00000000" w:rsidRPr="00F619D1" w:rsidP="00F619D1">
      <w:pPr>
        <w:pStyle w:val="SuperHeading"/>
      </w:pPr>
      <w:r w:rsidRPr="00F619D1">
        <w:t>Assessment Requirements for UEEEC0013 Design electronic print</w:t>
      </w:r>
      <w:r w:rsidRPr="00F619D1">
        <w:t>ed circuit boards</w:t>
      </w:r>
    </w:p>
    <w:p w:rsidR="00000000" w:rsidRPr="00F619D1" w:rsidP="00F619D1">
      <w:pPr>
        <w:pStyle w:val="Heading1"/>
      </w:pPr>
      <w:bookmarkStart w:id="11" w:name="O_1079828"/>
      <w:bookmarkEnd w:id="11"/>
      <w:r w:rsidRPr="00F619D1">
        <w:t>Modification History</w:t>
      </w:r>
    </w:p>
    <w:tbl>
      <w:tblPr>
        <w:tblW w:w="9497" w:type="dxa"/>
        <w:tblLayout w:type="fixed"/>
        <w:tblCellMar>
          <w:left w:w="62" w:type="dxa"/>
          <w:right w:w="62" w:type="dxa"/>
        </w:tblCellMar>
        <w:tblLook w:val="0000"/>
      </w:tblPr>
      <w:tblGrid>
        <w:gridCol w:w="9497"/>
      </w:tblGrid>
      <w:tr w:rsidTr="00F619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9D1" w:rsidP="00F619D1">
            <w:pPr>
              <w:pStyle w:val="BodyText"/>
            </w:pPr>
            <w:r w:rsidRPr="00F619D1">
              <w:t>Release 1. This is the first release of this unit of competency in the UEE Electrotechnology Training Package.</w:t>
            </w:r>
          </w:p>
        </w:tc>
      </w:tr>
    </w:tbl>
    <w:p w:rsidR="00000000" w:rsidRPr="00F619D1" w:rsidP="00F619D1">
      <w:pPr>
        <w:pStyle w:val="NoPaddingFontSize1"/>
      </w:pPr>
    </w:p>
    <w:p w:rsidR="00000000" w:rsidRPr="00F619D1" w:rsidP="00F619D1">
      <w:pPr>
        <w:pStyle w:val="AllowPageBreak"/>
      </w:pPr>
    </w:p>
    <w:p w:rsidR="00000000" w:rsidRPr="00F619D1" w:rsidP="00F619D1">
      <w:pPr>
        <w:pStyle w:val="Heading1"/>
      </w:pPr>
      <w:bookmarkStart w:id="12" w:name="O_1079829"/>
      <w:bookmarkEnd w:id="12"/>
      <w:r w:rsidRPr="00F619D1">
        <w:t>Performance Evidence</w:t>
      </w:r>
    </w:p>
    <w:tbl>
      <w:tblPr>
        <w:tblW w:w="9497" w:type="dxa"/>
        <w:tblLayout w:type="fixed"/>
        <w:tblCellMar>
          <w:left w:w="62" w:type="dxa"/>
          <w:right w:w="62" w:type="dxa"/>
        </w:tblCellMar>
        <w:tblLook w:val="0000"/>
      </w:tblPr>
      <w:tblGrid>
        <w:gridCol w:w="9497"/>
      </w:tblGrid>
      <w:tr w:rsidTr="00F619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619D1">
            <w:pPr>
              <w:pStyle w:val="BodyText"/>
              <w:rPr>
                <w:lang w:val="en-NZ"/>
              </w:rPr>
            </w:pPr>
            <w:r w:rsidRPr="00F619D1">
              <w:t xml:space="preserve">Evidence required to demonstrate competence in this unit must be relevant to and satisfy all of the requirements of the elements, performance criteria and range of conditions on at least two separate occasions and include: </w:t>
            </w:r>
          </w:p>
        </w:tc>
      </w:tr>
      <w:tr w:rsidTr="00F619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9D1" w:rsidP="00F619D1">
            <w:pPr>
              <w:pStyle w:val="ListBullet"/>
            </w:pPr>
            <w:r w:rsidRPr="00F619D1">
              <w:t xml:space="preserve">applying relevant work health </w:t>
            </w:r>
            <w:r w:rsidRPr="00F619D1">
              <w:t>and safety (WHS)/occupational health and safety (OHS) requirements, workplace procedures and practices, including using risk control measures</w:t>
            </w:r>
          </w:p>
          <w:p w:rsidR="00000000" w:rsidRPr="00F619D1" w:rsidP="00F619D1">
            <w:pPr>
              <w:pStyle w:val="ListBullet"/>
            </w:pPr>
            <w:r w:rsidRPr="00F619D1">
              <w:t>creating a library of components</w:t>
            </w:r>
          </w:p>
          <w:p w:rsidR="00000000" w:rsidRPr="00F619D1" w:rsidP="00F619D1">
            <w:pPr>
              <w:pStyle w:val="ListBullet"/>
            </w:pPr>
            <w:r w:rsidRPr="00F619D1">
              <w:t>creating custom component footprints and schematic elements using physical measur</w:t>
            </w:r>
            <w:r w:rsidRPr="00F619D1">
              <w:t>ements and/or applicable datasheets</w:t>
            </w:r>
          </w:p>
          <w:p w:rsidR="00000000" w:rsidRPr="00F619D1" w:rsidP="00F619D1">
            <w:pPr>
              <w:pStyle w:val="ListBullet"/>
            </w:pPr>
            <w:r w:rsidRPr="00F619D1">
              <w:t>dealing with unplanned situations in accordance with workplace procedures in a manner that minimises risk to personnel and equipment</w:t>
            </w:r>
          </w:p>
          <w:p w:rsidR="00000000" w:rsidRPr="00F619D1" w:rsidP="00F619D1">
            <w:pPr>
              <w:pStyle w:val="ListBullet"/>
            </w:pPr>
            <w:r w:rsidRPr="00F619D1">
              <w:t>designing single and double-layer boards</w:t>
            </w:r>
          </w:p>
          <w:p w:rsidR="00000000" w:rsidRPr="00F619D1" w:rsidP="00F619D1">
            <w:pPr>
              <w:pStyle w:val="ListBullet"/>
            </w:pPr>
            <w:r w:rsidRPr="00F619D1">
              <w:t>developing outlines of alternative designs</w:t>
            </w:r>
          </w:p>
          <w:p w:rsidR="00000000" w:rsidRPr="00F619D1" w:rsidP="00F619D1">
            <w:pPr>
              <w:pStyle w:val="ListBullet"/>
            </w:pPr>
            <w:r w:rsidRPr="00F619D1">
              <w:t>dev</w:t>
            </w:r>
            <w:r w:rsidRPr="00F619D1">
              <w:t>eloping the design within safety and functional requirements</w:t>
            </w:r>
          </w:p>
          <w:p w:rsidR="00000000" w:rsidRPr="00F619D1" w:rsidP="00F619D1">
            <w:pPr>
              <w:pStyle w:val="ListBullet"/>
            </w:pPr>
            <w:r w:rsidRPr="00F619D1">
              <w:t>documenting and presenting design effectively</w:t>
            </w:r>
          </w:p>
          <w:p w:rsidR="00000000" w:rsidRPr="00F619D1" w:rsidP="00F619D1">
            <w:pPr>
              <w:pStyle w:val="ListBullet"/>
            </w:pPr>
            <w:r w:rsidRPr="00F619D1">
              <w:t xml:space="preserve">extracting and checking manufacturing files/gerber and drill/excelon </w:t>
            </w:r>
          </w:p>
          <w:p w:rsidR="00000000" w:rsidRPr="00F619D1" w:rsidP="00F619D1">
            <w:pPr>
              <w:pStyle w:val="ListBullet"/>
            </w:pPr>
            <w:r w:rsidRPr="00F619D1">
              <w:t>implementing common design rule parameters used by printed circuit board fabrication houses</w:t>
            </w:r>
          </w:p>
          <w:p w:rsidR="00000000" w:rsidRPr="00F619D1" w:rsidP="00F619D1">
            <w:pPr>
              <w:pStyle w:val="ListBullet"/>
            </w:pPr>
            <w:r w:rsidRPr="00F619D1">
              <w:t>modifying existing component footprints and schematic elements using physical measurements and/or applicable datasheets</w:t>
            </w:r>
          </w:p>
          <w:p w:rsidR="00000000" w:rsidRPr="00F619D1" w:rsidP="00F619D1">
            <w:pPr>
              <w:pStyle w:val="ListBullet"/>
            </w:pPr>
            <w:r w:rsidRPr="00F619D1">
              <w:t xml:space="preserve">running design rule and error checks within </w:t>
            </w:r>
            <w:r w:rsidRPr="00F619D1">
              <w:t xml:space="preserve">software package </w:t>
            </w:r>
          </w:p>
          <w:p w:rsidR="00000000" w:rsidRPr="00F619D1" w:rsidP="00F619D1">
            <w:pPr>
              <w:pStyle w:val="ListBullet"/>
            </w:pPr>
            <w:r w:rsidRPr="00F619D1">
              <w:t>using a version control system (VCS) or implementing a version control strategy</w:t>
            </w:r>
          </w:p>
          <w:p w:rsidR="00000000" w:rsidRPr="00F619D1" w:rsidP="00F619D1">
            <w:pPr>
              <w:pStyle w:val="ListBullet"/>
            </w:pPr>
            <w:r w:rsidRPr="00F619D1">
              <w:t xml:space="preserve">using an industry standard printed circuit board design software package </w:t>
            </w:r>
          </w:p>
          <w:p w:rsidR="00000000" w:rsidRPr="00F619D1" w:rsidP="00F619D1">
            <w:pPr>
              <w:pStyle w:val="ListBullet"/>
            </w:pPr>
            <w:r w:rsidRPr="00F619D1">
              <w:t>using both surface mount device (SMD)/surface mount technology (SMT) and through-hol</w:t>
            </w:r>
            <w:r w:rsidRPr="00F619D1">
              <w:t>e components</w:t>
            </w:r>
          </w:p>
          <w:p w:rsidR="00000000" w:rsidRPr="00F619D1" w:rsidP="00F619D1">
            <w:pPr>
              <w:pStyle w:val="ListBullet"/>
            </w:pPr>
            <w:r w:rsidRPr="00F619D1">
              <w:t>using Vias in accordance with industry standards.</w:t>
            </w:r>
          </w:p>
        </w:tc>
      </w:tr>
    </w:tbl>
    <w:p w:rsidR="00000000" w:rsidRPr="00F619D1" w:rsidP="00F619D1">
      <w:pPr>
        <w:pStyle w:val="NoPaddingFontSize1"/>
      </w:pPr>
    </w:p>
    <w:p w:rsidR="00000000" w:rsidRPr="00F619D1" w:rsidP="00F619D1">
      <w:pPr>
        <w:pStyle w:val="AllowPageBreak"/>
      </w:pPr>
    </w:p>
    <w:p w:rsidR="00000000" w:rsidRPr="00F619D1" w:rsidP="00F619D1">
      <w:pPr>
        <w:pStyle w:val="Heading1"/>
      </w:pPr>
      <w:bookmarkStart w:id="13" w:name="O_1079830"/>
      <w:bookmarkEnd w:id="13"/>
      <w:r w:rsidRPr="00F619D1">
        <w:t>Knowledge Evidence</w:t>
      </w:r>
    </w:p>
    <w:tbl>
      <w:tblPr>
        <w:tblW w:w="9497" w:type="dxa"/>
        <w:tblLayout w:type="fixed"/>
        <w:tblCellMar>
          <w:left w:w="62" w:type="dxa"/>
          <w:right w:w="62" w:type="dxa"/>
        </w:tblCellMar>
        <w:tblLook w:val="0000"/>
      </w:tblPr>
      <w:tblGrid>
        <w:gridCol w:w="9497"/>
      </w:tblGrid>
      <w:tr w:rsidTr="00F619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619D1">
            <w:pPr>
              <w:pStyle w:val="BodyText"/>
              <w:rPr>
                <w:lang w:val="en-NZ"/>
              </w:rPr>
            </w:pPr>
            <w:r w:rsidRPr="00F619D1">
              <w:t>Evidence required to demonstrate competence in this unit must be relevant to and satisfy all of the requirements of the elements, performance criteria an</w:t>
            </w:r>
            <w:r w:rsidRPr="00F619D1">
              <w:t xml:space="preserve">d range of conditions and include knowledge of: </w:t>
            </w:r>
          </w:p>
        </w:tc>
      </w:tr>
      <w:tr w:rsidTr="00F619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9D1" w:rsidP="00F619D1">
            <w:pPr>
              <w:pStyle w:val="ListBullet"/>
            </w:pPr>
            <w:r w:rsidRPr="00F619D1">
              <w:t>design principles and industry standards</w:t>
            </w:r>
          </w:p>
          <w:p w:rsidR="00000000" w:rsidRPr="00F619D1" w:rsidP="00F619D1">
            <w:pPr>
              <w:pStyle w:val="ListBullet"/>
            </w:pPr>
            <w:r w:rsidRPr="00F619D1">
              <w:t>design tools and software</w:t>
            </w:r>
          </w:p>
          <w:p w:rsidR="00000000" w:rsidRPr="00F619D1" w:rsidP="00F619D1">
            <w:pPr>
              <w:pStyle w:val="ListBullet"/>
            </w:pPr>
            <w:r w:rsidRPr="00F619D1">
              <w:t>factors influencing design, including component placement, routing and auto-routing and design rules</w:t>
            </w:r>
          </w:p>
          <w:p w:rsidR="00000000" w:rsidRPr="00F619D1" w:rsidP="00F619D1">
            <w:pPr>
              <w:pStyle w:val="ListBullet"/>
            </w:pPr>
            <w:r w:rsidRPr="00F619D1">
              <w:t>printed circuit board techniques, including materials and processes overview (photographic, mechanical, thermal and dielectric) and types of printed circuit board (single-sided, double-sided and multi-layer)</w:t>
            </w:r>
          </w:p>
          <w:p w:rsidR="00000000" w:rsidRPr="00F619D1" w:rsidP="00F619D1">
            <w:pPr>
              <w:pStyle w:val="ListBullet"/>
            </w:pPr>
            <w:r w:rsidRPr="00F619D1">
              <w:t>relevant job safety assessments or risk mitigati</w:t>
            </w:r>
            <w:r w:rsidRPr="00F619D1">
              <w:t>on processes</w:t>
            </w:r>
          </w:p>
          <w:p w:rsidR="00000000" w:rsidRPr="00F619D1" w:rsidP="00F619D1">
            <w:pPr>
              <w:pStyle w:val="ListBullet"/>
            </w:pPr>
            <w:r w:rsidRPr="00F619D1">
              <w:t>relevant printed circuit board manufacturer specifications, including component specifications and their implications in a given circuit</w:t>
            </w:r>
          </w:p>
          <w:p w:rsidR="00000000" w:rsidRPr="00F619D1" w:rsidP="00F619D1">
            <w:pPr>
              <w:pStyle w:val="ListBullet"/>
            </w:pPr>
            <w:r w:rsidRPr="00F619D1">
              <w:t>relevant WHS/OHS legislated requirements</w:t>
            </w:r>
          </w:p>
          <w:p w:rsidR="00000000" w:rsidRPr="00F619D1" w:rsidP="00F619D1">
            <w:pPr>
              <w:pStyle w:val="ListBullet"/>
            </w:pPr>
            <w:r w:rsidRPr="00F619D1">
              <w:t>relevant workplace documentation</w:t>
            </w:r>
          </w:p>
          <w:p w:rsidR="00000000" w:rsidRPr="00F619D1" w:rsidP="00F619D1">
            <w:pPr>
              <w:pStyle w:val="ListBullet"/>
            </w:pPr>
            <w:r w:rsidRPr="00F619D1">
              <w:t xml:space="preserve">relevant workplace policies and </w:t>
            </w:r>
            <w:r w:rsidRPr="00F619D1">
              <w:t>procedures</w:t>
            </w:r>
          </w:p>
          <w:p w:rsidR="00000000" w:rsidRPr="00F619D1" w:rsidP="00F619D1">
            <w:pPr>
              <w:pStyle w:val="ListBullet"/>
            </w:pPr>
            <w:r w:rsidRPr="00F619D1">
              <w:t>sources of components and technical data, including sources of components and technical data (data sheets and manufacturer’s data) and circuit/apparatus parameters and specifications.</w:t>
            </w:r>
          </w:p>
        </w:tc>
      </w:tr>
    </w:tbl>
    <w:p w:rsidR="00000000" w:rsidRPr="00F619D1" w:rsidP="00F619D1">
      <w:pPr>
        <w:pStyle w:val="NoPaddingFontSize1"/>
      </w:pPr>
    </w:p>
    <w:p w:rsidR="00000000" w:rsidRPr="00F619D1" w:rsidP="00F619D1">
      <w:pPr>
        <w:pStyle w:val="AllowPageBreak"/>
      </w:pPr>
    </w:p>
    <w:p w:rsidR="00000000" w:rsidRPr="00F619D1" w:rsidP="00F619D1">
      <w:pPr>
        <w:pStyle w:val="Heading1"/>
      </w:pPr>
      <w:bookmarkStart w:id="14" w:name="O_1079831"/>
      <w:bookmarkEnd w:id="14"/>
      <w:r w:rsidRPr="00F619D1">
        <w:t>Assessment Conditions</w:t>
      </w:r>
    </w:p>
    <w:tbl>
      <w:tblPr>
        <w:tblW w:w="9497" w:type="dxa"/>
        <w:tblLayout w:type="fixed"/>
        <w:tblCellMar>
          <w:left w:w="62" w:type="dxa"/>
          <w:right w:w="62" w:type="dxa"/>
        </w:tblCellMar>
        <w:tblLook w:val="0000"/>
      </w:tblPr>
      <w:tblGrid>
        <w:gridCol w:w="9497"/>
      </w:tblGrid>
      <w:tr w:rsidTr="00F619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9D1" w:rsidP="00F619D1">
            <w:pPr>
              <w:pStyle w:val="BodyText"/>
            </w:pPr>
            <w:r w:rsidRPr="00F619D1">
              <w:t xml:space="preserve">Assessors must hold credentials specified within the Standards for Registered Training Organisations current at the time of assessment. </w:t>
            </w:r>
          </w:p>
          <w:p w:rsidR="00000000" w:rsidRPr="00F619D1" w:rsidP="00F619D1">
            <w:pPr>
              <w:pStyle w:val="BodyText"/>
            </w:pPr>
            <w:r w:rsidRPr="00F619D1">
              <w:t>Assessment must satisfy the Principles of Assessment and Rules of Evidence and all regulatory requirements included wit</w:t>
            </w:r>
            <w:r w:rsidRPr="00F619D1">
              <w:t>hin the Standards for Registered Training Organisations current at the time of assessment.</w:t>
            </w:r>
          </w:p>
          <w:p w:rsidR="00000000" w:rsidRPr="00F619D1" w:rsidP="00F619D1">
            <w:pPr>
              <w:pStyle w:val="BodyText"/>
            </w:pPr>
            <w:r w:rsidRPr="00F619D1">
              <w:t>Assessment must occur in workplace operational situations where it is appropriate to do so; where this is not appropriate, assessment must occur in simulated workpla</w:t>
            </w:r>
            <w:r w:rsidRPr="00F619D1">
              <w:t>ce operational situations that replicate workplace conditions.</w:t>
            </w:r>
          </w:p>
          <w:p w:rsidR="00000000" w:rsidRPr="00F619D1" w:rsidP="00F619D1">
            <w:pPr>
              <w:pStyle w:val="BodyText"/>
            </w:pPr>
            <w:r w:rsidRPr="00F619D1">
              <w:t>Assessment processes and techniques must be appropriate to the language, literacy and numeracy requirements of the work being performed and the needs of the candidate.</w:t>
            </w:r>
          </w:p>
          <w:p w:rsidR="00000000" w:rsidRPr="00F619D1" w:rsidP="00F619D1">
            <w:pPr>
              <w:pStyle w:val="BodyText"/>
            </w:pPr>
            <w:r w:rsidRPr="00F619D1">
              <w:t xml:space="preserve">Resources for assessment </w:t>
            </w:r>
            <w:r w:rsidRPr="00F619D1">
              <w:t>must include access to:</w:t>
            </w:r>
          </w:p>
          <w:p w:rsidR="00000000" w:rsidRPr="00F619D1" w:rsidP="00F619D1">
            <w:pPr>
              <w:pStyle w:val="ListBullet"/>
            </w:pPr>
            <w:r w:rsidRPr="00F619D1">
              <w:t>a range of relevant exercises, case studies and/or other simulations</w:t>
            </w:r>
          </w:p>
          <w:p w:rsidR="00000000" w:rsidRPr="00F619D1" w:rsidP="00F619D1">
            <w:pPr>
              <w:pStyle w:val="ListBullet"/>
            </w:pPr>
            <w:r w:rsidRPr="00F619D1">
              <w:t xml:space="preserve">relevant and appropriate materials, tools, equipment and personal protective equipment (PPE) currently used in industry </w:t>
            </w:r>
          </w:p>
          <w:p w:rsidR="00000000" w:rsidRPr="00F619D1" w:rsidP="00F619D1">
            <w:pPr>
              <w:pStyle w:val="ListBullet"/>
            </w:pPr>
            <w:r w:rsidRPr="00F619D1">
              <w:t>resources that reflect current industry p</w:t>
            </w:r>
            <w:r w:rsidRPr="00F619D1">
              <w:t>ractices in relation to designing electronic printed circuit boards</w:t>
            </w:r>
          </w:p>
          <w:p w:rsidR="00000000" w:rsidRPr="00F619D1" w:rsidP="00F619D1">
            <w:pPr>
              <w:pStyle w:val="ListBullet"/>
            </w:pPr>
            <w:r w:rsidRPr="00F619D1">
              <w:t>applicable documentation, including workplace procedures, equipment specifications, regulations, codes of practice and operation manuals.</w:t>
            </w:r>
          </w:p>
        </w:tc>
      </w:tr>
    </w:tbl>
    <w:p w:rsidR="00000000" w:rsidRPr="00F619D1" w:rsidP="00F619D1">
      <w:pPr>
        <w:pStyle w:val="NoPaddingFontSize1"/>
      </w:pPr>
    </w:p>
    <w:p w:rsidR="00000000" w:rsidRPr="00F619D1" w:rsidP="00F619D1">
      <w:pPr>
        <w:pStyle w:val="AllowPageBreak"/>
      </w:pPr>
    </w:p>
    <w:p w:rsidR="00000000" w:rsidRPr="00F619D1" w:rsidP="00F619D1">
      <w:pPr>
        <w:pStyle w:val="Heading1"/>
      </w:pPr>
      <w:bookmarkStart w:id="15" w:name="O_1079834"/>
      <w:bookmarkEnd w:id="15"/>
      <w:r w:rsidRPr="00F619D1">
        <w:t>Links</w:t>
      </w:r>
    </w:p>
    <w:p w:rsidR="00000000" w:rsidRPr="00F619D1" w:rsidP="006F40FD">
      <w:pPr>
        <w:pStyle w:val="BodyText"/>
      </w:pPr>
      <w:r w:rsidRPr="00F619D1">
        <w:t>Companion Vol</w:t>
      </w:r>
      <w:r w:rsidRPr="00F619D1">
        <w:t xml:space="preserve">ume implementation guides are found in VETNet - - </w:t>
      </w:r>
      <w:r>
        <w:fldChar w:fldCharType="begin"/>
      </w:r>
      <w:r>
        <w:instrText xml:space="preserve"> HYPERLINK "https://vetnet.gov.au/Pages/TrainingDocs.aspx?q=b8a8f136-5421-4ce1-92e0-2b50341431b6" </w:instrText>
      </w:r>
      <w:r>
        <w:fldChar w:fldCharType="separate"/>
      </w:r>
      <w:r w:rsidRPr="007D6919">
        <w:rPr>
          <w:rStyle w:val="Hyperlink"/>
        </w:rPr>
        <w:t>https://vetnet.gov.au/Pages/TrainingDocs.aspx?q=b8a8f136-5421-4ce1-92e0-2b50341431b6</w:t>
      </w:r>
      <w:r>
        <w:fldChar w:fldCharType="end"/>
      </w:r>
    </w:p>
    <w:p w:rsidR="00000000" w:rsidRPr="00F619D1" w:rsidP="00F619D1"/>
    <w:sectPr w:rsidSect="00F619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9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9D1" w:rsidRPr="006F40FD" w:rsidP="006F40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9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0FD" w:rsidP="00F619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40FD" w:rsidP="00F619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F40FD" w:rsidP="00F619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9D1" w:rsidP="00F619D1">
    <w:pPr>
      <w:pStyle w:val="Footer"/>
      <w:framePr w:wrap="around"/>
    </w:pPr>
    <w:r>
      <w:fldChar w:fldCharType="begin"/>
    </w:r>
    <w:r>
      <w:instrText xml:space="preserve"> DOCPROPERTY  Subject  \* MERGEFORMAT </w:instrText>
    </w:r>
    <w:r>
      <w:fldChar w:fldCharType="separate"/>
    </w:r>
    <w:r w:rsidR="006F40FD">
      <w:t>Approved</w:t>
    </w:r>
    <w:r w:rsidR="006F40FD">
      <w:fldChar w:fldCharType="end"/>
    </w:r>
    <w:r>
      <w:tab/>
      <w:t xml:space="preserve">Page </w:t>
    </w:r>
    <w:r>
      <w:fldChar w:fldCharType="begin"/>
    </w:r>
    <w:r>
      <w:instrText xml:space="preserve"> PAGE  \* Arabic  \* MERGEFORMAT </w:instrText>
    </w:r>
    <w:r>
      <w:fldChar w:fldCharType="separate"/>
    </w:r>
    <w:r w:rsidR="006F40F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40FD">
      <w:rPr>
        <w:noProof/>
      </w:rPr>
      <w:t>4</w:t>
    </w:r>
    <w:r>
      <w:rPr>
        <w:noProof/>
      </w:rPr>
      <w:fldChar w:fldCharType="end"/>
    </w:r>
  </w:p>
  <w:p w:rsidR="00F619D1" w:rsidP="00F619D1">
    <w:pPr>
      <w:pStyle w:val="Footer"/>
      <w:framePr w:wrap="around"/>
    </w:pPr>
    <w:r>
      <w:t xml:space="preserve">© Commonwealth of Australia, </w:t>
    </w:r>
    <w:r>
      <w:fldChar w:fldCharType="begin"/>
    </w:r>
    <w:r>
      <w:instrText xml:space="preserve"> DATE  \@ "yyyy"  \* MERGEFORMAT </w:instrText>
    </w:r>
    <w:r>
      <w:fldChar w:fldCharType="separate"/>
    </w:r>
    <w:r w:rsidR="006F40FD">
      <w:rPr>
        <w:noProof/>
      </w:rPr>
      <w:t>2025</w:t>
    </w:r>
    <w:r>
      <w:fldChar w:fldCharType="end"/>
    </w:r>
    <w:r>
      <w:tab/>
    </w:r>
    <w:r>
      <w:fldChar w:fldCharType="begin"/>
    </w:r>
    <w:r>
      <w:instrText xml:space="preserve"> DOCPROPERTY  Author  \* MERGEFORMAT </w:instrText>
    </w:r>
    <w:r>
      <w:fldChar w:fldCharType="separate"/>
    </w:r>
    <w:r w:rsidR="006F40FD">
      <w:t>Powering Skills Organisation</w:t>
    </w:r>
    <w:r w:rsidR="006F40FD">
      <w:fldChar w:fldCharType="end"/>
    </w:r>
  </w:p>
  <w:p w:rsidR="00F619D1" w:rsidP="00F619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9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0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19D1" w:rsidRPr="006F40FD" w:rsidP="006F40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9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0FD" w:rsidRPr="002D2AF8" w:rsidP="00F619D1">
    <w:pPr>
      <w:pStyle w:val="Header"/>
      <w:framePr w:wrap="around"/>
    </w:pPr>
    <w:r>
      <w:fldChar w:fldCharType="begin"/>
    </w:r>
    <w:r>
      <w:instrText xml:space="preserve"> TITLE   \* MERGEFORMAT </w:instrText>
    </w:r>
    <w:r>
      <w:fldChar w:fldCharType="separate"/>
    </w:r>
    <w:r>
      <w:t>UEEEC0013 Design electronic printed circuit boards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40FD" w:rsidP="00F619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9D1" w:rsidRPr="002D2AF8" w:rsidP="00F619D1">
    <w:pPr>
      <w:pStyle w:val="Header"/>
      <w:framePr w:wrap="around"/>
    </w:pPr>
    <w:r>
      <w:fldChar w:fldCharType="begin"/>
    </w:r>
    <w:r>
      <w:instrText xml:space="preserve"> TITLE   \* MERGEFORMAT </w:instrText>
    </w:r>
    <w:r>
      <w:fldChar w:fldCharType="separate"/>
    </w:r>
    <w:r w:rsidR="006F40FD">
      <w:t>UEEEC0013 Design electronic printed circuit boards</w:t>
    </w:r>
    <w:r w:rsidR="006F40FD">
      <w:fldChar w:fldCharType="end"/>
    </w:r>
    <w:r>
      <w:tab/>
      <w:t xml:space="preserve">Date this document was generated: </w:t>
    </w:r>
    <w:r>
      <w:fldChar w:fldCharType="begin"/>
    </w:r>
    <w:r>
      <w:instrText xml:space="preserve"> CREATEDATE  \@ "d MMMM yyyy"  \* MERGEFORMAT </w:instrText>
    </w:r>
    <w:r>
      <w:fldChar w:fldCharType="separate"/>
    </w:r>
    <w:r w:rsidR="006F40FD">
      <w:rPr>
        <w:noProof/>
      </w:rPr>
      <w:t>2 March 2025</w:t>
    </w:r>
    <w:r>
      <w:fldChar w:fldCharType="end"/>
    </w:r>
  </w:p>
  <w:p w:rsidR="00F619D1" w:rsidP="00F619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DA72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5CAE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CC30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9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19D1"/>
    <w:pPr>
      <w:spacing w:before="360" w:after="60"/>
      <w:outlineLvl w:val="0"/>
    </w:pPr>
    <w:rPr>
      <w:sz w:val="32"/>
    </w:rPr>
  </w:style>
  <w:style w:type="paragraph" w:styleId="Heading2">
    <w:name w:val="heading 2"/>
    <w:basedOn w:val="HeadingBase"/>
    <w:next w:val="BodyText"/>
    <w:link w:val="Heading2Char"/>
    <w:qFormat/>
    <w:rsid w:val="00F619D1"/>
    <w:pPr>
      <w:keepLines/>
      <w:spacing w:before="240" w:after="120"/>
      <w:outlineLvl w:val="1"/>
    </w:pPr>
    <w:rPr>
      <w:sz w:val="28"/>
      <w:szCs w:val="40"/>
    </w:rPr>
  </w:style>
  <w:style w:type="paragraph" w:styleId="Heading3">
    <w:name w:val="heading 3"/>
    <w:basedOn w:val="HeadingBase"/>
    <w:next w:val="BodyText"/>
    <w:link w:val="Heading3Char"/>
    <w:qFormat/>
    <w:rsid w:val="00F619D1"/>
    <w:pPr>
      <w:spacing w:before="180" w:after="120"/>
      <w:outlineLvl w:val="2"/>
    </w:pPr>
    <w:rPr>
      <w:spacing w:val="-10"/>
      <w:kern w:val="32"/>
    </w:rPr>
  </w:style>
  <w:style w:type="paragraph" w:styleId="Heading4">
    <w:name w:val="heading 4"/>
    <w:basedOn w:val="HeadingBase"/>
    <w:next w:val="BodyText"/>
    <w:link w:val="Heading4Char"/>
    <w:qFormat/>
    <w:rsid w:val="00F619D1"/>
    <w:pPr>
      <w:spacing w:before="160" w:after="120"/>
      <w:outlineLvl w:val="3"/>
    </w:pPr>
    <w:rPr>
      <w:sz w:val="22"/>
    </w:rPr>
  </w:style>
  <w:style w:type="paragraph" w:styleId="Heading5">
    <w:name w:val="heading 5"/>
    <w:basedOn w:val="HeadingBase"/>
    <w:next w:val="Normal"/>
    <w:link w:val="Heading5Char"/>
    <w:qFormat/>
    <w:rsid w:val="00F619D1"/>
    <w:pPr>
      <w:spacing w:before="80"/>
      <w:outlineLvl w:val="4"/>
    </w:pPr>
    <w:rPr>
      <w:color w:val="918585"/>
      <w:sz w:val="20"/>
    </w:rPr>
  </w:style>
  <w:style w:type="paragraph" w:styleId="Heading6">
    <w:name w:val="heading 6"/>
    <w:basedOn w:val="HeadingBase"/>
    <w:next w:val="Normal"/>
    <w:link w:val="Heading6Char"/>
    <w:qFormat/>
    <w:rsid w:val="00F619D1"/>
    <w:pPr>
      <w:spacing w:before="60"/>
      <w:outlineLvl w:val="5"/>
    </w:pPr>
    <w:rPr>
      <w:color w:val="918585"/>
      <w:sz w:val="20"/>
    </w:rPr>
  </w:style>
  <w:style w:type="paragraph" w:styleId="Heading7">
    <w:name w:val="heading 7"/>
    <w:basedOn w:val="Normal"/>
    <w:next w:val="Normal"/>
    <w:link w:val="Heading7Char"/>
    <w:qFormat/>
    <w:rsid w:val="00F619D1"/>
    <w:pPr>
      <w:ind w:left="720"/>
      <w:outlineLvl w:val="6"/>
    </w:pPr>
    <w:rPr>
      <w:i/>
    </w:rPr>
  </w:style>
  <w:style w:type="paragraph" w:styleId="Heading8">
    <w:name w:val="heading 8"/>
    <w:basedOn w:val="Normal"/>
    <w:next w:val="Normal"/>
    <w:link w:val="Heading8Char"/>
    <w:qFormat/>
    <w:rsid w:val="00F619D1"/>
    <w:pPr>
      <w:ind w:left="720"/>
      <w:outlineLvl w:val="7"/>
    </w:pPr>
    <w:rPr>
      <w:i/>
    </w:rPr>
  </w:style>
  <w:style w:type="paragraph" w:styleId="Heading9">
    <w:name w:val="heading 9"/>
    <w:basedOn w:val="Normal"/>
    <w:next w:val="Normal"/>
    <w:link w:val="Heading9Char"/>
    <w:qFormat/>
    <w:rsid w:val="00F619D1"/>
    <w:pPr>
      <w:ind w:left="720"/>
      <w:outlineLvl w:val="8"/>
    </w:pPr>
    <w:rPr>
      <w:i/>
    </w:rPr>
  </w:style>
  <w:style w:type="character" w:default="1" w:styleId="DefaultParagraphFont">
    <w:name w:val="Default Paragraph Font"/>
    <w:uiPriority w:val="1"/>
    <w:unhideWhenUsed/>
    <w:rsid w:val="00F619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19D1"/>
  </w:style>
  <w:style w:type="character" w:customStyle="1" w:styleId="Heading1Char">
    <w:name w:val="Heading 1 Char"/>
    <w:basedOn w:val="DefaultParagraphFont"/>
    <w:link w:val="Heading1"/>
    <w:rsid w:val="00F619D1"/>
    <w:rPr>
      <w:rFonts w:ascii="Times New Roman" w:eastAsia="Times New Roman" w:hAnsi="Times New Roman" w:cs="Times New Roman"/>
      <w:b/>
      <w:sz w:val="32"/>
      <w:szCs w:val="20"/>
      <w:lang w:eastAsia="en-US"/>
    </w:rPr>
  </w:style>
  <w:style w:type="paragraph" w:styleId="BodyText">
    <w:name w:val="Body Text"/>
    <w:basedOn w:val="Normal"/>
    <w:link w:val="BodyTextChar"/>
    <w:rsid w:val="00F619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19D1"/>
    <w:rPr>
      <w:rFonts w:ascii="Times New Roman" w:eastAsia="Times New Roman" w:hAnsi="Times New Roman" w:cs="Times New Roman"/>
      <w:sz w:val="24"/>
      <w:lang w:eastAsia="en-US"/>
    </w:rPr>
  </w:style>
  <w:style w:type="paragraph" w:styleId="ListBullet">
    <w:name w:val="List Bullet"/>
    <w:basedOn w:val="List"/>
    <w:rsid w:val="00F619D1"/>
    <w:pPr>
      <w:numPr>
        <w:numId w:val="12"/>
      </w:numPr>
      <w:tabs>
        <w:tab w:val="clear" w:pos="340"/>
      </w:tabs>
      <w:spacing w:before="40" w:after="40"/>
    </w:pPr>
  </w:style>
  <w:style w:type="character" w:customStyle="1" w:styleId="SpecialBold">
    <w:name w:val="Special Bold"/>
    <w:basedOn w:val="DefaultParagraphFont"/>
    <w:rsid w:val="00F619D1"/>
    <w:rPr>
      <w:b/>
      <w:spacing w:val="0"/>
    </w:rPr>
  </w:style>
  <w:style w:type="paragraph" w:styleId="ListBullet2">
    <w:name w:val="List Bullet 2"/>
    <w:basedOn w:val="List2"/>
    <w:rsid w:val="00F619D1"/>
    <w:pPr>
      <w:numPr>
        <w:numId w:val="13"/>
      </w:numPr>
      <w:tabs>
        <w:tab w:val="clear" w:pos="680"/>
      </w:tabs>
    </w:pPr>
  </w:style>
  <w:style w:type="paragraph" w:customStyle="1" w:styleId="SuperHeading">
    <w:name w:val="SuperHeading"/>
    <w:basedOn w:val="Normal"/>
    <w:rsid w:val="00F619D1"/>
    <w:pPr>
      <w:spacing w:before="240" w:after="120"/>
      <w:outlineLvl w:val="0"/>
    </w:pPr>
    <w:rPr>
      <w:rFonts w:ascii="Times New Roman" w:hAnsi="Times New Roman"/>
      <w:b/>
      <w:sz w:val="32"/>
    </w:rPr>
  </w:style>
  <w:style w:type="paragraph" w:customStyle="1" w:styleId="AllowPageBreak">
    <w:name w:val="AllowPageBreak"/>
    <w:rsid w:val="00F619D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619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19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19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19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19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19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19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19D1"/>
    <w:rPr>
      <w:rFonts w:ascii="Courier New" w:eastAsia="Times New Roman" w:hAnsi="Courier New" w:cs="Times New Roman"/>
      <w:i/>
      <w:szCs w:val="20"/>
      <w:lang w:eastAsia="en-US"/>
    </w:rPr>
  </w:style>
  <w:style w:type="paragraph" w:customStyle="1" w:styleId="HeadingBase">
    <w:name w:val="Heading Base"/>
    <w:rsid w:val="00F619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19D1"/>
    <w:pPr>
      <w:tabs>
        <w:tab w:val="right" w:leader="dot" w:pos="9072"/>
      </w:tabs>
      <w:ind w:left="567"/>
    </w:pPr>
    <w:rPr>
      <w:szCs w:val="22"/>
    </w:rPr>
  </w:style>
  <w:style w:type="paragraph" w:customStyle="1" w:styleId="TOCBase">
    <w:name w:val="TOC Base"/>
    <w:rsid w:val="00F619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19D1"/>
    <w:pPr>
      <w:tabs>
        <w:tab w:val="right" w:leader="dot" w:pos="9072"/>
      </w:tabs>
      <w:spacing w:before="40" w:after="40"/>
      <w:ind w:left="284"/>
    </w:pPr>
    <w:rPr>
      <w:rFonts w:ascii="Times New Roman" w:hAnsi="Times New Roman"/>
    </w:rPr>
  </w:style>
  <w:style w:type="paragraph" w:styleId="TOC1">
    <w:name w:val="toc 1"/>
    <w:basedOn w:val="TOCBase"/>
    <w:next w:val="Normal"/>
    <w:rsid w:val="00F619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19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19D1"/>
    <w:rPr>
      <w:rFonts w:ascii="Times New Roman" w:eastAsia="Times New Roman" w:hAnsi="Times New Roman" w:cs="Times New Roman"/>
      <w:sz w:val="16"/>
      <w:lang w:eastAsia="en-US"/>
    </w:rPr>
  </w:style>
  <w:style w:type="paragraph" w:styleId="Title">
    <w:name w:val="Title"/>
    <w:basedOn w:val="HeadingBase"/>
    <w:link w:val="TitleChar"/>
    <w:qFormat/>
    <w:rsid w:val="00F619D1"/>
    <w:pPr>
      <w:spacing w:before="5040"/>
      <w:jc w:val="center"/>
    </w:pPr>
    <w:rPr>
      <w:sz w:val="48"/>
      <w:szCs w:val="72"/>
      <w:lang w:val="en-US"/>
    </w:rPr>
  </w:style>
  <w:style w:type="character" w:customStyle="1" w:styleId="TitleChar">
    <w:name w:val="Title Char"/>
    <w:basedOn w:val="DefaultParagraphFont"/>
    <w:link w:val="Title"/>
    <w:rsid w:val="00F619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19D1"/>
    <w:pPr>
      <w:tabs>
        <w:tab w:val="left" w:pos="3600"/>
        <w:tab w:val="left" w:pos="3958"/>
      </w:tabs>
    </w:pPr>
  </w:style>
  <w:style w:type="paragraph" w:styleId="List">
    <w:name w:val="List"/>
    <w:basedOn w:val="BodyText"/>
    <w:next w:val="BodyText"/>
    <w:rsid w:val="00F619D1"/>
    <w:pPr>
      <w:tabs>
        <w:tab w:val="left" w:pos="340"/>
      </w:tabs>
      <w:spacing w:before="60" w:after="60"/>
      <w:ind w:left="340" w:hanging="340"/>
    </w:pPr>
  </w:style>
  <w:style w:type="paragraph" w:customStyle="1" w:styleId="Note">
    <w:name w:val="Note"/>
    <w:basedOn w:val="BodyText"/>
    <w:rsid w:val="00F619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19D1"/>
    <w:pPr>
      <w:framePr w:wrap="auto" w:hAnchor="text" w:y="6049"/>
    </w:pPr>
    <w:rPr>
      <w:color w:val="000000"/>
      <w:sz w:val="40"/>
    </w:rPr>
  </w:style>
  <w:style w:type="paragraph" w:customStyle="1" w:styleId="TOCTitle">
    <w:name w:val="TOCTitle"/>
    <w:basedOn w:val="Heading1"/>
    <w:rsid w:val="00F619D1"/>
    <w:pPr>
      <w:spacing w:after="240"/>
      <w:jc w:val="center"/>
      <w:outlineLvl w:val="9"/>
    </w:pPr>
    <w:rPr>
      <w:caps/>
    </w:rPr>
  </w:style>
  <w:style w:type="paragraph" w:customStyle="1" w:styleId="Version">
    <w:name w:val="Version"/>
    <w:rsid w:val="00F619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19D1"/>
    <w:pPr>
      <w:keepNext w:val="0"/>
      <w:tabs>
        <w:tab w:val="right" w:pos="4176"/>
      </w:tabs>
      <w:ind w:left="198" w:hanging="198"/>
    </w:pPr>
    <w:rPr>
      <w:rFonts w:ascii="Garamond" w:hAnsi="Garamond"/>
    </w:rPr>
  </w:style>
  <w:style w:type="paragraph" w:styleId="IndexHeading">
    <w:name w:val="index heading"/>
    <w:basedOn w:val="Normal"/>
    <w:next w:val="Index1"/>
    <w:semiHidden/>
    <w:rsid w:val="00F619D1"/>
    <w:pPr>
      <w:spacing w:before="120" w:after="120"/>
    </w:pPr>
    <w:rPr>
      <w:rFonts w:ascii="Arial" w:hAnsi="Arial"/>
      <w:b/>
      <w:color w:val="918585"/>
      <w:sz w:val="24"/>
    </w:rPr>
  </w:style>
  <w:style w:type="paragraph" w:styleId="Header">
    <w:name w:val="header"/>
    <w:basedOn w:val="Normal"/>
    <w:link w:val="HeaderChar"/>
    <w:rsid w:val="00F619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19D1"/>
    <w:rPr>
      <w:rFonts w:ascii="Times New Roman" w:eastAsia="Times New Roman" w:hAnsi="Times New Roman" w:cs="Times New Roman"/>
      <w:sz w:val="16"/>
      <w:szCs w:val="20"/>
      <w:lang w:val="en-GB" w:eastAsia="en-US"/>
    </w:rPr>
  </w:style>
  <w:style w:type="paragraph" w:customStyle="1" w:styleId="Chapter">
    <w:name w:val="Chapter"/>
    <w:basedOn w:val="Normal"/>
    <w:rsid w:val="00F619D1"/>
    <w:pPr>
      <w:spacing w:before="240"/>
    </w:pPr>
    <w:rPr>
      <w:rFonts w:ascii="Times New Roman" w:hAnsi="Times New Roman"/>
      <w:smallCaps/>
      <w:spacing w:val="80"/>
      <w:sz w:val="28"/>
    </w:rPr>
  </w:style>
  <w:style w:type="paragraph" w:customStyle="1" w:styleId="InChapter">
    <w:name w:val="InChapter"/>
    <w:basedOn w:val="Heading3"/>
    <w:rsid w:val="00F619D1"/>
    <w:pPr>
      <w:spacing w:after="240"/>
      <w:outlineLvl w:val="9"/>
    </w:pPr>
    <w:rPr>
      <w:noProof/>
    </w:rPr>
  </w:style>
  <w:style w:type="paragraph" w:styleId="Index2">
    <w:name w:val="index 2"/>
    <w:basedOn w:val="Normal"/>
    <w:next w:val="Normal"/>
    <w:semiHidden/>
    <w:rsid w:val="00F619D1"/>
    <w:pPr>
      <w:tabs>
        <w:tab w:val="right" w:pos="4176"/>
      </w:tabs>
      <w:ind w:left="568" w:hanging="284"/>
    </w:pPr>
    <w:rPr>
      <w:rFonts w:ascii="Garamond" w:hAnsi="Garamond"/>
    </w:rPr>
  </w:style>
  <w:style w:type="paragraph" w:customStyle="1" w:styleId="Byline">
    <w:name w:val="Byline"/>
    <w:rsid w:val="00F619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19D1"/>
    <w:pPr>
      <w:tabs>
        <w:tab w:val="clear" w:pos="3600"/>
        <w:tab w:val="clear" w:pos="3958"/>
      </w:tabs>
      <w:jc w:val="right"/>
    </w:pPr>
  </w:style>
  <w:style w:type="character" w:styleId="Emphasis">
    <w:name w:val="Emphasis"/>
    <w:basedOn w:val="DefaultParagraphFont"/>
    <w:qFormat/>
    <w:rsid w:val="00F619D1"/>
    <w:rPr>
      <w:i/>
    </w:rPr>
  </w:style>
  <w:style w:type="paragraph" w:styleId="Caption">
    <w:name w:val="caption"/>
    <w:basedOn w:val="BodyText"/>
    <w:next w:val="Normal"/>
    <w:qFormat/>
    <w:rsid w:val="00F619D1"/>
    <w:pPr>
      <w:framePr w:w="2268" w:hSpace="181" w:vSpace="181" w:wrap="around" w:vAnchor="text" w:hAnchor="page" w:x="1135" w:y="285" w:anchorLock="1"/>
    </w:pPr>
    <w:rPr>
      <w:i/>
    </w:rPr>
  </w:style>
  <w:style w:type="paragraph" w:customStyle="1" w:styleId="MiniTOCTitle">
    <w:name w:val="MiniTOCTitle"/>
    <w:basedOn w:val="Heading4"/>
    <w:rsid w:val="00F619D1"/>
    <w:pPr>
      <w:spacing w:before="240"/>
      <w:outlineLvl w:val="9"/>
    </w:pPr>
    <w:rPr>
      <w:noProof/>
      <w:sz w:val="24"/>
    </w:rPr>
  </w:style>
  <w:style w:type="paragraph" w:customStyle="1" w:styleId="MiniTOCItem">
    <w:name w:val="MiniTOCItem"/>
    <w:basedOn w:val="ListBullet"/>
    <w:rsid w:val="00F619D1"/>
    <w:pPr>
      <w:numPr>
        <w:numId w:val="0"/>
      </w:numPr>
      <w:tabs>
        <w:tab w:val="right" w:leader="dot" w:pos="6521"/>
      </w:tabs>
      <w:spacing w:before="0" w:after="0"/>
    </w:pPr>
  </w:style>
  <w:style w:type="paragraph" w:customStyle="1" w:styleId="TOFTitle">
    <w:name w:val="TOFTitle"/>
    <w:basedOn w:val="TOCTitle"/>
    <w:rsid w:val="00F619D1"/>
  </w:style>
  <w:style w:type="paragraph" w:styleId="TableofFigures">
    <w:name w:val="table of figures"/>
    <w:basedOn w:val="Normal"/>
    <w:next w:val="Normal"/>
    <w:semiHidden/>
    <w:rsid w:val="00F619D1"/>
    <w:pPr>
      <w:tabs>
        <w:tab w:val="right" w:leader="dot" w:pos="9072"/>
      </w:tabs>
      <w:ind w:left="970" w:hanging="403"/>
    </w:pPr>
    <w:rPr>
      <w:rFonts w:ascii="Times New Roman" w:hAnsi="Times New Roman"/>
      <w:b/>
    </w:rPr>
  </w:style>
  <w:style w:type="paragraph" w:styleId="ListNumber">
    <w:name w:val="List Number"/>
    <w:basedOn w:val="List"/>
    <w:rsid w:val="00F619D1"/>
    <w:pPr>
      <w:numPr>
        <w:numId w:val="15"/>
      </w:numPr>
      <w:tabs>
        <w:tab w:val="clear" w:pos="340"/>
      </w:tabs>
    </w:pPr>
  </w:style>
  <w:style w:type="character" w:customStyle="1" w:styleId="WingdingSymbols">
    <w:name w:val="Wingding Symbols"/>
    <w:rsid w:val="00F619D1"/>
    <w:rPr>
      <w:rFonts w:ascii="Wingdings" w:hAnsi="Wingdings"/>
    </w:rPr>
  </w:style>
  <w:style w:type="paragraph" w:customStyle="1" w:styleId="TableHeading">
    <w:name w:val="Table Heading"/>
    <w:basedOn w:val="HeadingBase"/>
    <w:rsid w:val="00F619D1"/>
    <w:pPr>
      <w:keepLines/>
      <w:pBdr>
        <w:bottom w:val="single" w:sz="6" w:space="1" w:color="918585"/>
      </w:pBdr>
      <w:spacing w:before="240"/>
    </w:pPr>
  </w:style>
  <w:style w:type="character" w:customStyle="1" w:styleId="HotSpot">
    <w:name w:val="HotSpot"/>
    <w:rsid w:val="00F619D1"/>
    <w:rPr>
      <w:color w:val="0033CC"/>
      <w:u w:val="none"/>
    </w:rPr>
  </w:style>
  <w:style w:type="paragraph" w:customStyle="1" w:styleId="BodyTextRight">
    <w:name w:val="Body Text Right"/>
    <w:basedOn w:val="BodyText"/>
    <w:rsid w:val="00F619D1"/>
    <w:pPr>
      <w:spacing w:before="0" w:after="0"/>
      <w:jc w:val="right"/>
    </w:pPr>
  </w:style>
  <w:style w:type="paragraph" w:styleId="Index3">
    <w:name w:val="index 3"/>
    <w:basedOn w:val="ListNumber2"/>
    <w:next w:val="Normal"/>
    <w:semiHidden/>
    <w:rsid w:val="00F619D1"/>
    <w:pPr>
      <w:numPr>
        <w:numId w:val="0"/>
      </w:numPr>
      <w:tabs>
        <w:tab w:val="right" w:leader="dot" w:pos="4176"/>
      </w:tabs>
    </w:pPr>
  </w:style>
  <w:style w:type="paragraph" w:styleId="ListNumber2">
    <w:name w:val="List Number 2"/>
    <w:basedOn w:val="List2"/>
    <w:rsid w:val="00F619D1"/>
    <w:pPr>
      <w:numPr>
        <w:numId w:val="10"/>
      </w:numPr>
      <w:tabs>
        <w:tab w:val="clear" w:pos="1060"/>
      </w:tabs>
    </w:pPr>
  </w:style>
  <w:style w:type="paragraph" w:customStyle="1" w:styleId="MarginNote">
    <w:name w:val="Margin Note"/>
    <w:basedOn w:val="BodyText"/>
    <w:rsid w:val="00F619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19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19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19D1"/>
    <w:rPr>
      <w:sz w:val="32"/>
    </w:rPr>
  </w:style>
  <w:style w:type="paragraph" w:customStyle="1" w:styleId="HeadingProcedure">
    <w:name w:val="Heading Procedure"/>
    <w:basedOn w:val="HeadingBase"/>
    <w:next w:val="Normal"/>
    <w:rsid w:val="00F619D1"/>
    <w:pPr>
      <w:tabs>
        <w:tab w:val="left" w:pos="0"/>
      </w:tabs>
      <w:spacing w:before="120" w:after="60"/>
    </w:pPr>
    <w:rPr>
      <w:i/>
      <w:color w:val="918585"/>
      <w:sz w:val="22"/>
    </w:rPr>
  </w:style>
  <w:style w:type="paragraph" w:customStyle="1" w:styleId="TableBodyText">
    <w:name w:val="Table Body Text"/>
    <w:basedOn w:val="BodyText"/>
    <w:rsid w:val="00F619D1"/>
    <w:pPr>
      <w:spacing w:before="60" w:after="60"/>
    </w:pPr>
  </w:style>
  <w:style w:type="paragraph" w:styleId="ListContinue">
    <w:name w:val="List Continue"/>
    <w:basedOn w:val="List"/>
    <w:rsid w:val="00F619D1"/>
    <w:pPr>
      <w:ind w:firstLine="0"/>
    </w:pPr>
  </w:style>
  <w:style w:type="paragraph" w:customStyle="1" w:styleId="ListNote">
    <w:name w:val="List Note"/>
    <w:basedOn w:val="List"/>
    <w:rsid w:val="00F619D1"/>
    <w:pPr>
      <w:pBdr>
        <w:top w:val="single" w:sz="6" w:space="2" w:color="918585"/>
        <w:bottom w:val="single" w:sz="6" w:space="2" w:color="918585"/>
      </w:pBdr>
      <w:tabs>
        <w:tab w:val="left" w:pos="1021"/>
      </w:tabs>
      <w:ind w:firstLine="0"/>
    </w:pPr>
  </w:style>
  <w:style w:type="paragraph" w:customStyle="1" w:styleId="Warning">
    <w:name w:val="Warning"/>
    <w:basedOn w:val="BodyText"/>
    <w:rsid w:val="00F619D1"/>
    <w:pPr>
      <w:shd w:val="clear" w:color="auto" w:fill="D9D9D9"/>
      <w:tabs>
        <w:tab w:val="left" w:pos="992"/>
      </w:tabs>
      <w:ind w:left="119" w:right="119"/>
    </w:pPr>
    <w:rPr>
      <w:sz w:val="20"/>
    </w:rPr>
  </w:style>
  <w:style w:type="paragraph" w:customStyle="1" w:styleId="MarginIcons">
    <w:name w:val="Margin Icons"/>
    <w:basedOn w:val="BodyText"/>
    <w:rsid w:val="00F619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19D1"/>
    <w:rPr>
      <w:rFonts w:ascii="Courier New" w:hAnsi="Courier New"/>
    </w:rPr>
  </w:style>
  <w:style w:type="paragraph" w:customStyle="1" w:styleId="NoteBullet">
    <w:name w:val="Note Bullet"/>
    <w:basedOn w:val="Note"/>
    <w:rsid w:val="00F619D1"/>
    <w:pPr>
      <w:tabs>
        <w:tab w:val="clear" w:pos="680"/>
      </w:tabs>
      <w:spacing w:before="60" w:after="60"/>
    </w:pPr>
  </w:style>
  <w:style w:type="paragraph" w:customStyle="1" w:styleId="SubHeading2">
    <w:name w:val="SubHeading2"/>
    <w:basedOn w:val="HeadingBase"/>
    <w:rsid w:val="00F619D1"/>
    <w:pPr>
      <w:spacing w:before="240" w:after="60"/>
    </w:pPr>
    <w:rPr>
      <w:sz w:val="20"/>
    </w:rPr>
  </w:style>
  <w:style w:type="paragraph" w:customStyle="1" w:styleId="SubHeading1">
    <w:name w:val="SubHeading1"/>
    <w:basedOn w:val="HeadingBase"/>
    <w:rsid w:val="00F619D1"/>
    <w:pPr>
      <w:spacing w:before="240" w:after="60"/>
    </w:pPr>
    <w:rPr>
      <w:color w:val="918585"/>
      <w:sz w:val="22"/>
    </w:rPr>
  </w:style>
  <w:style w:type="paragraph" w:customStyle="1" w:styleId="SideHeading">
    <w:name w:val="Side Heading"/>
    <w:basedOn w:val="HeadingBase"/>
    <w:rsid w:val="00F619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19D1"/>
    <w:pPr>
      <w:tabs>
        <w:tab w:val="num" w:pos="360"/>
      </w:tabs>
    </w:pPr>
  </w:style>
  <w:style w:type="paragraph" w:styleId="PlainText">
    <w:name w:val="Plain Text"/>
    <w:basedOn w:val="Normal"/>
    <w:link w:val="PlainTextChar"/>
    <w:rsid w:val="00F619D1"/>
    <w:rPr>
      <w:sz w:val="20"/>
    </w:rPr>
  </w:style>
  <w:style w:type="character" w:customStyle="1" w:styleId="PlainTextChar">
    <w:name w:val="Plain Text Char"/>
    <w:basedOn w:val="DefaultParagraphFont"/>
    <w:link w:val="PlainText"/>
    <w:rsid w:val="00F619D1"/>
    <w:rPr>
      <w:rFonts w:ascii="Courier New" w:eastAsia="Times New Roman" w:hAnsi="Courier New" w:cs="Times New Roman"/>
      <w:sz w:val="20"/>
      <w:szCs w:val="20"/>
      <w:lang w:eastAsia="en-US"/>
    </w:rPr>
  </w:style>
  <w:style w:type="character" w:customStyle="1" w:styleId="MenuOption">
    <w:name w:val="Menu Option"/>
    <w:basedOn w:val="DefaultParagraphFont"/>
    <w:rsid w:val="00F619D1"/>
    <w:rPr>
      <w:b/>
      <w:smallCaps/>
    </w:rPr>
  </w:style>
  <w:style w:type="paragraph" w:customStyle="1" w:styleId="TableListNumber">
    <w:name w:val="Table List Number"/>
    <w:basedOn w:val="ListNumber"/>
    <w:rsid w:val="00F619D1"/>
    <w:pPr>
      <w:numPr>
        <w:numId w:val="0"/>
      </w:numPr>
    </w:pPr>
  </w:style>
  <w:style w:type="paragraph" w:styleId="TOC4">
    <w:name w:val="toc 4"/>
    <w:basedOn w:val="TOCBase"/>
    <w:next w:val="Normal"/>
    <w:semiHidden/>
    <w:rsid w:val="00F619D1"/>
    <w:pPr>
      <w:tabs>
        <w:tab w:val="right" w:leader="dot" w:pos="9071"/>
      </w:tabs>
      <w:ind w:left="1701"/>
    </w:pPr>
  </w:style>
  <w:style w:type="paragraph" w:customStyle="1" w:styleId="ListAlpha">
    <w:name w:val="List Alpha"/>
    <w:basedOn w:val="List"/>
    <w:rsid w:val="00F619D1"/>
    <w:pPr>
      <w:numPr>
        <w:numId w:val="9"/>
      </w:numPr>
    </w:pPr>
  </w:style>
  <w:style w:type="paragraph" w:customStyle="1" w:styleId="ListAlpha2">
    <w:name w:val="List Alpha 2"/>
    <w:basedOn w:val="List2"/>
    <w:rsid w:val="00F619D1"/>
    <w:pPr>
      <w:numPr>
        <w:numId w:val="8"/>
      </w:numPr>
    </w:pPr>
  </w:style>
  <w:style w:type="paragraph" w:styleId="List2">
    <w:name w:val="List 2"/>
    <w:basedOn w:val="BodyText"/>
    <w:rsid w:val="00F619D1"/>
    <w:pPr>
      <w:tabs>
        <w:tab w:val="left" w:pos="680"/>
      </w:tabs>
      <w:spacing w:before="60" w:after="60"/>
      <w:ind w:left="680" w:hanging="340"/>
    </w:pPr>
  </w:style>
  <w:style w:type="paragraph" w:styleId="List3">
    <w:name w:val="List 3"/>
    <w:basedOn w:val="BodyText"/>
    <w:rsid w:val="00F619D1"/>
    <w:pPr>
      <w:tabs>
        <w:tab w:val="left" w:pos="1021"/>
      </w:tabs>
      <w:spacing w:before="60" w:after="60"/>
      <w:ind w:left="1020" w:hanging="340"/>
    </w:pPr>
  </w:style>
  <w:style w:type="paragraph" w:styleId="List4">
    <w:name w:val="List 4"/>
    <w:basedOn w:val="BodyText"/>
    <w:rsid w:val="00F619D1"/>
    <w:pPr>
      <w:tabs>
        <w:tab w:val="left" w:pos="1361"/>
      </w:tabs>
      <w:spacing w:before="60" w:after="60"/>
      <w:ind w:left="1361" w:hanging="340"/>
    </w:pPr>
  </w:style>
  <w:style w:type="paragraph" w:styleId="List5">
    <w:name w:val="List 5"/>
    <w:basedOn w:val="BodyText"/>
    <w:rsid w:val="00F619D1"/>
    <w:pPr>
      <w:tabs>
        <w:tab w:val="left" w:pos="1701"/>
      </w:tabs>
      <w:spacing w:before="60" w:after="60"/>
      <w:ind w:left="1701" w:hanging="340"/>
    </w:pPr>
  </w:style>
  <w:style w:type="paragraph" w:styleId="ListBullet3">
    <w:name w:val="List Bullet 3"/>
    <w:basedOn w:val="List3"/>
    <w:rsid w:val="00F619D1"/>
    <w:pPr>
      <w:numPr>
        <w:numId w:val="14"/>
      </w:numPr>
      <w:tabs>
        <w:tab w:val="clear" w:pos="1021"/>
      </w:tabs>
      <w:ind w:left="1037" w:hanging="357"/>
    </w:pPr>
  </w:style>
  <w:style w:type="paragraph" w:styleId="ListBullet4">
    <w:name w:val="List Bullet 4"/>
    <w:basedOn w:val="List4"/>
    <w:rsid w:val="00F619D1"/>
    <w:pPr>
      <w:numPr>
        <w:numId w:val="3"/>
      </w:numPr>
      <w:tabs>
        <w:tab w:val="clear" w:pos="1361"/>
      </w:tabs>
    </w:pPr>
  </w:style>
  <w:style w:type="paragraph" w:styleId="ListBullet5">
    <w:name w:val="List Bullet 5"/>
    <w:basedOn w:val="List5"/>
    <w:rsid w:val="00F619D1"/>
    <w:pPr>
      <w:numPr>
        <w:numId w:val="4"/>
      </w:numPr>
    </w:pPr>
  </w:style>
  <w:style w:type="paragraph" w:styleId="ListContinue2">
    <w:name w:val="List Continue 2"/>
    <w:basedOn w:val="List2"/>
    <w:rsid w:val="00F619D1"/>
    <w:pPr>
      <w:ind w:firstLine="0"/>
    </w:pPr>
  </w:style>
  <w:style w:type="paragraph" w:styleId="ListContinue3">
    <w:name w:val="List Continue 3"/>
    <w:basedOn w:val="List3"/>
    <w:rsid w:val="00F619D1"/>
    <w:pPr>
      <w:ind w:left="1021" w:firstLine="0"/>
    </w:pPr>
  </w:style>
  <w:style w:type="paragraph" w:styleId="ListContinue4">
    <w:name w:val="List Continue 4"/>
    <w:basedOn w:val="List4"/>
    <w:rsid w:val="00F619D1"/>
    <w:pPr>
      <w:ind w:firstLine="0"/>
    </w:pPr>
  </w:style>
  <w:style w:type="paragraph" w:styleId="ListContinue5">
    <w:name w:val="List Continue 5"/>
    <w:basedOn w:val="List5"/>
    <w:rsid w:val="00F619D1"/>
    <w:pPr>
      <w:ind w:firstLine="0"/>
    </w:pPr>
  </w:style>
  <w:style w:type="paragraph" w:styleId="ListNumber3">
    <w:name w:val="List Number 3"/>
    <w:basedOn w:val="List3"/>
    <w:rsid w:val="00F619D1"/>
    <w:pPr>
      <w:numPr>
        <w:numId w:val="5"/>
      </w:numPr>
    </w:pPr>
  </w:style>
  <w:style w:type="paragraph" w:styleId="ListNumber4">
    <w:name w:val="List Number 4"/>
    <w:basedOn w:val="List4"/>
    <w:rsid w:val="00F619D1"/>
    <w:pPr>
      <w:numPr>
        <w:numId w:val="6"/>
      </w:numPr>
    </w:pPr>
  </w:style>
  <w:style w:type="paragraph" w:styleId="ListNumber5">
    <w:name w:val="List Number 5"/>
    <w:basedOn w:val="List5"/>
    <w:rsid w:val="00F619D1"/>
    <w:pPr>
      <w:numPr>
        <w:numId w:val="7"/>
      </w:numPr>
    </w:pPr>
  </w:style>
  <w:style w:type="paragraph" w:styleId="BlockText">
    <w:name w:val="Block Text"/>
    <w:basedOn w:val="Normal"/>
    <w:rsid w:val="00F619D1"/>
    <w:pPr>
      <w:spacing w:after="120"/>
      <w:ind w:left="1440" w:right="1440"/>
    </w:pPr>
  </w:style>
  <w:style w:type="character" w:customStyle="1" w:styleId="Subscript">
    <w:name w:val="Subscript"/>
    <w:basedOn w:val="DefaultParagraphFont"/>
    <w:rsid w:val="00F619D1"/>
    <w:rPr>
      <w:sz w:val="16"/>
      <w:vertAlign w:val="subscript"/>
    </w:rPr>
  </w:style>
  <w:style w:type="character" w:customStyle="1" w:styleId="Superscript">
    <w:name w:val="Superscript"/>
    <w:basedOn w:val="DefaultParagraphFont"/>
    <w:rsid w:val="00F619D1"/>
    <w:rPr>
      <w:sz w:val="16"/>
      <w:vertAlign w:val="superscript"/>
    </w:rPr>
  </w:style>
  <w:style w:type="character" w:customStyle="1" w:styleId="Symbols">
    <w:name w:val="Symbols"/>
    <w:basedOn w:val="DefaultParagraphFont"/>
    <w:rsid w:val="00F619D1"/>
    <w:rPr>
      <w:rFonts w:ascii="Symbol" w:hAnsi="Symbol"/>
    </w:rPr>
  </w:style>
  <w:style w:type="character" w:customStyle="1" w:styleId="MenuOptions">
    <w:name w:val="Menu Options"/>
    <w:basedOn w:val="DefaultParagraphFont"/>
    <w:rsid w:val="00F619D1"/>
    <w:rPr>
      <w:rFonts w:ascii="Arial Narrow" w:hAnsi="Arial Narrow"/>
      <w:smallCaps/>
    </w:rPr>
  </w:style>
  <w:style w:type="character" w:customStyle="1" w:styleId="Buttons">
    <w:name w:val="Buttons"/>
    <w:basedOn w:val="DefaultParagraphFont"/>
    <w:rsid w:val="00F619D1"/>
    <w:rPr>
      <w:b/>
    </w:rPr>
  </w:style>
  <w:style w:type="character" w:customStyle="1" w:styleId="Underlined">
    <w:name w:val="Underlined"/>
    <w:basedOn w:val="DefaultParagraphFont"/>
    <w:rsid w:val="00F619D1"/>
    <w:rPr>
      <w:u w:val="single"/>
    </w:rPr>
  </w:style>
  <w:style w:type="paragraph" w:customStyle="1" w:styleId="TableBodyTextRight">
    <w:name w:val="Table Body Text Right"/>
    <w:basedOn w:val="TableBodyText"/>
    <w:rsid w:val="00F619D1"/>
    <w:pPr>
      <w:widowControl w:val="0"/>
      <w:autoSpaceDE w:val="0"/>
      <w:autoSpaceDN w:val="0"/>
      <w:adjustRightInd w:val="0"/>
      <w:jc w:val="right"/>
    </w:pPr>
    <w:rPr>
      <w:rFonts w:cs="Arial"/>
      <w:szCs w:val="18"/>
    </w:rPr>
  </w:style>
  <w:style w:type="paragraph" w:customStyle="1" w:styleId="CopyrightText">
    <w:name w:val="Copyright Text"/>
    <w:basedOn w:val="BodyText"/>
    <w:rsid w:val="00F619D1"/>
    <w:rPr>
      <w:sz w:val="18"/>
    </w:rPr>
  </w:style>
  <w:style w:type="paragraph" w:customStyle="1" w:styleId="BodySmallRight">
    <w:name w:val="Body Small Right"/>
    <w:basedOn w:val="BodyTextRight"/>
    <w:rsid w:val="00F619D1"/>
    <w:rPr>
      <w:sz w:val="18"/>
      <w:szCs w:val="18"/>
    </w:rPr>
  </w:style>
  <w:style w:type="paragraph" w:customStyle="1" w:styleId="MarginEdition">
    <w:name w:val="Margin Edition"/>
    <w:basedOn w:val="MarginNote"/>
    <w:rsid w:val="00F619D1"/>
    <w:pPr>
      <w:spacing w:before="0" w:after="0"/>
    </w:pPr>
    <w:rPr>
      <w:rFonts w:ascii="Times New Roman" w:hAnsi="Times New Roman"/>
      <w:color w:val="999999"/>
    </w:rPr>
  </w:style>
  <w:style w:type="paragraph" w:customStyle="1" w:styleId="Spacer">
    <w:name w:val="Spacer"/>
    <w:basedOn w:val="Normal"/>
    <w:rsid w:val="00F619D1"/>
    <w:rPr>
      <w:sz w:val="2"/>
      <w:szCs w:val="2"/>
    </w:rPr>
  </w:style>
  <w:style w:type="character" w:customStyle="1" w:styleId="Small">
    <w:name w:val="Small"/>
    <w:basedOn w:val="DefaultParagraphFont"/>
    <w:rsid w:val="00F619D1"/>
    <w:rPr>
      <w:sz w:val="16"/>
    </w:rPr>
  </w:style>
  <w:style w:type="paragraph" w:customStyle="1" w:styleId="WideTable">
    <w:name w:val="Wide Table"/>
    <w:basedOn w:val="Normal"/>
    <w:rsid w:val="00F619D1"/>
    <w:pPr>
      <w:ind w:left="-1418"/>
    </w:pPr>
    <w:rPr>
      <w:sz w:val="2"/>
      <w:szCs w:val="2"/>
    </w:rPr>
  </w:style>
  <w:style w:type="character" w:styleId="PageNumber">
    <w:name w:val="page number"/>
    <w:basedOn w:val="DefaultParagraphFont"/>
    <w:rsid w:val="00F619D1"/>
  </w:style>
  <w:style w:type="paragraph" w:styleId="Quote">
    <w:name w:val="Quote"/>
    <w:basedOn w:val="Heading1"/>
    <w:link w:val="QuoteChar"/>
    <w:qFormat/>
    <w:rsid w:val="00F619D1"/>
    <w:rPr>
      <w:b w:val="0"/>
      <w:sz w:val="72"/>
      <w:szCs w:val="72"/>
      <w:lang w:val="en-NZ"/>
    </w:rPr>
  </w:style>
  <w:style w:type="character" w:customStyle="1" w:styleId="QuoteChar">
    <w:name w:val="Quote Char"/>
    <w:basedOn w:val="DefaultParagraphFont"/>
    <w:link w:val="Quote"/>
    <w:rsid w:val="00F619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19D1"/>
    <w:pPr>
      <w:pageBreakBefore/>
    </w:pPr>
  </w:style>
  <w:style w:type="paragraph" w:customStyle="1" w:styleId="Border">
    <w:name w:val="Border"/>
    <w:basedOn w:val="Normal"/>
    <w:qFormat/>
    <w:rsid w:val="00F619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19D1"/>
    <w:rPr>
      <w:b/>
      <w:bCs/>
      <w:i/>
      <w:iCs/>
      <w:color w:val="auto"/>
    </w:rPr>
  </w:style>
  <w:style w:type="paragraph" w:styleId="IntenseQuote">
    <w:name w:val="Intense Quote"/>
    <w:basedOn w:val="Normal"/>
    <w:next w:val="Normal"/>
    <w:link w:val="IntenseQuoteChar"/>
    <w:uiPriority w:val="30"/>
    <w:qFormat/>
    <w:rsid w:val="00F619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19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19D1"/>
    <w:rPr>
      <w:smallCaps/>
      <w:color w:val="auto"/>
      <w:u w:val="single"/>
    </w:rPr>
  </w:style>
  <w:style w:type="character" w:styleId="IntenseReference">
    <w:name w:val="Intense Reference"/>
    <w:basedOn w:val="DefaultParagraphFont"/>
    <w:uiPriority w:val="32"/>
    <w:qFormat/>
    <w:rsid w:val="00F619D1"/>
    <w:rPr>
      <w:b/>
      <w:bCs/>
      <w:smallCaps/>
      <w:color w:val="auto"/>
      <w:spacing w:val="5"/>
      <w:u w:val="single"/>
    </w:rPr>
  </w:style>
  <w:style w:type="paragraph" w:customStyle="1" w:styleId="2ColumnHeading">
    <w:name w:val="2Column Heading"/>
    <w:basedOn w:val="BodyText"/>
    <w:qFormat/>
    <w:rsid w:val="00F619D1"/>
    <w:pPr>
      <w:spacing w:after="60"/>
      <w:ind w:left="-2268"/>
    </w:pPr>
    <w:rPr>
      <w:b/>
    </w:rPr>
  </w:style>
  <w:style w:type="paragraph" w:customStyle="1" w:styleId="Heading1TOC">
    <w:name w:val="Heading1 TOC"/>
    <w:basedOn w:val="Normal"/>
    <w:qFormat/>
    <w:rsid w:val="00F619D1"/>
    <w:pPr>
      <w:spacing w:before="240" w:after="120"/>
    </w:pPr>
    <w:rPr>
      <w:rFonts w:ascii="Times New Roman" w:hAnsi="Times New Roman"/>
      <w:b/>
      <w:sz w:val="32"/>
    </w:rPr>
  </w:style>
  <w:style w:type="paragraph" w:customStyle="1" w:styleId="Heading2TOC">
    <w:name w:val="Heading2 TOC"/>
    <w:basedOn w:val="Normal"/>
    <w:qFormat/>
    <w:rsid w:val="00F619D1"/>
    <w:pPr>
      <w:spacing w:before="240" w:after="60"/>
    </w:pPr>
    <w:rPr>
      <w:rFonts w:ascii="Times New Roman" w:hAnsi="Times New Roman"/>
      <w:b/>
      <w:sz w:val="28"/>
    </w:rPr>
  </w:style>
  <w:style w:type="character" w:customStyle="1" w:styleId="Underline">
    <w:name w:val="Underline"/>
    <w:basedOn w:val="DefaultParagraphFont"/>
    <w:qFormat/>
    <w:rsid w:val="00F619D1"/>
    <w:rPr>
      <w:u w:val="single"/>
    </w:rPr>
  </w:style>
  <w:style w:type="character" w:customStyle="1" w:styleId="BoldandItalics">
    <w:name w:val="Bold and Italics"/>
    <w:qFormat/>
    <w:rsid w:val="00F619D1"/>
    <w:rPr>
      <w:b/>
      <w:i/>
      <w:u w:val="none"/>
    </w:rPr>
  </w:style>
  <w:style w:type="paragraph" w:styleId="BalloonText">
    <w:name w:val="Balloon Text"/>
    <w:basedOn w:val="Normal"/>
    <w:link w:val="BalloonTextChar"/>
    <w:rsid w:val="00F619D1"/>
    <w:rPr>
      <w:rFonts w:ascii="Tahoma" w:hAnsi="Tahoma" w:cs="Tahoma"/>
      <w:sz w:val="16"/>
      <w:szCs w:val="16"/>
    </w:rPr>
  </w:style>
  <w:style w:type="character" w:customStyle="1" w:styleId="BalloonTextChar">
    <w:name w:val="Balloon Text Char"/>
    <w:basedOn w:val="DefaultParagraphFont"/>
    <w:link w:val="BalloonText"/>
    <w:rsid w:val="00F619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19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19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19D1"/>
    <w:rPr>
      <w:b/>
      <w:color w:val="660033"/>
      <w:spacing w:val="0"/>
    </w:rPr>
  </w:style>
  <w:style w:type="paragraph" w:customStyle="1" w:styleId="Nameditemlist">
    <w:name w:val="Named item list"/>
    <w:basedOn w:val="BodyText"/>
    <w:qFormat/>
    <w:rsid w:val="00F619D1"/>
    <w:pPr>
      <w:tabs>
        <w:tab w:val="left" w:pos="2835"/>
      </w:tabs>
      <w:ind w:left="2835" w:hanging="2835"/>
    </w:pPr>
  </w:style>
  <w:style w:type="paragraph" w:customStyle="1" w:styleId="BodyTextnopadding">
    <w:name w:val="Body Text no padding"/>
    <w:basedOn w:val="BodyText"/>
    <w:qFormat/>
    <w:rsid w:val="00F619D1"/>
    <w:pPr>
      <w:spacing w:before="0" w:after="0"/>
    </w:pPr>
  </w:style>
  <w:style w:type="paragraph" w:customStyle="1" w:styleId="BodyTextBold">
    <w:name w:val="Body Text Bold"/>
    <w:basedOn w:val="BodyText"/>
    <w:qFormat/>
    <w:rsid w:val="00F619D1"/>
    <w:rPr>
      <w:b/>
    </w:rPr>
  </w:style>
  <w:style w:type="character" w:styleId="Hyperlink">
    <w:name w:val="Hyperlink"/>
    <w:basedOn w:val="DefaultParagraphFont"/>
    <w:uiPriority w:val="99"/>
    <w:unhideWhenUsed/>
    <w:rsid w:val="006F40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1083</Words>
  <Characters>7209</Characters>
  <Application>Microsoft Office Word</Application>
  <DocSecurity>0</DocSecurity>
  <Lines>232</Lines>
  <Paragraphs>131</Paragraphs>
  <ScaleCrop>false</ScaleCrop>
  <Company>Author-it Software Corporation Ltd.</Company>
  <LinksUpToDate>false</LinksUpToDate>
  <CharactersWithSpaces>8161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UEEEC0013 Design electronic printed circuit boards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2025-03-01T13:57:00Z</dcterms:created>
  <dcterms:modified xsi:type="dcterms:W3CDTF">2025-03-01T13:57:00Z</dcterms:modified>
</cp:coreProperties>
</file>