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61DB" w:rsidP="007661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UEEEC0012 Design custom electronic equipment installations</w:t>
      </w:r>
      <w:r>
        <w:fldChar w:fldCharType="end"/>
      </w:r>
    </w:p>
    <w:p w:rsidR="007661DB" w:rsidP="007661DB">
      <w:pPr>
        <w:pStyle w:val="Version"/>
        <w:sectPr w:rsidSect="003C57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5748" w:rsidP="003C5748">
      <w:pPr>
        <w:pStyle w:val="SuperHeading"/>
      </w:pPr>
      <w:r w:rsidRPr="003C5748">
        <w:t>UEEEC0012 Design custom electronic equipment installations</w:t>
      </w:r>
    </w:p>
    <w:p w:rsidR="00000000" w:rsidRPr="003C5748" w:rsidP="003C5748">
      <w:pPr>
        <w:pStyle w:val="Heading1"/>
      </w:pPr>
      <w:bookmarkStart w:id="1" w:name="O_1079799"/>
      <w:bookmarkEnd w:id="1"/>
      <w:r w:rsidRPr="003C574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57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748" w:rsidP="003C5748">
            <w:pPr>
              <w:pStyle w:val="BodyText"/>
            </w:pPr>
            <w:r w:rsidRPr="003C5748">
              <w:t>Release 1. This is the first release of this unit of competency in the UEE Electrotechnology Training Package.</w:t>
            </w:r>
          </w:p>
        </w:tc>
      </w:tr>
    </w:tbl>
    <w:p w:rsidR="00000000" w:rsidRPr="003C5748" w:rsidP="003C5748">
      <w:pPr>
        <w:pStyle w:val="NoPaddingFontSize1"/>
      </w:pPr>
    </w:p>
    <w:p w:rsidR="00000000" w:rsidRPr="003C5748" w:rsidP="003C5748">
      <w:pPr>
        <w:pStyle w:val="AllowPageBreak"/>
      </w:pPr>
    </w:p>
    <w:p w:rsidR="00000000" w:rsidRPr="003C5748" w:rsidP="003C5748">
      <w:pPr>
        <w:pStyle w:val="Heading1"/>
      </w:pPr>
      <w:bookmarkStart w:id="2" w:name="O_1079800"/>
      <w:bookmarkEnd w:id="2"/>
      <w:r w:rsidRPr="003C574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57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748" w:rsidP="003C5748">
            <w:pPr>
              <w:pStyle w:val="BodyText"/>
            </w:pPr>
            <w:r w:rsidRPr="003C5748">
              <w:t>This unit involves the skills and knowledge required to design custom ele</w:t>
            </w:r>
            <w:r w:rsidRPr="003C5748">
              <w:t>ctronic equipment installations.</w:t>
            </w:r>
          </w:p>
          <w:p w:rsidR="00000000" w:rsidRPr="003C5748" w:rsidP="003C5748">
            <w:pPr>
              <w:pStyle w:val="BodyText"/>
            </w:pPr>
            <w:r w:rsidRPr="003C5748">
              <w:t>It includes preparing to design custom electronic installations, and developing and obtaining approval for installation designs.</w:t>
            </w:r>
          </w:p>
          <w:p w:rsidR="00000000" w:rsidRPr="003C5748" w:rsidP="003C5748">
            <w:pPr>
              <w:pStyle w:val="BodyText"/>
            </w:pPr>
            <w:r w:rsidRPr="003C5748">
              <w:t>No licensing, legislative or certification requirements apply to this unit at the time of publ</w:t>
            </w:r>
            <w:r w:rsidRPr="003C5748">
              <w:t>ication.</w:t>
            </w:r>
          </w:p>
        </w:tc>
      </w:tr>
    </w:tbl>
    <w:p w:rsidR="00000000" w:rsidRPr="003C5748" w:rsidP="003C5748">
      <w:pPr>
        <w:pStyle w:val="NoPaddingFontSize1"/>
      </w:pPr>
    </w:p>
    <w:p w:rsidR="00000000" w:rsidRPr="003C5748" w:rsidP="003C5748">
      <w:pPr>
        <w:pStyle w:val="AllowPageBreak"/>
      </w:pPr>
    </w:p>
    <w:p w:rsidR="00000000" w:rsidRPr="003C5748" w:rsidP="003C5748">
      <w:pPr>
        <w:pStyle w:val="Heading1"/>
      </w:pPr>
      <w:bookmarkStart w:id="3" w:name="O_1079801"/>
      <w:bookmarkEnd w:id="3"/>
      <w:r w:rsidRPr="003C574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57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748" w:rsidP="003C5748">
            <w:pPr>
              <w:pStyle w:val="BodyText"/>
            </w:pPr>
            <w:r w:rsidRPr="003C5748">
              <w:t>UEECD0007 Apply work health and safety regulations, codes and practices in the workplace</w:t>
            </w:r>
          </w:p>
          <w:p w:rsidR="00000000" w:rsidRPr="003C5748" w:rsidP="003C5748">
            <w:pPr>
              <w:pStyle w:val="BodyText"/>
            </w:pPr>
            <w:r w:rsidRPr="003C5748">
              <w:t>UEECD0019 Fabricate, assemble and dismantle utilities industry components</w:t>
            </w:r>
          </w:p>
          <w:p w:rsidR="00000000" w:rsidRPr="003C5748" w:rsidP="003C5748">
            <w:pPr>
              <w:pStyle w:val="BodyText"/>
            </w:pPr>
            <w:r w:rsidRPr="003C5748">
              <w:t>UEECD0020 Fix and secure electrotechnology e</w:t>
            </w:r>
            <w:r w:rsidRPr="003C5748">
              <w:t>quipment</w:t>
            </w:r>
          </w:p>
          <w:p w:rsidR="00000000" w:rsidRPr="003C5748" w:rsidP="003C5748">
            <w:pPr>
              <w:pStyle w:val="BodyText"/>
            </w:pPr>
            <w:r w:rsidRPr="003C5748">
              <w:t>UEECD0051 Use drawings, diagrams, schedules, standards, codes and specifications</w:t>
            </w:r>
          </w:p>
          <w:p w:rsidR="00000000" w:rsidRPr="003C5748" w:rsidP="003C5748">
            <w:pPr>
              <w:pStyle w:val="BodyText"/>
            </w:pPr>
            <w:r w:rsidRPr="003C5748">
              <w:t>UEECD0025 Lay wiring/cabling and terminate accessories for extra-low voltage (ELV) circuits</w:t>
            </w:r>
          </w:p>
          <w:p w:rsidR="00000000" w:rsidRPr="003C5748" w:rsidP="003C5748">
            <w:pPr>
              <w:pStyle w:val="BodyText"/>
            </w:pPr>
            <w:r w:rsidRPr="003C5748">
              <w:t>UEEEC0077 Verify functionality and compliance of custom electronic install</w:t>
            </w:r>
            <w:r w:rsidRPr="003C5748">
              <w:t>ations</w:t>
            </w:r>
          </w:p>
          <w:p w:rsidR="00000000" w:rsidRPr="003C5748" w:rsidP="003C5748">
            <w:pPr>
              <w:pStyle w:val="BodyText"/>
            </w:pPr>
            <w:r w:rsidRPr="003C5748">
              <w:t>UEEEC0004 Assemble and set up fixed video/audio components and systems in buildings and premises</w:t>
            </w:r>
          </w:p>
        </w:tc>
      </w:tr>
    </w:tbl>
    <w:p w:rsidR="00000000" w:rsidRPr="003C5748" w:rsidP="003C5748">
      <w:pPr>
        <w:pStyle w:val="NoPaddingFontSize1"/>
      </w:pPr>
    </w:p>
    <w:p w:rsidR="00000000" w:rsidRPr="003C5748" w:rsidP="003C5748">
      <w:pPr>
        <w:pStyle w:val="AllowPageBreak"/>
      </w:pPr>
    </w:p>
    <w:p w:rsidR="00000000" w:rsidRPr="003C5748" w:rsidP="003C5748">
      <w:pPr>
        <w:pStyle w:val="Heading1"/>
      </w:pPr>
      <w:bookmarkStart w:id="4" w:name="O_1079802"/>
      <w:bookmarkEnd w:id="4"/>
      <w:r w:rsidRPr="003C574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57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748" w:rsidP="003C5748">
            <w:pPr>
              <w:pStyle w:val="BodyText"/>
            </w:pPr>
            <w:r w:rsidRPr="003C5748">
              <w:t>Electronics and Communications</w:t>
            </w:r>
          </w:p>
        </w:tc>
      </w:tr>
    </w:tbl>
    <w:p w:rsidR="00000000" w:rsidRPr="003C5748" w:rsidP="003C5748">
      <w:pPr>
        <w:pStyle w:val="NoPaddingFontSize1"/>
      </w:pPr>
    </w:p>
    <w:p w:rsidR="00000000" w:rsidRPr="003C5748" w:rsidP="003C5748">
      <w:pPr>
        <w:pStyle w:val="AllowPageBreak"/>
      </w:pPr>
    </w:p>
    <w:p w:rsidR="00000000" w:rsidRPr="003C5748" w:rsidP="003C5748">
      <w:pPr>
        <w:pStyle w:val="Heading1"/>
      </w:pPr>
      <w:bookmarkStart w:id="5" w:name="O_1079803"/>
      <w:bookmarkEnd w:id="5"/>
      <w:r w:rsidRPr="003C574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57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748" w:rsidP="003C5748">
            <w:pPr>
              <w:pStyle w:val="BodyText"/>
            </w:pPr>
            <w:r w:rsidRPr="003C5748">
              <w:t>Electrotechnology</w:t>
            </w:r>
          </w:p>
        </w:tc>
      </w:tr>
    </w:tbl>
    <w:p w:rsidR="00000000" w:rsidRPr="003C5748" w:rsidP="003C5748">
      <w:pPr>
        <w:pStyle w:val="NoPaddingFontSize1"/>
      </w:pPr>
    </w:p>
    <w:p w:rsidR="00000000" w:rsidRPr="003C5748" w:rsidP="003C5748">
      <w:pPr>
        <w:pStyle w:val="AllowPageBreak"/>
      </w:pPr>
    </w:p>
    <w:p w:rsidR="00000000" w:rsidRPr="003C5748" w:rsidP="003C5748">
      <w:pPr>
        <w:pStyle w:val="Heading1"/>
      </w:pPr>
      <w:bookmarkStart w:id="6" w:name="O_1079804"/>
      <w:bookmarkEnd w:id="6"/>
      <w:r w:rsidRPr="003C574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C57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748" w:rsidP="003C5748">
            <w:pPr>
              <w:pStyle w:val="BodyText"/>
            </w:pPr>
            <w:r w:rsidRPr="003C574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748">
            <w:pPr>
              <w:pStyle w:val="BodyText"/>
              <w:rPr>
                <w:lang w:val="en-NZ"/>
              </w:rPr>
            </w:pPr>
            <w:r w:rsidRPr="003C5748">
              <w:rPr>
                <w:rStyle w:val="SpecialBold"/>
              </w:rPr>
              <w:t>PERFORMANCE CRITERIA</w:t>
            </w:r>
          </w:p>
        </w:tc>
      </w:tr>
      <w:tr w:rsidTr="003C57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748">
            <w:pPr>
              <w:pStyle w:val="BodyText"/>
              <w:rPr>
                <w:lang w:val="en-NZ"/>
              </w:rPr>
            </w:pPr>
            <w:r w:rsidRPr="003C5748">
              <w:t xml:space="preserve">Elements describe the essential </w:t>
            </w:r>
            <w:r w:rsidRPr="003C5748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748">
            <w:pPr>
              <w:pStyle w:val="BodyText"/>
              <w:rPr>
                <w:lang w:val="en-NZ"/>
              </w:rPr>
            </w:pPr>
            <w:r w:rsidRPr="003C5748">
              <w:t xml:space="preserve">Performance criteria describe the performance needed to </w:t>
            </w:r>
            <w:r w:rsidRPr="003C5748">
              <w:t>demonstrate achievement of the element.</w:t>
            </w:r>
          </w:p>
        </w:tc>
      </w:tr>
      <w:tr w:rsidTr="003C57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748" w:rsidP="003C5748">
            <w:pPr>
              <w:pStyle w:val="BodyText"/>
            </w:pPr>
            <w:r w:rsidRPr="003C574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748" w:rsidP="003C5748">
            <w:pPr>
              <w:pStyle w:val="BodyText"/>
            </w:pPr>
            <w:r w:rsidRPr="003C5748">
              <w:rPr>
                <w:rStyle w:val="SpecialBold"/>
              </w:rPr>
              <w:t>Prepare to design custom electronic installations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748">
            <w:pPr>
              <w:pStyle w:val="BodyText"/>
              <w:rPr>
                <w:lang w:val="en-NZ"/>
              </w:rPr>
            </w:pPr>
            <w:r w:rsidRPr="003C574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748">
            <w:pPr>
              <w:pStyle w:val="BodyText"/>
              <w:rPr>
                <w:lang w:val="en-NZ"/>
              </w:rPr>
            </w:pPr>
            <w:r w:rsidRPr="003C5748">
              <w:t>Work health and safety (WHS)/occupational health and safety (OHS) requirements and workplace procedures for relevant work area are identified, obtained and applied</w:t>
            </w:r>
          </w:p>
        </w:tc>
      </w:tr>
      <w:tr w:rsidTr="003C57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7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748">
            <w:pPr>
              <w:pStyle w:val="BodyText"/>
              <w:rPr>
                <w:lang w:val="en-NZ"/>
              </w:rPr>
            </w:pPr>
            <w:r w:rsidRPr="003C574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748">
            <w:pPr>
              <w:pStyle w:val="BodyText"/>
              <w:rPr>
                <w:lang w:val="en-NZ"/>
              </w:rPr>
            </w:pPr>
            <w:r w:rsidRPr="003C5748">
              <w:t>Risk control measures are appli</w:t>
            </w:r>
            <w:r w:rsidRPr="003C5748">
              <w:t>ed in accordance with workplace procedures prior to commencing work</w:t>
            </w:r>
          </w:p>
        </w:tc>
      </w:tr>
      <w:tr w:rsidTr="003C57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7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748">
            <w:pPr>
              <w:pStyle w:val="BodyText"/>
              <w:rPr>
                <w:lang w:val="en-NZ"/>
              </w:rPr>
            </w:pPr>
            <w:r w:rsidRPr="003C574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748">
            <w:pPr>
              <w:pStyle w:val="BodyText"/>
              <w:rPr>
                <w:lang w:val="en-NZ"/>
              </w:rPr>
            </w:pPr>
            <w:r w:rsidRPr="003C5748">
              <w:t>Extent of the proposed custom electronic installation is determined from the design brief or in consultation with relevant person/s</w:t>
            </w:r>
          </w:p>
        </w:tc>
      </w:tr>
      <w:tr w:rsidTr="003C57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7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748">
            <w:pPr>
              <w:pStyle w:val="BodyText"/>
              <w:rPr>
                <w:lang w:val="en-NZ"/>
              </w:rPr>
            </w:pPr>
            <w:r w:rsidRPr="003C574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748">
            <w:pPr>
              <w:pStyle w:val="BodyText"/>
              <w:rPr>
                <w:lang w:val="en-NZ"/>
              </w:rPr>
            </w:pPr>
            <w:r w:rsidRPr="003C5748">
              <w:t>Design development work is planned in consultation with others to meet scheduled timelines</w:t>
            </w:r>
          </w:p>
        </w:tc>
      </w:tr>
      <w:tr w:rsidTr="003C57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748" w:rsidP="003C5748">
            <w:pPr>
              <w:pStyle w:val="BodyText"/>
            </w:pPr>
            <w:r w:rsidRPr="003C574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748" w:rsidP="003C5748">
            <w:pPr>
              <w:pStyle w:val="BodyText"/>
            </w:pPr>
            <w:r w:rsidRPr="003C5748">
              <w:rPr>
                <w:rStyle w:val="SpecialBold"/>
              </w:rPr>
              <w:t>Develop installation design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748">
            <w:pPr>
              <w:pStyle w:val="BodyText"/>
              <w:rPr>
                <w:lang w:val="en-NZ"/>
              </w:rPr>
            </w:pPr>
            <w:r w:rsidRPr="003C574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748">
            <w:pPr>
              <w:pStyle w:val="BodyText"/>
              <w:rPr>
                <w:lang w:val="en-NZ"/>
              </w:rPr>
            </w:pPr>
            <w:r w:rsidRPr="003C5748">
              <w:t>Principles of audio/video components, home theatre acoustics and regulations are applied to the design</w:t>
            </w:r>
          </w:p>
        </w:tc>
      </w:tr>
      <w:tr w:rsidTr="003C57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7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748">
            <w:pPr>
              <w:pStyle w:val="BodyText"/>
              <w:rPr>
                <w:lang w:val="en-NZ"/>
              </w:rPr>
            </w:pPr>
            <w:r w:rsidRPr="003C574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748">
            <w:pPr>
              <w:pStyle w:val="BodyText"/>
              <w:rPr>
                <w:lang w:val="en-NZ"/>
              </w:rPr>
            </w:pPr>
            <w:r w:rsidRPr="003C5748">
              <w:t xml:space="preserve">Installation design </w:t>
            </w:r>
            <w:r w:rsidRPr="003C5748">
              <w:t>alternatives are considered based on the requirements outlined in the design brief</w:t>
            </w:r>
          </w:p>
        </w:tc>
      </w:tr>
      <w:tr w:rsidTr="003C57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7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748">
            <w:pPr>
              <w:pStyle w:val="BodyText"/>
              <w:rPr>
                <w:lang w:val="en-NZ"/>
              </w:rPr>
            </w:pPr>
            <w:r w:rsidRPr="003C574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748">
            <w:pPr>
              <w:pStyle w:val="BodyText"/>
              <w:rPr>
                <w:lang w:val="en-NZ"/>
              </w:rPr>
            </w:pPr>
            <w:r w:rsidRPr="003C5748">
              <w:t>Safety, functional and budgetary considerations are incorporated in the installation design</w:t>
            </w:r>
          </w:p>
        </w:tc>
      </w:tr>
      <w:tr w:rsidTr="003C57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7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748">
            <w:pPr>
              <w:pStyle w:val="BodyText"/>
              <w:rPr>
                <w:lang w:val="en-NZ"/>
              </w:rPr>
            </w:pPr>
            <w:r w:rsidRPr="003C574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748">
            <w:pPr>
              <w:pStyle w:val="BodyText"/>
              <w:rPr>
                <w:lang w:val="en-NZ"/>
              </w:rPr>
            </w:pPr>
            <w:r w:rsidRPr="003C5748">
              <w:t>Installation design draft is checked for compliance with the design brief and relevant industry standards</w:t>
            </w:r>
          </w:p>
        </w:tc>
      </w:tr>
      <w:tr w:rsidTr="003C57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7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748">
            <w:pPr>
              <w:pStyle w:val="BodyText"/>
              <w:rPr>
                <w:lang w:val="en-NZ"/>
              </w:rPr>
            </w:pPr>
            <w:r w:rsidRPr="003C574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748">
            <w:pPr>
              <w:pStyle w:val="BodyText"/>
              <w:rPr>
                <w:lang w:val="en-NZ"/>
              </w:rPr>
            </w:pPr>
            <w:r w:rsidRPr="003C5748">
              <w:t>Installation design is submitted to relevant person/s for approval</w:t>
            </w:r>
          </w:p>
        </w:tc>
      </w:tr>
      <w:tr w:rsidTr="003C57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7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748">
            <w:pPr>
              <w:pStyle w:val="BodyText"/>
              <w:rPr>
                <w:lang w:val="en-NZ"/>
              </w:rPr>
            </w:pPr>
            <w:r w:rsidRPr="003C574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748">
            <w:pPr>
              <w:pStyle w:val="BodyText"/>
              <w:rPr>
                <w:lang w:val="en-NZ"/>
              </w:rPr>
            </w:pPr>
            <w:r w:rsidRPr="003C5748">
              <w:t>Solutions to unplanned events are provided in accordance with workpla</w:t>
            </w:r>
            <w:r w:rsidRPr="003C5748">
              <w:t>ce procedures</w:t>
            </w:r>
          </w:p>
        </w:tc>
      </w:tr>
      <w:tr w:rsidTr="003C57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748" w:rsidP="003C5748">
            <w:pPr>
              <w:pStyle w:val="BodyText"/>
            </w:pPr>
            <w:r w:rsidRPr="003C574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748" w:rsidP="003C5748">
            <w:pPr>
              <w:pStyle w:val="BodyText"/>
            </w:pPr>
            <w:r w:rsidRPr="003C5748">
              <w:rPr>
                <w:rStyle w:val="SpecialBold"/>
              </w:rPr>
              <w:t>Obtain approval for installation design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748">
            <w:pPr>
              <w:pStyle w:val="BodyText"/>
              <w:rPr>
                <w:lang w:val="en-NZ"/>
              </w:rPr>
            </w:pPr>
            <w:r w:rsidRPr="003C574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748">
            <w:pPr>
              <w:pStyle w:val="BodyText"/>
              <w:rPr>
                <w:lang w:val="en-NZ"/>
              </w:rPr>
            </w:pPr>
            <w:r w:rsidRPr="003C5748">
              <w:t>Installation design is presented and explained to client and/or relevant person/s</w:t>
            </w:r>
          </w:p>
        </w:tc>
      </w:tr>
      <w:tr w:rsidTr="003C57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7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748">
            <w:pPr>
              <w:pStyle w:val="BodyText"/>
              <w:rPr>
                <w:lang w:val="en-NZ"/>
              </w:rPr>
            </w:pPr>
            <w:r w:rsidRPr="003C574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748">
            <w:pPr>
              <w:pStyle w:val="BodyText"/>
              <w:rPr>
                <w:lang w:val="en-NZ"/>
              </w:rPr>
            </w:pPr>
            <w:r w:rsidRPr="003C5748">
              <w:t>Requests for design alterations are negotiated with relevant person/s in accordance with workplace</w:t>
            </w:r>
            <w:r w:rsidRPr="003C5748">
              <w:t xml:space="preserve"> procedures</w:t>
            </w:r>
          </w:p>
        </w:tc>
      </w:tr>
      <w:tr w:rsidTr="003C57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7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748">
            <w:pPr>
              <w:pStyle w:val="BodyText"/>
              <w:rPr>
                <w:lang w:val="en-NZ"/>
              </w:rPr>
            </w:pPr>
            <w:r w:rsidRPr="003C574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748">
            <w:pPr>
              <w:pStyle w:val="BodyText"/>
              <w:rPr>
                <w:lang w:val="en-NZ"/>
              </w:rPr>
            </w:pPr>
            <w:r w:rsidRPr="003C5748">
              <w:t>Final design is submitted for approval of relevant person/s</w:t>
            </w:r>
          </w:p>
        </w:tc>
      </w:tr>
      <w:tr w:rsidTr="003C57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7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748">
            <w:pPr>
              <w:pStyle w:val="BodyText"/>
              <w:rPr>
                <w:lang w:val="en-NZ"/>
              </w:rPr>
            </w:pPr>
            <w:r w:rsidRPr="003C574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748" w:rsidP="003C5748">
            <w:pPr>
              <w:pStyle w:val="BodyText"/>
            </w:pPr>
            <w:r w:rsidRPr="003C5748">
              <w:t>Quality of work is monitored in accordance with workplace procedures and relevant industry standards</w:t>
            </w:r>
          </w:p>
        </w:tc>
      </w:tr>
    </w:tbl>
    <w:p w:rsidR="00000000" w:rsidRPr="003C5748" w:rsidP="003C5748">
      <w:pPr>
        <w:pStyle w:val="NoPaddingFontSize1"/>
      </w:pPr>
    </w:p>
    <w:p w:rsidR="00000000" w:rsidRPr="003C5748" w:rsidP="003C5748">
      <w:pPr>
        <w:pStyle w:val="AllowPageBreak"/>
      </w:pPr>
    </w:p>
    <w:p w:rsidR="00000000" w:rsidRPr="003C5748" w:rsidP="003C5748">
      <w:pPr>
        <w:pStyle w:val="Heading1"/>
      </w:pPr>
      <w:bookmarkStart w:id="7" w:name="O_1079805"/>
      <w:bookmarkEnd w:id="7"/>
      <w:r w:rsidRPr="003C574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57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748" w:rsidP="003C5748">
            <w:pPr>
              <w:pStyle w:val="BodyText"/>
            </w:pPr>
            <w:r w:rsidRPr="003C5748">
              <w:t>Foundation skills essential to</w:t>
            </w:r>
            <w:r w:rsidRPr="003C5748">
              <w:t xml:space="preserve"> performance are explicit in the performance criteria of this unit of competency.</w:t>
            </w:r>
          </w:p>
        </w:tc>
      </w:tr>
    </w:tbl>
    <w:p w:rsidR="00000000" w:rsidRPr="003C5748" w:rsidP="003C5748">
      <w:pPr>
        <w:pStyle w:val="NoPaddingFontSize1"/>
      </w:pPr>
    </w:p>
    <w:p w:rsidR="00000000" w:rsidRPr="003C5748" w:rsidP="003C5748">
      <w:pPr>
        <w:pStyle w:val="AllowPageBreak"/>
      </w:pPr>
    </w:p>
    <w:p w:rsidR="00000000" w:rsidRPr="003C5748" w:rsidP="003C5748">
      <w:pPr>
        <w:pStyle w:val="Heading1"/>
      </w:pPr>
      <w:bookmarkStart w:id="8" w:name="O_1079806"/>
      <w:bookmarkEnd w:id="8"/>
      <w:r w:rsidRPr="003C574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3C57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748" w:rsidP="003C5748">
            <w:pPr>
              <w:pStyle w:val="BodyText"/>
            </w:pPr>
            <w:r w:rsidRPr="003C5748">
              <w:t>Range is restricted to essential operating conditions and any other variables essential to the work environment.</w:t>
            </w:r>
          </w:p>
          <w:p w:rsidR="00000000" w:rsidP="003C5748">
            <w:pPr>
              <w:pStyle w:val="BodyText"/>
              <w:rPr>
                <w:lang w:val="en-NZ"/>
              </w:rPr>
            </w:pPr>
            <w:r w:rsidRPr="003C5748">
              <w:t>Non-essential conditions may be found in the UEE Electrotechnology Training Package Companion Volume Implementation Guide.</w:t>
            </w:r>
          </w:p>
        </w:tc>
      </w:tr>
      <w:tr w:rsidTr="003C57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748">
            <w:pPr>
              <w:pStyle w:val="BodyText"/>
              <w:rPr>
                <w:lang w:val="en-NZ"/>
              </w:rPr>
            </w:pPr>
            <w:r w:rsidRPr="003C5748">
              <w:t>Designing custom electronic equipment installations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748" w:rsidP="003C5748">
            <w:pPr>
              <w:pStyle w:val="ListBullet"/>
            </w:pPr>
            <w:r w:rsidRPr="003C5748">
              <w:t xml:space="preserve">two custom electronic installations, one </w:t>
            </w:r>
            <w:r w:rsidRPr="003C5748">
              <w:t>of which must incorporate a dedicated home theatre</w:t>
            </w:r>
          </w:p>
        </w:tc>
      </w:tr>
    </w:tbl>
    <w:p w:rsidR="00000000" w:rsidRPr="003C5748" w:rsidP="003C5748">
      <w:pPr>
        <w:pStyle w:val="NoPaddingFontSize1"/>
      </w:pPr>
    </w:p>
    <w:p w:rsidR="00000000" w:rsidRPr="003C5748" w:rsidP="003C5748">
      <w:pPr>
        <w:pStyle w:val="AllowPageBreak"/>
      </w:pPr>
    </w:p>
    <w:p w:rsidR="00000000" w:rsidRPr="003C5748" w:rsidP="003C5748">
      <w:pPr>
        <w:pStyle w:val="Heading1"/>
      </w:pPr>
      <w:bookmarkStart w:id="9" w:name="O_1079807"/>
      <w:bookmarkEnd w:id="9"/>
      <w:r w:rsidRPr="003C574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57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748" w:rsidP="003C5748">
            <w:pPr>
              <w:pStyle w:val="BodyText"/>
            </w:pPr>
            <w:r w:rsidRPr="003C5748">
              <w:t>This unit replaces and is equivalent to UEENEEH135A Design custom electronic equipment installations.</w:t>
            </w:r>
          </w:p>
        </w:tc>
      </w:tr>
    </w:tbl>
    <w:p w:rsidR="00000000" w:rsidRPr="003C5748" w:rsidP="003C5748">
      <w:pPr>
        <w:pStyle w:val="NoPaddingFontSize1"/>
      </w:pPr>
    </w:p>
    <w:p w:rsidR="00000000" w:rsidRPr="003C5748" w:rsidP="003C5748">
      <w:pPr>
        <w:pStyle w:val="AllowPageBreak"/>
      </w:pPr>
    </w:p>
    <w:p w:rsidR="00000000" w:rsidRPr="003C5748" w:rsidP="003C5748">
      <w:pPr>
        <w:pStyle w:val="Heading1"/>
      </w:pPr>
      <w:bookmarkStart w:id="10" w:name="O_1079814"/>
      <w:bookmarkEnd w:id="10"/>
      <w:r w:rsidRPr="003C5748">
        <w:t>Links</w:t>
      </w:r>
    </w:p>
    <w:p w:rsidR="00000000" w:rsidRPr="003C5748" w:rsidP="007661DB">
      <w:pPr>
        <w:pStyle w:val="BodyText"/>
      </w:pPr>
      <w:r w:rsidRPr="003C574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3134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3C5748" w:rsidP="003C5748"/>
    <w:sectPr w:rsidSect="003C57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7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748" w:rsidRPr="007661DB" w:rsidP="007661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7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1DB" w:rsidP="003C57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61DB" w:rsidP="003C57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661DB" w:rsidP="003C57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7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1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5748" w:rsidRPr="007661DB" w:rsidP="007661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7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1DB" w:rsidRPr="002D2AF8" w:rsidP="003C57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UEEEC0012 Design custom electronic equipment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7661DB" w:rsidP="003C57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2E4F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BA08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7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57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57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57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57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57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57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57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57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57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57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5748"/>
  </w:style>
  <w:style w:type="character" w:customStyle="1" w:styleId="Heading1Char">
    <w:name w:val="Heading 1 Char"/>
    <w:basedOn w:val="DefaultParagraphFont"/>
    <w:link w:val="Heading1"/>
    <w:rsid w:val="003C57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57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57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57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5748"/>
    <w:rPr>
      <w:b/>
      <w:spacing w:val="0"/>
    </w:rPr>
  </w:style>
  <w:style w:type="paragraph" w:customStyle="1" w:styleId="SuperHeading">
    <w:name w:val="SuperHeading"/>
    <w:basedOn w:val="Normal"/>
    <w:rsid w:val="003C57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57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C57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57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57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57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57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57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57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57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57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57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57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57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57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57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57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57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57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57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57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57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57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57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57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57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57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57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57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57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57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57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57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57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57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5748"/>
    <w:rPr>
      <w:i/>
    </w:rPr>
  </w:style>
  <w:style w:type="paragraph" w:styleId="Caption">
    <w:name w:val="caption"/>
    <w:basedOn w:val="BodyText"/>
    <w:next w:val="Normal"/>
    <w:qFormat/>
    <w:rsid w:val="003C57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57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57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5748"/>
  </w:style>
  <w:style w:type="paragraph" w:styleId="TableofFigures">
    <w:name w:val="table of figures"/>
    <w:basedOn w:val="Normal"/>
    <w:next w:val="Normal"/>
    <w:semiHidden/>
    <w:rsid w:val="003C57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57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5748"/>
    <w:rPr>
      <w:rFonts w:ascii="Wingdings" w:hAnsi="Wingdings"/>
    </w:rPr>
  </w:style>
  <w:style w:type="paragraph" w:customStyle="1" w:styleId="TableHeading">
    <w:name w:val="Table Heading"/>
    <w:basedOn w:val="HeadingBase"/>
    <w:rsid w:val="003C57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5748"/>
    <w:rPr>
      <w:color w:val="0033CC"/>
      <w:u w:val="none"/>
    </w:rPr>
  </w:style>
  <w:style w:type="paragraph" w:customStyle="1" w:styleId="BodyTextRight">
    <w:name w:val="Body Text Right"/>
    <w:basedOn w:val="BodyText"/>
    <w:rsid w:val="003C57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57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57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57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57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57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5748"/>
    <w:rPr>
      <w:sz w:val="32"/>
    </w:rPr>
  </w:style>
  <w:style w:type="paragraph" w:customStyle="1" w:styleId="HeadingProcedure">
    <w:name w:val="Heading Procedure"/>
    <w:basedOn w:val="HeadingBase"/>
    <w:next w:val="Normal"/>
    <w:rsid w:val="003C57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5748"/>
    <w:pPr>
      <w:spacing w:before="60" w:after="60"/>
    </w:pPr>
  </w:style>
  <w:style w:type="paragraph" w:styleId="ListContinue">
    <w:name w:val="List Continue"/>
    <w:basedOn w:val="List"/>
    <w:rsid w:val="003C5748"/>
    <w:pPr>
      <w:ind w:firstLine="0"/>
    </w:pPr>
  </w:style>
  <w:style w:type="paragraph" w:customStyle="1" w:styleId="ListNote">
    <w:name w:val="List Note"/>
    <w:basedOn w:val="List"/>
    <w:rsid w:val="003C57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57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57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5748"/>
    <w:rPr>
      <w:rFonts w:ascii="Courier New" w:hAnsi="Courier New"/>
    </w:rPr>
  </w:style>
  <w:style w:type="paragraph" w:customStyle="1" w:styleId="NoteBullet">
    <w:name w:val="Note Bullet"/>
    <w:basedOn w:val="Note"/>
    <w:rsid w:val="003C57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57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57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57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57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57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57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5748"/>
    <w:rPr>
      <w:b/>
      <w:smallCaps/>
    </w:rPr>
  </w:style>
  <w:style w:type="paragraph" w:customStyle="1" w:styleId="TableListNumber">
    <w:name w:val="Table List Number"/>
    <w:basedOn w:val="ListNumber"/>
    <w:rsid w:val="003C57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57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5748"/>
    <w:pPr>
      <w:numPr>
        <w:numId w:val="8"/>
      </w:numPr>
    </w:pPr>
  </w:style>
  <w:style w:type="paragraph" w:customStyle="1" w:styleId="ListAlpha2">
    <w:name w:val="List Alpha 2"/>
    <w:basedOn w:val="List2"/>
    <w:rsid w:val="003C5748"/>
    <w:pPr>
      <w:numPr>
        <w:numId w:val="7"/>
      </w:numPr>
    </w:pPr>
  </w:style>
  <w:style w:type="paragraph" w:styleId="List2">
    <w:name w:val="List 2"/>
    <w:basedOn w:val="BodyText"/>
    <w:rsid w:val="003C57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57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57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57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57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57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5748"/>
    <w:pPr>
      <w:numPr>
        <w:numId w:val="3"/>
      </w:numPr>
    </w:pPr>
  </w:style>
  <w:style w:type="paragraph" w:styleId="ListContinue2">
    <w:name w:val="List Continue 2"/>
    <w:basedOn w:val="List2"/>
    <w:rsid w:val="003C5748"/>
    <w:pPr>
      <w:ind w:firstLine="0"/>
    </w:pPr>
  </w:style>
  <w:style w:type="paragraph" w:styleId="ListContinue3">
    <w:name w:val="List Continue 3"/>
    <w:basedOn w:val="List3"/>
    <w:rsid w:val="003C5748"/>
    <w:pPr>
      <w:ind w:left="1021" w:firstLine="0"/>
    </w:pPr>
  </w:style>
  <w:style w:type="paragraph" w:styleId="ListContinue4">
    <w:name w:val="List Continue 4"/>
    <w:basedOn w:val="List4"/>
    <w:rsid w:val="003C5748"/>
    <w:pPr>
      <w:ind w:firstLine="0"/>
    </w:pPr>
  </w:style>
  <w:style w:type="paragraph" w:styleId="ListContinue5">
    <w:name w:val="List Continue 5"/>
    <w:basedOn w:val="List5"/>
    <w:rsid w:val="003C5748"/>
    <w:pPr>
      <w:ind w:firstLine="0"/>
    </w:pPr>
  </w:style>
  <w:style w:type="paragraph" w:styleId="ListNumber3">
    <w:name w:val="List Number 3"/>
    <w:basedOn w:val="List3"/>
    <w:rsid w:val="003C5748"/>
    <w:pPr>
      <w:numPr>
        <w:numId w:val="4"/>
      </w:numPr>
    </w:pPr>
  </w:style>
  <w:style w:type="paragraph" w:styleId="ListNumber4">
    <w:name w:val="List Number 4"/>
    <w:basedOn w:val="List4"/>
    <w:rsid w:val="003C5748"/>
    <w:pPr>
      <w:numPr>
        <w:numId w:val="5"/>
      </w:numPr>
    </w:pPr>
  </w:style>
  <w:style w:type="paragraph" w:styleId="ListNumber5">
    <w:name w:val="List Number 5"/>
    <w:basedOn w:val="List5"/>
    <w:rsid w:val="003C5748"/>
    <w:pPr>
      <w:numPr>
        <w:numId w:val="6"/>
      </w:numPr>
    </w:pPr>
  </w:style>
  <w:style w:type="paragraph" w:styleId="BlockText">
    <w:name w:val="Block Text"/>
    <w:basedOn w:val="Normal"/>
    <w:rsid w:val="003C57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57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5748"/>
    <w:rPr>
      <w:sz w:val="16"/>
      <w:vertAlign w:val="superscript"/>
    </w:rPr>
  </w:style>
  <w:style w:type="character" w:customStyle="1" w:styleId="Symbols">
    <w:name w:val="Symbols"/>
    <w:basedOn w:val="DefaultParagraphFont"/>
    <w:rsid w:val="003C5748"/>
    <w:rPr>
      <w:rFonts w:ascii="Symbol" w:hAnsi="Symbol"/>
    </w:rPr>
  </w:style>
  <w:style w:type="character" w:customStyle="1" w:styleId="MenuOptions">
    <w:name w:val="Menu Options"/>
    <w:basedOn w:val="DefaultParagraphFont"/>
    <w:rsid w:val="003C57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5748"/>
    <w:rPr>
      <w:b/>
    </w:rPr>
  </w:style>
  <w:style w:type="character" w:customStyle="1" w:styleId="Underlined">
    <w:name w:val="Underlined"/>
    <w:basedOn w:val="DefaultParagraphFont"/>
    <w:rsid w:val="003C5748"/>
    <w:rPr>
      <w:u w:val="single"/>
    </w:rPr>
  </w:style>
  <w:style w:type="paragraph" w:customStyle="1" w:styleId="TableBodyTextRight">
    <w:name w:val="Table Body Text Right"/>
    <w:basedOn w:val="TableBodyText"/>
    <w:rsid w:val="003C57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5748"/>
    <w:rPr>
      <w:sz w:val="18"/>
    </w:rPr>
  </w:style>
  <w:style w:type="paragraph" w:customStyle="1" w:styleId="BodySmallRight">
    <w:name w:val="Body Small Right"/>
    <w:basedOn w:val="BodyTextRight"/>
    <w:rsid w:val="003C5748"/>
    <w:rPr>
      <w:sz w:val="18"/>
      <w:szCs w:val="18"/>
    </w:rPr>
  </w:style>
  <w:style w:type="paragraph" w:customStyle="1" w:styleId="MarginEdition">
    <w:name w:val="Margin Edition"/>
    <w:basedOn w:val="MarginNote"/>
    <w:rsid w:val="003C57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5748"/>
    <w:rPr>
      <w:sz w:val="2"/>
      <w:szCs w:val="2"/>
    </w:rPr>
  </w:style>
  <w:style w:type="character" w:customStyle="1" w:styleId="Small">
    <w:name w:val="Small"/>
    <w:basedOn w:val="DefaultParagraphFont"/>
    <w:rsid w:val="003C5748"/>
    <w:rPr>
      <w:sz w:val="16"/>
    </w:rPr>
  </w:style>
  <w:style w:type="paragraph" w:customStyle="1" w:styleId="WideTable">
    <w:name w:val="Wide Table"/>
    <w:basedOn w:val="Normal"/>
    <w:rsid w:val="003C57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5748"/>
  </w:style>
  <w:style w:type="paragraph" w:styleId="Quote">
    <w:name w:val="Quote"/>
    <w:basedOn w:val="Heading1"/>
    <w:link w:val="QuoteChar"/>
    <w:qFormat/>
    <w:rsid w:val="003C57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57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5748"/>
    <w:pPr>
      <w:pageBreakBefore/>
    </w:pPr>
  </w:style>
  <w:style w:type="paragraph" w:customStyle="1" w:styleId="Border">
    <w:name w:val="Border"/>
    <w:basedOn w:val="Normal"/>
    <w:qFormat/>
    <w:rsid w:val="003C57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57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57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57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57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57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57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57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57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5748"/>
    <w:rPr>
      <w:u w:val="single"/>
    </w:rPr>
  </w:style>
  <w:style w:type="character" w:customStyle="1" w:styleId="BoldandItalics">
    <w:name w:val="Bold and Italics"/>
    <w:qFormat/>
    <w:rsid w:val="003C5748"/>
    <w:rPr>
      <w:b/>
      <w:i/>
      <w:u w:val="none"/>
    </w:rPr>
  </w:style>
  <w:style w:type="paragraph" w:styleId="BalloonText">
    <w:name w:val="Balloon Text"/>
    <w:basedOn w:val="Normal"/>
    <w:link w:val="BalloonTextChar"/>
    <w:rsid w:val="003C57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57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57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57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57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57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5748"/>
    <w:pPr>
      <w:spacing w:before="0" w:after="0"/>
    </w:pPr>
  </w:style>
  <w:style w:type="paragraph" w:customStyle="1" w:styleId="BodyTextBold">
    <w:name w:val="Body Text Bold"/>
    <w:basedOn w:val="BodyText"/>
    <w:qFormat/>
    <w:rsid w:val="003C5748"/>
    <w:rPr>
      <w:b/>
    </w:rPr>
  </w:style>
  <w:style w:type="character" w:styleId="Hyperlink">
    <w:name w:val="Hyperlink"/>
    <w:basedOn w:val="DefaultParagraphFont"/>
    <w:uiPriority w:val="99"/>
    <w:unhideWhenUsed/>
    <w:rsid w:val="007661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539</Words>
  <Characters>3596</Characters>
  <Application>Microsoft Office Word</Application>
  <DocSecurity>0</DocSecurity>
  <Lines>163</Lines>
  <Paragraphs>86</Paragraphs>
  <ScaleCrop>false</ScaleCrop>
  <Company>Author-it Software Corporation Ltd.</Company>
  <LinksUpToDate>false</LinksUpToDate>
  <CharactersWithSpaces>4049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UEEEC0012 Design custom electronic equipment installations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2024-11-29T00:37:00Z</dcterms:created>
  <dcterms:modified xsi:type="dcterms:W3CDTF">2024-11-29T00:37:00Z</dcterms:modified>
</cp:coreProperties>
</file>