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CF3" w:rsidP="009D4C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UEEEC0012 Design custom electronic equipment installations</w:t>
      </w:r>
      <w:r>
        <w:fldChar w:fldCharType="end"/>
      </w:r>
    </w:p>
    <w:p w:rsidR="009D4CF3" w:rsidP="009D4CF3">
      <w:pPr>
        <w:pStyle w:val="Version"/>
        <w:sectPr w:rsidSect="00F43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691" w:rsidP="00F43691">
      <w:pPr>
        <w:pStyle w:val="SuperHeading"/>
      </w:pPr>
      <w:r w:rsidRPr="00F43691">
        <w:t>UEEEC0012 Design custom electronic equipment installations</w:t>
      </w:r>
    </w:p>
    <w:p w:rsidR="00000000" w:rsidRPr="00F43691" w:rsidP="00F43691">
      <w:pPr>
        <w:pStyle w:val="Heading1"/>
      </w:pPr>
      <w:bookmarkStart w:id="1" w:name="O_1079799"/>
      <w:bookmarkEnd w:id="1"/>
      <w:r w:rsidRPr="00F436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t>Release 1. This is the first release of this unit of competency in the UEE Electrotechnology Training Package.</w:t>
            </w:r>
          </w:p>
        </w:tc>
      </w:tr>
    </w:tbl>
    <w:p w:rsidR="00000000" w:rsidRPr="00F43691" w:rsidP="00F43691">
      <w:pPr>
        <w:pStyle w:val="NoPaddingFontSize1"/>
      </w:pPr>
    </w:p>
    <w:p w:rsidR="00000000" w:rsidRPr="00F43691" w:rsidP="00F43691">
      <w:pPr>
        <w:pStyle w:val="AllowPageBreak"/>
      </w:pPr>
    </w:p>
    <w:p w:rsidR="00000000" w:rsidRPr="00F43691" w:rsidP="00F43691">
      <w:pPr>
        <w:pStyle w:val="Heading1"/>
      </w:pPr>
      <w:bookmarkStart w:id="2" w:name="O_1079800"/>
      <w:bookmarkEnd w:id="2"/>
      <w:r w:rsidRPr="00F436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t>This unit involves the skills and knowledge required to design custom ele</w:t>
            </w:r>
            <w:r w:rsidRPr="00F43691">
              <w:t>ctronic equipment installations.</w:t>
            </w:r>
          </w:p>
          <w:p w:rsidR="00000000" w:rsidRPr="00F43691" w:rsidP="00F43691">
            <w:pPr>
              <w:pStyle w:val="BodyText"/>
            </w:pPr>
            <w:r w:rsidRPr="00F43691">
              <w:t>It includes preparing to design custom electronic installations, and developing and obtaining approval for installation designs.</w:t>
            </w:r>
          </w:p>
          <w:p w:rsidR="00000000" w:rsidRPr="00F43691" w:rsidP="00F43691">
            <w:pPr>
              <w:pStyle w:val="BodyText"/>
            </w:pPr>
            <w:r w:rsidRPr="00F43691">
              <w:t>No licensing, legislative or certification requirements apply to this unit at the time of publ</w:t>
            </w:r>
            <w:r w:rsidRPr="00F43691">
              <w:t>ication.</w:t>
            </w:r>
          </w:p>
        </w:tc>
      </w:tr>
    </w:tbl>
    <w:p w:rsidR="00000000" w:rsidRPr="00F43691" w:rsidP="00F43691">
      <w:pPr>
        <w:pStyle w:val="NoPaddingFontSize1"/>
      </w:pPr>
    </w:p>
    <w:p w:rsidR="00000000" w:rsidRPr="00F43691" w:rsidP="00F43691">
      <w:pPr>
        <w:pStyle w:val="AllowPageBreak"/>
      </w:pPr>
    </w:p>
    <w:p w:rsidR="00000000" w:rsidRPr="00F43691" w:rsidP="00F43691">
      <w:pPr>
        <w:pStyle w:val="Heading1"/>
      </w:pPr>
      <w:bookmarkStart w:id="3" w:name="O_1079801"/>
      <w:bookmarkEnd w:id="3"/>
      <w:r w:rsidRPr="00F4369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t>UEECD0007 Apply work health and safety regulations, codes and practices in the workplace</w:t>
            </w:r>
          </w:p>
          <w:p w:rsidR="00000000" w:rsidRPr="00F43691" w:rsidP="00F43691">
            <w:pPr>
              <w:pStyle w:val="BodyText"/>
            </w:pPr>
            <w:r w:rsidRPr="00F43691">
              <w:t>UEECD0019 Fabricate, assemble and dismantle utilities industry components</w:t>
            </w:r>
          </w:p>
          <w:p w:rsidR="00000000" w:rsidRPr="00F43691" w:rsidP="00F43691">
            <w:pPr>
              <w:pStyle w:val="BodyText"/>
            </w:pPr>
            <w:r w:rsidRPr="00F43691">
              <w:t>UEECD0020 Fix and secure electrotechnology e</w:t>
            </w:r>
            <w:r w:rsidRPr="00F43691">
              <w:t>quipment</w:t>
            </w:r>
          </w:p>
          <w:p w:rsidR="00000000" w:rsidRPr="00F43691" w:rsidP="00F43691">
            <w:pPr>
              <w:pStyle w:val="BodyText"/>
            </w:pPr>
            <w:r w:rsidRPr="00F43691">
              <w:t>UEECD0051 Use drawings, diagrams, schedules, standards, codes and specifications</w:t>
            </w:r>
          </w:p>
          <w:p w:rsidR="00000000" w:rsidRPr="00F43691" w:rsidP="00F43691">
            <w:pPr>
              <w:pStyle w:val="BodyText"/>
            </w:pPr>
            <w:r w:rsidRPr="00F43691">
              <w:t>UEECD0025 Lay wiring/cabling and terminate accessories for extra-low voltage (ELV) circuits</w:t>
            </w:r>
          </w:p>
          <w:p w:rsidR="00000000" w:rsidRPr="00F43691" w:rsidP="00F43691">
            <w:pPr>
              <w:pStyle w:val="BodyText"/>
            </w:pPr>
            <w:r w:rsidRPr="00F43691">
              <w:t>UEEEC0077 Verify functionality and compliance of custom electronic install</w:t>
            </w:r>
            <w:r w:rsidRPr="00F43691">
              <w:t>ations</w:t>
            </w:r>
          </w:p>
          <w:p w:rsidR="00000000" w:rsidRPr="00F43691" w:rsidP="00F43691">
            <w:pPr>
              <w:pStyle w:val="BodyText"/>
            </w:pPr>
            <w:r w:rsidRPr="00F43691">
              <w:t>UEEEC0004 Assemble and set up fixed video/audio components and systems in buildings and premises</w:t>
            </w:r>
          </w:p>
        </w:tc>
      </w:tr>
    </w:tbl>
    <w:p w:rsidR="00000000" w:rsidRPr="00F43691" w:rsidP="00F43691">
      <w:pPr>
        <w:pStyle w:val="NoPaddingFontSize1"/>
      </w:pPr>
    </w:p>
    <w:p w:rsidR="00000000" w:rsidRPr="00F43691" w:rsidP="00F43691">
      <w:pPr>
        <w:pStyle w:val="AllowPageBreak"/>
      </w:pPr>
    </w:p>
    <w:p w:rsidR="00000000" w:rsidRPr="00F43691" w:rsidP="00F43691">
      <w:pPr>
        <w:pStyle w:val="Heading1"/>
      </w:pPr>
      <w:bookmarkStart w:id="4" w:name="O_1079802"/>
      <w:bookmarkEnd w:id="4"/>
      <w:r w:rsidRPr="00F436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t>Electronics and Communications</w:t>
            </w:r>
          </w:p>
        </w:tc>
      </w:tr>
    </w:tbl>
    <w:p w:rsidR="00000000" w:rsidRPr="00F43691" w:rsidP="00F43691">
      <w:pPr>
        <w:pStyle w:val="NoPaddingFontSize1"/>
      </w:pPr>
    </w:p>
    <w:p w:rsidR="00000000" w:rsidRPr="00F43691" w:rsidP="00F43691">
      <w:pPr>
        <w:pStyle w:val="AllowPageBreak"/>
      </w:pPr>
    </w:p>
    <w:p w:rsidR="00000000" w:rsidRPr="00F43691" w:rsidP="00F43691">
      <w:pPr>
        <w:pStyle w:val="Heading1"/>
      </w:pPr>
      <w:bookmarkStart w:id="5" w:name="O_1079803"/>
      <w:bookmarkEnd w:id="5"/>
      <w:r w:rsidRPr="00F436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t>Electrotechnology</w:t>
            </w:r>
          </w:p>
        </w:tc>
      </w:tr>
    </w:tbl>
    <w:p w:rsidR="00000000" w:rsidRPr="00F43691" w:rsidP="00F43691">
      <w:pPr>
        <w:pStyle w:val="NoPaddingFontSize1"/>
      </w:pPr>
    </w:p>
    <w:p w:rsidR="00000000" w:rsidRPr="00F43691" w:rsidP="00F43691">
      <w:pPr>
        <w:pStyle w:val="AllowPageBreak"/>
      </w:pPr>
    </w:p>
    <w:p w:rsidR="00000000" w:rsidRPr="00F43691" w:rsidP="00F43691">
      <w:pPr>
        <w:pStyle w:val="Heading1"/>
      </w:pPr>
      <w:bookmarkStart w:id="6" w:name="O_1079804"/>
      <w:bookmarkEnd w:id="6"/>
      <w:r w:rsidRPr="00F4369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PERFORMANCE CRITERIA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 xml:space="preserve">Elements describe the essential </w:t>
            </w:r>
            <w:r w:rsidRPr="00F4369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 xml:space="preserve">Performance criteria describe the performance needed to </w:t>
            </w:r>
            <w:r w:rsidRPr="00F43691">
              <w:t>demonstrate achievement of the element.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rPr>
                <w:rStyle w:val="SpecialBold"/>
              </w:rPr>
              <w:t>Prepare to design custom electronic installations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Work health and safety (WHS)/occupational health and safety (OHS) requirements and workplace procedures for relevant work area are identified, obtained and applied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Risk control measures are appli</w:t>
            </w:r>
            <w:r w:rsidRPr="00F43691">
              <w:t>ed in accordance with workplace procedures prior to commencing work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Extent of the proposed custom electronic installation is determined from the design brief or in consultation with relevant person/s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Design development work is planned in consultation with others to meet scheduled timelines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rPr>
                <w:rStyle w:val="SpecialBold"/>
              </w:rPr>
              <w:t>Develop installation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Principles of audio/video components, home theatre acoustics and regulations are applied to the design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 xml:space="preserve">Installation design </w:t>
            </w:r>
            <w:r w:rsidRPr="00F43691">
              <w:t>alternatives are considered based on the requirements outlined in the design brief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Safety, functional and budgetary considerations are incorporated in the installation design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Installation design draft is checked for compliance with the design brief and relevant industry standards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Installation design is submitted to relevant person/s for approval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Solutions to unplanned events are provided in accordance with workpla</w:t>
            </w:r>
            <w:r w:rsidRPr="00F43691">
              <w:t>ce procedures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rPr>
                <w:rStyle w:val="SpecialBold"/>
              </w:rPr>
              <w:t>Obtain approval for installation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Installation design is presented and explained to client and/or relevant person/s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Requests for de</w:t>
            </w:r>
            <w:r w:rsidRPr="00F43691">
              <w:t>sign alterations are negotiated with relevant person/s in accordance with workplace procedures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Final design is submitted for approval of relevant person/s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t>Quality of work is monitored in accordance with workplace procedures and relevant indus</w:t>
            </w:r>
            <w:r w:rsidRPr="00F43691">
              <w:t>try standards</w:t>
            </w:r>
          </w:p>
        </w:tc>
      </w:tr>
    </w:tbl>
    <w:p w:rsidR="00000000" w:rsidRPr="00F43691" w:rsidP="00F43691">
      <w:pPr>
        <w:pStyle w:val="NoPaddingFontSize1"/>
      </w:pPr>
    </w:p>
    <w:p w:rsidR="00000000" w:rsidRPr="00F43691" w:rsidP="00F43691">
      <w:pPr>
        <w:pStyle w:val="AllowPageBreak"/>
      </w:pPr>
    </w:p>
    <w:p w:rsidR="00000000" w:rsidRPr="00F43691" w:rsidP="00F43691">
      <w:pPr>
        <w:pStyle w:val="Heading1"/>
      </w:pPr>
      <w:bookmarkStart w:id="7" w:name="O_1079805"/>
      <w:bookmarkEnd w:id="7"/>
      <w:r w:rsidRPr="00F436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t>Foundation skills essential to performance are explicit in the performance criteria of this unit of competency.</w:t>
            </w:r>
          </w:p>
        </w:tc>
      </w:tr>
    </w:tbl>
    <w:p w:rsidR="00000000" w:rsidRPr="00F43691" w:rsidP="00F43691">
      <w:pPr>
        <w:pStyle w:val="NoPaddingFontSize1"/>
      </w:pPr>
    </w:p>
    <w:p w:rsidR="00000000" w:rsidRPr="00F43691" w:rsidP="00F43691">
      <w:pPr>
        <w:pStyle w:val="AllowPageBreak"/>
      </w:pPr>
    </w:p>
    <w:p w:rsidR="00000000" w:rsidRPr="00F43691" w:rsidP="00F43691">
      <w:pPr>
        <w:pStyle w:val="Heading1"/>
      </w:pPr>
      <w:bookmarkStart w:id="8" w:name="O_1079806"/>
      <w:bookmarkEnd w:id="8"/>
      <w:r w:rsidRPr="00F436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t>Range is restricted to essential operating conditions and any other variables essential to the work environment.</w:t>
            </w:r>
          </w:p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Non-essential conditions may be found in the UEE Electrotechnology Training Package Companion Volume Implementation Guide.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Designing custom e</w:t>
            </w:r>
            <w:r w:rsidRPr="00F43691">
              <w:t>lectronic equipment installations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ListBullet"/>
            </w:pPr>
            <w:r w:rsidRPr="00F43691">
              <w:t>two custom electronic installations, one of which must incorporate a dedicated home theatre</w:t>
            </w:r>
          </w:p>
        </w:tc>
      </w:tr>
    </w:tbl>
    <w:p w:rsidR="00000000" w:rsidRPr="00F43691" w:rsidP="00F43691">
      <w:pPr>
        <w:pStyle w:val="NoPaddingFontSize1"/>
      </w:pPr>
    </w:p>
    <w:p w:rsidR="00000000" w:rsidRPr="00F43691" w:rsidP="00F43691">
      <w:pPr>
        <w:pStyle w:val="AllowPageBreak"/>
      </w:pPr>
    </w:p>
    <w:p w:rsidR="00000000" w:rsidRPr="00F43691" w:rsidP="00F43691">
      <w:pPr>
        <w:pStyle w:val="Heading1"/>
      </w:pPr>
      <w:bookmarkStart w:id="9" w:name="O_1079807"/>
      <w:bookmarkEnd w:id="9"/>
      <w:r w:rsidRPr="00F436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t>This unit replaces and is equivalent to UEENEEH135A Design custom electronic equipment installations.</w:t>
            </w:r>
          </w:p>
        </w:tc>
      </w:tr>
    </w:tbl>
    <w:p w:rsidR="00000000" w:rsidRPr="00F43691" w:rsidP="00F43691">
      <w:pPr>
        <w:pStyle w:val="NoPaddingFontSize1"/>
      </w:pPr>
    </w:p>
    <w:p w:rsidR="00000000" w:rsidRPr="00F43691" w:rsidP="00F43691">
      <w:pPr>
        <w:pStyle w:val="AllowPageBreak"/>
      </w:pPr>
    </w:p>
    <w:p w:rsidR="00000000" w:rsidRPr="00F43691" w:rsidP="00F43691">
      <w:pPr>
        <w:pStyle w:val="Heading1"/>
      </w:pPr>
      <w:bookmarkStart w:id="10" w:name="O_1079814"/>
      <w:bookmarkEnd w:id="10"/>
      <w:r w:rsidRPr="00F43691">
        <w:t>Links</w:t>
      </w:r>
    </w:p>
    <w:p w:rsidR="00000000" w:rsidRPr="00F43691" w:rsidP="009D4CF3">
      <w:pPr>
        <w:pStyle w:val="BodyText"/>
      </w:pPr>
      <w:r w:rsidRPr="00F43691">
        <w:t>Companion Volume imp</w:t>
      </w:r>
      <w:r w:rsidRPr="00F43691">
        <w:t xml:space="preserve">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A153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43691" w:rsidP="009D4CF3">
      <w:pPr>
        <w:pStyle w:val="BodyText"/>
        <w:sectPr w:rsidSect="00F436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3691" w:rsidP="00F43691">
      <w:pPr>
        <w:pStyle w:val="SuperHeading"/>
      </w:pPr>
      <w:r w:rsidRPr="00F43691">
        <w:t>Assessment Requirements for UEEEC0012 Design custom electronic equipment installa</w:t>
      </w:r>
      <w:r w:rsidRPr="00F43691">
        <w:t>tions</w:t>
      </w:r>
    </w:p>
    <w:p w:rsidR="00000000" w:rsidRPr="00F43691" w:rsidP="00F43691">
      <w:pPr>
        <w:pStyle w:val="Heading1"/>
      </w:pPr>
      <w:bookmarkStart w:id="11" w:name="O_1079809"/>
      <w:bookmarkEnd w:id="11"/>
      <w:r w:rsidRPr="00F436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t>Release 1. This is the first release of this unit of competency in the UEE Electrotechnology Training Package.</w:t>
            </w:r>
          </w:p>
        </w:tc>
      </w:tr>
    </w:tbl>
    <w:p w:rsidR="00000000" w:rsidRPr="00F43691" w:rsidP="00F43691">
      <w:pPr>
        <w:pStyle w:val="NoPaddingFontSize1"/>
      </w:pPr>
    </w:p>
    <w:p w:rsidR="00000000" w:rsidRPr="00F43691" w:rsidP="00F43691">
      <w:pPr>
        <w:pStyle w:val="AllowPageBreak"/>
      </w:pPr>
    </w:p>
    <w:p w:rsidR="00000000" w:rsidRPr="00F43691" w:rsidP="00F43691">
      <w:pPr>
        <w:pStyle w:val="Heading1"/>
      </w:pPr>
      <w:bookmarkStart w:id="12" w:name="O_1079810"/>
      <w:bookmarkEnd w:id="12"/>
      <w:r w:rsidRPr="00F4369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>Evidence required to demonstrate competence in this unit m</w:t>
            </w:r>
            <w:r w:rsidRPr="00F43691">
              <w:t>ust be relevant to and satisfy all of the requirements of the elements, performance criteria and range of conditions on at least one occasion and include: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ListBullet"/>
            </w:pPr>
            <w:r w:rsidRPr="00F43691">
              <w:t>developing outlines of alternative designs</w:t>
            </w:r>
          </w:p>
          <w:p w:rsidR="00000000" w:rsidRPr="00F43691" w:rsidP="00F43691">
            <w:pPr>
              <w:pStyle w:val="ListBullet"/>
            </w:pPr>
            <w:r w:rsidRPr="00F43691">
              <w:t>developing the design within the safety and functional requirements and budget limitations</w:t>
            </w:r>
          </w:p>
          <w:p w:rsidR="00000000" w:rsidRPr="00F43691" w:rsidP="00F43691">
            <w:pPr>
              <w:pStyle w:val="ListBullet"/>
            </w:pPr>
            <w:r w:rsidRPr="00F43691">
              <w:t>documenting and presenting design effectively</w:t>
            </w:r>
          </w:p>
          <w:p w:rsidR="00000000" w:rsidRPr="00F43691" w:rsidP="00F43691">
            <w:pPr>
              <w:pStyle w:val="ListBullet"/>
            </w:pPr>
            <w:r w:rsidRPr="00F43691">
              <w:t>successfully negotiating design alteration requests</w:t>
            </w:r>
          </w:p>
          <w:p w:rsidR="00000000" w:rsidRPr="00F43691" w:rsidP="00F43691">
            <w:pPr>
              <w:pStyle w:val="ListBullet"/>
            </w:pPr>
            <w:r w:rsidRPr="00F43691">
              <w:t>obtaining approval for final design</w:t>
            </w:r>
          </w:p>
          <w:p w:rsidR="00000000" w:rsidRPr="00F43691" w:rsidP="00F43691">
            <w:pPr>
              <w:pStyle w:val="ListBullet"/>
            </w:pPr>
            <w:r w:rsidRPr="00F43691">
              <w:t>dealing with unplanned events</w:t>
            </w:r>
          </w:p>
          <w:p w:rsidR="00000000" w:rsidRPr="00F43691" w:rsidP="00F43691">
            <w:pPr>
              <w:pStyle w:val="ListBullet"/>
            </w:pPr>
            <w:r w:rsidRPr="00F43691">
              <w:t>a</w:t>
            </w:r>
            <w:r w:rsidRPr="00F43691">
              <w:t>pplying relevant risk identification, assessment, reporting and control requirements</w:t>
            </w:r>
          </w:p>
          <w:p w:rsidR="00000000" w:rsidRPr="00F43691" w:rsidP="00F43691">
            <w:pPr>
              <w:pStyle w:val="ListBullet"/>
            </w:pPr>
            <w:r w:rsidRPr="00F43691">
              <w:t>applying relevant work health and safety (WHS)/occupational health and safety (OHS) requirements, including the use of risk control measures</w:t>
            </w:r>
          </w:p>
          <w:p w:rsidR="00000000" w:rsidRPr="00F43691" w:rsidP="00F43691">
            <w:pPr>
              <w:pStyle w:val="ListBullet"/>
            </w:pPr>
            <w:r w:rsidRPr="00F43691">
              <w:t>coordinating work with relevan</w:t>
            </w:r>
            <w:r w:rsidRPr="00F43691">
              <w:t>t person/s</w:t>
            </w:r>
          </w:p>
          <w:p w:rsidR="00000000" w:rsidRPr="00F43691" w:rsidP="00F43691">
            <w:pPr>
              <w:pStyle w:val="ListBullet"/>
            </w:pPr>
            <w:r w:rsidRPr="00F43691">
              <w:t>determining scope of design work.</w:t>
            </w:r>
          </w:p>
        </w:tc>
      </w:tr>
    </w:tbl>
    <w:p w:rsidR="00000000" w:rsidRPr="00F43691" w:rsidP="00F43691">
      <w:pPr>
        <w:pStyle w:val="NoPaddingFontSize1"/>
      </w:pPr>
    </w:p>
    <w:p w:rsidR="00000000" w:rsidRPr="00F43691" w:rsidP="00F43691">
      <w:pPr>
        <w:pStyle w:val="AllowPageBreak"/>
      </w:pPr>
    </w:p>
    <w:p w:rsidR="00000000" w:rsidRPr="00F43691" w:rsidP="00F43691">
      <w:pPr>
        <w:pStyle w:val="Heading1"/>
      </w:pPr>
      <w:bookmarkStart w:id="13" w:name="O_1079811"/>
      <w:bookmarkEnd w:id="13"/>
      <w:r w:rsidRPr="00F4369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91">
            <w:pPr>
              <w:pStyle w:val="BodyText"/>
              <w:rPr>
                <w:lang w:val="en-NZ"/>
              </w:rPr>
            </w:pPr>
            <w:r w:rsidRPr="00F43691">
              <w:t xml:space="preserve">Evidence required to demonstrate competence in this unit must be relevant to and satisfy all of the requirements of the elements, performance criteria range of conditions </w:t>
            </w:r>
            <w:r w:rsidRPr="00F43691">
              <w:t>and include knowledge of:</w:t>
            </w:r>
          </w:p>
        </w:tc>
      </w:tr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ListBullet"/>
            </w:pPr>
            <w:r w:rsidRPr="00F43691">
              <w:t>custom electronic equipment installation design, safe working practices and relevant standards, codes and regulations, including:</w:t>
            </w:r>
          </w:p>
          <w:p w:rsidR="00000000" w:rsidRPr="00F43691" w:rsidP="00F43691">
            <w:pPr>
              <w:pStyle w:val="ListBullet2"/>
            </w:pPr>
            <w:r w:rsidRPr="00F43691">
              <w:t>integrated audio systems:</w:t>
            </w:r>
          </w:p>
          <w:p w:rsidR="00000000" w:rsidRPr="00F43691" w:rsidP="00F43691">
            <w:pPr>
              <w:pStyle w:val="ListBullet3"/>
            </w:pPr>
            <w:r w:rsidRPr="00F43691">
              <w:t>types of audio control and switching devices</w:t>
            </w:r>
          </w:p>
          <w:p w:rsidR="00000000" w:rsidRPr="00F43691" w:rsidP="00F43691">
            <w:pPr>
              <w:pStyle w:val="ListBullet3"/>
            </w:pPr>
            <w:r w:rsidRPr="00F43691">
              <w:t>types of surround sound systems</w:t>
            </w:r>
          </w:p>
          <w:p w:rsidR="00000000" w:rsidRPr="00F43691" w:rsidP="00F43691">
            <w:pPr>
              <w:pStyle w:val="ListBullet3"/>
            </w:pPr>
            <w:r w:rsidRPr="00F43691">
              <w:t>operation of system control circuits, including the remote device</w:t>
            </w:r>
          </w:p>
          <w:p w:rsidR="00000000" w:rsidRPr="00F43691" w:rsidP="00F43691">
            <w:pPr>
              <w:pStyle w:val="ListBullet2"/>
            </w:pPr>
            <w:r w:rsidRPr="00F43691">
              <w:t>video and display set-up:</w:t>
            </w:r>
          </w:p>
          <w:p w:rsidR="00000000" w:rsidRPr="00F43691" w:rsidP="00F43691">
            <w:pPr>
              <w:pStyle w:val="ListBullet3"/>
            </w:pPr>
            <w:r w:rsidRPr="00F43691">
              <w:t>projectors encompassing:</w:t>
            </w:r>
          </w:p>
          <w:p w:rsidR="00000000" w:rsidRPr="00F43691" w:rsidP="00F43691">
            <w:pPr>
              <w:pStyle w:val="ListBullet4"/>
            </w:pPr>
            <w:r w:rsidRPr="00F43691">
              <w:t>aspect ratio</w:t>
            </w:r>
          </w:p>
          <w:p w:rsidR="00000000" w:rsidRPr="00F43691" w:rsidP="00F43691">
            <w:pPr>
              <w:pStyle w:val="ListBullet4"/>
            </w:pPr>
            <w:r w:rsidRPr="00F43691">
              <w:t>screen size</w:t>
            </w:r>
          </w:p>
          <w:p w:rsidR="00000000" w:rsidRPr="00F43691" w:rsidP="00F43691">
            <w:pPr>
              <w:pStyle w:val="ListBullet4"/>
            </w:pPr>
            <w:r w:rsidRPr="00F43691">
              <w:t>orientation</w:t>
            </w:r>
          </w:p>
          <w:p w:rsidR="00000000" w:rsidRPr="00F43691" w:rsidP="00F43691">
            <w:pPr>
              <w:pStyle w:val="ListBullet4"/>
            </w:pPr>
            <w:r w:rsidRPr="00F43691">
              <w:t>throw distance, vertical elevation and horizontal orientation</w:t>
            </w:r>
          </w:p>
          <w:p w:rsidR="00000000" w:rsidRPr="00F43691" w:rsidP="00F43691">
            <w:pPr>
              <w:pStyle w:val="ListBullet3"/>
            </w:pPr>
            <w:r w:rsidRPr="00F43691">
              <w:t>direct view monitors adjustments</w:t>
            </w:r>
          </w:p>
          <w:p w:rsidR="00000000" w:rsidRPr="00F43691" w:rsidP="00F43691">
            <w:pPr>
              <w:pStyle w:val="ListBullet2"/>
            </w:pPr>
            <w:r w:rsidRPr="00F43691">
              <w:t>audio/video control equipment:</w:t>
            </w:r>
          </w:p>
          <w:p w:rsidR="00000000" w:rsidRPr="00F43691" w:rsidP="00F43691">
            <w:pPr>
              <w:pStyle w:val="ListBullet3"/>
            </w:pPr>
            <w:r w:rsidRPr="00F43691">
              <w:t>types of control devices and their operating principles</w:t>
            </w:r>
          </w:p>
          <w:p w:rsidR="00000000" w:rsidRPr="00F43691" w:rsidP="00F43691">
            <w:pPr>
              <w:pStyle w:val="ListBullet3"/>
            </w:pPr>
            <w:r w:rsidRPr="00F43691">
              <w:t>control equipment arrangement in an audio/video system</w:t>
            </w:r>
          </w:p>
          <w:p w:rsidR="00000000" w:rsidRPr="00F43691" w:rsidP="00F43691">
            <w:pPr>
              <w:pStyle w:val="ListBullet2"/>
            </w:pPr>
            <w:r w:rsidRPr="00F43691">
              <w:t>technical standards, regulations and codes for extra-low voltage (ELV) work:</w:t>
            </w:r>
          </w:p>
          <w:p w:rsidR="00000000" w:rsidRPr="00F43691" w:rsidP="00F43691">
            <w:pPr>
              <w:pStyle w:val="ListBullet3"/>
            </w:pPr>
            <w:r w:rsidRPr="00F43691">
              <w:t>limitation imposed by regulations</w:t>
            </w:r>
          </w:p>
          <w:p w:rsidR="00000000" w:rsidRPr="00F43691" w:rsidP="00F43691">
            <w:pPr>
              <w:pStyle w:val="ListBullet3"/>
            </w:pPr>
            <w:r w:rsidRPr="00F43691">
              <w:t>how to read and apply a standard</w:t>
            </w:r>
          </w:p>
          <w:p w:rsidR="00000000" w:rsidRPr="00F43691" w:rsidP="00F43691">
            <w:pPr>
              <w:pStyle w:val="ListBullet3"/>
            </w:pPr>
            <w:r w:rsidRPr="00F43691">
              <w:t>aspects of technical standards that apply to ELV work</w:t>
            </w:r>
          </w:p>
          <w:p w:rsidR="00000000" w:rsidRPr="00F43691" w:rsidP="00F43691">
            <w:pPr>
              <w:pStyle w:val="ListBullet2"/>
            </w:pPr>
            <w:r w:rsidRPr="00F43691">
              <w:t>environmental and heritage awareness:</w:t>
            </w:r>
          </w:p>
          <w:p w:rsidR="00000000" w:rsidRPr="00F43691" w:rsidP="00F43691">
            <w:pPr>
              <w:pStyle w:val="ListBullet3"/>
            </w:pPr>
            <w:r w:rsidRPr="00F43691">
              <w:t>purpose of environmental and heritage regulation</w:t>
            </w:r>
          </w:p>
          <w:p w:rsidR="00000000" w:rsidRPr="00F43691" w:rsidP="00F43691">
            <w:pPr>
              <w:pStyle w:val="ListBullet3"/>
            </w:pPr>
            <w:r w:rsidRPr="00F43691">
              <w:t>typical issues affecting electrotechnology ser</w:t>
            </w:r>
            <w:r w:rsidRPr="00F43691">
              <w:t>vices and systems</w:t>
            </w:r>
          </w:p>
          <w:p w:rsidR="00000000" w:rsidRPr="00F43691" w:rsidP="00F43691">
            <w:pPr>
              <w:pStyle w:val="ListBullet3"/>
            </w:pPr>
            <w:r w:rsidRPr="00F43691">
              <w:t>meeting requirements</w:t>
            </w:r>
          </w:p>
          <w:p w:rsidR="00000000" w:rsidRPr="00F43691" w:rsidP="00F43691">
            <w:pPr>
              <w:pStyle w:val="ListBullet2"/>
            </w:pPr>
            <w:r w:rsidRPr="00F43691">
              <w:t>acoustics, spatial treatment and sound reproduction:</w:t>
            </w:r>
          </w:p>
          <w:p w:rsidR="00000000" w:rsidRPr="00F43691" w:rsidP="00F43691">
            <w:pPr>
              <w:pStyle w:val="ListBullet3"/>
            </w:pPr>
            <w:r w:rsidRPr="00F43691">
              <w:t>effects of room dimensions, spatial shape and surface textures on acoustics</w:t>
            </w:r>
          </w:p>
          <w:p w:rsidR="00000000" w:rsidRPr="00F43691" w:rsidP="00F43691">
            <w:pPr>
              <w:pStyle w:val="ListBullet3"/>
            </w:pPr>
            <w:r w:rsidRPr="00F43691">
              <w:t xml:space="preserve">ideal acoustic for specific purposes - speech, solo or small group music, rock music, </w:t>
            </w:r>
            <w:r w:rsidRPr="00F43691">
              <w:t xml:space="preserve">orchestral music, choral music and cinema </w:t>
            </w:r>
          </w:p>
          <w:p w:rsidR="00000000" w:rsidRPr="00F43691" w:rsidP="00F43691">
            <w:pPr>
              <w:pStyle w:val="ListBullet3"/>
            </w:pPr>
            <w:r w:rsidRPr="00F43691">
              <w:t>measuring room response</w:t>
            </w:r>
          </w:p>
          <w:p w:rsidR="00000000" w:rsidRPr="00F43691" w:rsidP="00F43691">
            <w:pPr>
              <w:pStyle w:val="ListBullet3"/>
            </w:pPr>
            <w:r w:rsidRPr="00F43691">
              <w:t>speaker placement and room response</w:t>
            </w:r>
          </w:p>
          <w:p w:rsidR="00000000" w:rsidRPr="00F43691" w:rsidP="00F43691">
            <w:pPr>
              <w:pStyle w:val="ListBullet3"/>
            </w:pPr>
            <w:r w:rsidRPr="00F43691">
              <w:t>room treatment methods to improve acoustic response</w:t>
            </w:r>
          </w:p>
          <w:p w:rsidR="00000000" w:rsidRPr="00F43691" w:rsidP="00F43691">
            <w:pPr>
              <w:pStyle w:val="ListBullet3"/>
            </w:pPr>
            <w:r w:rsidRPr="00F43691">
              <w:t>active methods to improve acoustic response</w:t>
            </w:r>
          </w:p>
          <w:p w:rsidR="00000000" w:rsidRPr="00F43691" w:rsidP="00F43691">
            <w:pPr>
              <w:pStyle w:val="ListBullet2"/>
            </w:pPr>
            <w:r w:rsidRPr="00F43691">
              <w:t>equipment installation design:</w:t>
            </w:r>
          </w:p>
          <w:p w:rsidR="00000000" w:rsidRPr="00F43691" w:rsidP="00F43691">
            <w:pPr>
              <w:pStyle w:val="ListBullet3"/>
            </w:pPr>
            <w:r w:rsidRPr="00F43691">
              <w:t>requirements</w:t>
            </w:r>
          </w:p>
          <w:p w:rsidR="00000000" w:rsidRPr="00F43691" w:rsidP="00F43691">
            <w:pPr>
              <w:pStyle w:val="ListBullet3"/>
            </w:pPr>
            <w:r w:rsidRPr="00F43691">
              <w:t>limitations</w:t>
            </w:r>
          </w:p>
          <w:p w:rsidR="00000000" w:rsidRPr="00F43691" w:rsidP="00F43691">
            <w:pPr>
              <w:pStyle w:val="ListBullet3"/>
            </w:pPr>
            <w:r w:rsidRPr="00F43691">
              <w:t>procedures</w:t>
            </w:r>
          </w:p>
          <w:p w:rsidR="00000000" w:rsidRPr="00F43691" w:rsidP="00F43691">
            <w:pPr>
              <w:pStyle w:val="ListBullet3"/>
            </w:pPr>
            <w:r w:rsidRPr="00F43691">
              <w:t>documentation</w:t>
            </w:r>
          </w:p>
          <w:p w:rsidR="00000000" w:rsidRPr="00F43691" w:rsidP="00F43691">
            <w:pPr>
              <w:pStyle w:val="ListBullet"/>
            </w:pPr>
            <w:r w:rsidRPr="00F43691">
              <w:t>relevant manufacturer specifications</w:t>
            </w:r>
          </w:p>
          <w:p w:rsidR="00000000" w:rsidRPr="00F43691" w:rsidP="00F43691">
            <w:pPr>
              <w:pStyle w:val="ListBullet"/>
            </w:pPr>
            <w:r w:rsidRPr="00F43691">
              <w:t>relevant safe work method statements (SWMS)/job safety assessments or risk mitigation processes</w:t>
            </w:r>
          </w:p>
          <w:p w:rsidR="00000000" w:rsidRPr="00F43691" w:rsidP="00F43691">
            <w:pPr>
              <w:pStyle w:val="ListBullet"/>
            </w:pPr>
            <w:r w:rsidRPr="00F43691">
              <w:t>relevant WHS/OHS legislated requirements.</w:t>
            </w:r>
          </w:p>
        </w:tc>
      </w:tr>
    </w:tbl>
    <w:p w:rsidR="00000000" w:rsidRPr="00F43691" w:rsidP="00F43691">
      <w:pPr>
        <w:pStyle w:val="NoPaddingFontSize1"/>
      </w:pPr>
    </w:p>
    <w:p w:rsidR="00000000" w:rsidRPr="00F43691" w:rsidP="00F43691">
      <w:pPr>
        <w:pStyle w:val="AllowPageBreak"/>
      </w:pPr>
    </w:p>
    <w:p w:rsidR="00000000" w:rsidRPr="00F43691" w:rsidP="00F43691">
      <w:pPr>
        <w:pStyle w:val="Heading1"/>
      </w:pPr>
      <w:bookmarkStart w:id="14" w:name="O_1079812"/>
      <w:bookmarkEnd w:id="14"/>
      <w:r w:rsidRPr="00F4369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36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91" w:rsidP="00F43691">
            <w:pPr>
              <w:pStyle w:val="BodyText"/>
            </w:pPr>
            <w:r w:rsidRPr="00F43691">
              <w:t>Assessors must hold credentials specified within the Standards for Registered Training Organisations current at the time of assessment.</w:t>
            </w:r>
          </w:p>
          <w:p w:rsidR="00000000" w:rsidRPr="00F43691" w:rsidP="00F43691">
            <w:pPr>
              <w:pStyle w:val="BodyText"/>
            </w:pPr>
            <w:r w:rsidRPr="00F43691">
              <w:t>Assessment must satisfy the Principles of Assessment and Rules of Evidence and all regulatory requirements included with</w:t>
            </w:r>
            <w:r w:rsidRPr="00F43691">
              <w:t>in the Standards for Registered Training Organisations current at the time of assessment</w:t>
            </w:r>
          </w:p>
          <w:p w:rsidR="00000000" w:rsidRPr="00F43691" w:rsidP="00F43691">
            <w:pPr>
              <w:pStyle w:val="BodyText"/>
            </w:pPr>
            <w:r w:rsidRPr="00F43691">
              <w:t xml:space="preserve">Assessment must occur in suitable workplace operational situations where it is appropriate to do so; where this is not appropriate, assessment must occur in simulated </w:t>
            </w:r>
            <w:r w:rsidRPr="00F43691">
              <w:t>suitable workplace operational situations that replicate workplace conditions.</w:t>
            </w:r>
          </w:p>
          <w:p w:rsidR="00000000" w:rsidRPr="00F43691" w:rsidP="00F43691">
            <w:pPr>
              <w:pStyle w:val="BodyText"/>
            </w:pPr>
            <w:r w:rsidRPr="00F4369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43691" w:rsidP="00F43691">
            <w:pPr>
              <w:pStyle w:val="BodyText"/>
            </w:pPr>
            <w:r w:rsidRPr="00F43691">
              <w:t>Resources</w:t>
            </w:r>
            <w:r w:rsidRPr="00F43691">
              <w:t xml:space="preserve"> for assessment must include access to:</w:t>
            </w:r>
          </w:p>
          <w:p w:rsidR="00000000" w:rsidRPr="00F43691" w:rsidP="00F43691">
            <w:pPr>
              <w:pStyle w:val="ListBullet"/>
            </w:pPr>
            <w:r w:rsidRPr="00F43691">
              <w:t>a range of relevant exercises, case studies and/or simulations</w:t>
            </w:r>
          </w:p>
          <w:p w:rsidR="00000000" w:rsidRPr="00F43691" w:rsidP="00F43691">
            <w:pPr>
              <w:pStyle w:val="ListBullet"/>
            </w:pPr>
            <w:r w:rsidRPr="00F43691">
              <w:t>relevant and appropriate materials, tools, equipment and personal protective equipment (PPE) currently used in industry</w:t>
            </w:r>
          </w:p>
          <w:p w:rsidR="00000000" w:rsidRPr="00F43691" w:rsidP="00F43691">
            <w:pPr>
              <w:pStyle w:val="ListBullet"/>
            </w:pPr>
            <w:r w:rsidRPr="00F43691">
              <w:t>resources t</w:t>
            </w:r>
            <w:r w:rsidRPr="00F43691">
              <w:t>hat reflect current industry practices in relation to designing custom electronic installations</w:t>
            </w:r>
          </w:p>
          <w:p w:rsidR="00000000" w:rsidRPr="00F43691" w:rsidP="00F43691">
            <w:pPr>
              <w:pStyle w:val="ListBullet"/>
            </w:pPr>
            <w:r w:rsidRPr="00F4369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43691" w:rsidP="00F43691">
      <w:pPr>
        <w:pStyle w:val="NoPaddingFontSize1"/>
      </w:pPr>
    </w:p>
    <w:p w:rsidR="00000000" w:rsidRPr="00F43691" w:rsidP="00F43691">
      <w:pPr>
        <w:pStyle w:val="AllowPageBreak"/>
      </w:pPr>
    </w:p>
    <w:p w:rsidR="00000000" w:rsidRPr="00F43691" w:rsidP="00F43691">
      <w:pPr>
        <w:pStyle w:val="Heading1"/>
      </w:pPr>
      <w:bookmarkStart w:id="15" w:name="O_1079815"/>
      <w:bookmarkEnd w:id="15"/>
      <w:r w:rsidRPr="00F43691">
        <w:t>L</w:t>
      </w:r>
      <w:r w:rsidRPr="00F43691">
        <w:t>inks</w:t>
      </w:r>
    </w:p>
    <w:p w:rsidR="00000000" w:rsidRPr="00F43691" w:rsidP="009D4CF3">
      <w:pPr>
        <w:pStyle w:val="BodyText"/>
      </w:pPr>
      <w:r w:rsidRPr="00F4369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A153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43691" w:rsidP="00F43691"/>
    <w:sectPr w:rsidSect="00F436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91" w:rsidRPr="009D4CF3" w:rsidP="009D4C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CF3" w:rsidP="00F43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4CF3" w:rsidP="00F43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D4CF3" w:rsidP="00F436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91" w:rsidP="00F43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4CF3">
      <w:t>Approved</w:t>
    </w:r>
    <w:r w:rsidR="009D4C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4C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4CF3">
      <w:rPr>
        <w:noProof/>
      </w:rPr>
      <w:t>4</w:t>
    </w:r>
    <w:r>
      <w:rPr>
        <w:noProof/>
      </w:rPr>
      <w:fldChar w:fldCharType="end"/>
    </w:r>
  </w:p>
  <w:p w:rsidR="00F43691" w:rsidP="00F43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4C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4CF3">
      <w:t>Powering Skills Organisation</w:t>
    </w:r>
    <w:r w:rsidR="009D4CF3">
      <w:fldChar w:fldCharType="end"/>
    </w:r>
  </w:p>
  <w:p w:rsidR="00F43691" w:rsidP="00F436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C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691" w:rsidRPr="009D4CF3" w:rsidP="009D4C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CF3" w:rsidRPr="002D2AF8" w:rsidP="00F43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UEEEC0012 Design custom electronic equipment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4CF3" w:rsidP="00F436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91" w:rsidRPr="002D2AF8" w:rsidP="00F43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4CF3">
      <w:t>UEEEC0012 Design custom electronic equipment installations</w:t>
    </w:r>
    <w:r w:rsidR="009D4C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4CF3">
      <w:rPr>
        <w:noProof/>
      </w:rPr>
      <w:t>2 March 2025</w:t>
    </w:r>
    <w:r>
      <w:fldChar w:fldCharType="end"/>
    </w:r>
  </w:p>
  <w:p w:rsidR="00F43691" w:rsidP="00F43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7498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FE6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6C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691"/>
  </w:style>
  <w:style w:type="character" w:customStyle="1" w:styleId="Heading1Char">
    <w:name w:val="Heading 1 Char"/>
    <w:basedOn w:val="DefaultParagraphFont"/>
    <w:link w:val="Heading1"/>
    <w:rsid w:val="00F43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6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6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691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691"/>
    <w:rPr>
      <w:b/>
      <w:spacing w:val="0"/>
    </w:rPr>
  </w:style>
  <w:style w:type="paragraph" w:styleId="ListBullet2">
    <w:name w:val="List Bullet 2"/>
    <w:basedOn w:val="List2"/>
    <w:rsid w:val="00F4369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36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3691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691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3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6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6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6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691"/>
    <w:rPr>
      <w:i/>
    </w:rPr>
  </w:style>
  <w:style w:type="paragraph" w:styleId="Caption">
    <w:name w:val="caption"/>
    <w:basedOn w:val="BodyText"/>
    <w:next w:val="Normal"/>
    <w:qFormat/>
    <w:rsid w:val="00F43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691"/>
  </w:style>
  <w:style w:type="paragraph" w:styleId="TableofFigures">
    <w:name w:val="table of figures"/>
    <w:basedOn w:val="Normal"/>
    <w:next w:val="Normal"/>
    <w:semiHidden/>
    <w:rsid w:val="00F43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691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F43691"/>
    <w:rPr>
      <w:rFonts w:ascii="Wingdings" w:hAnsi="Wingdings"/>
    </w:rPr>
  </w:style>
  <w:style w:type="paragraph" w:customStyle="1" w:styleId="TableHeading">
    <w:name w:val="Table Heading"/>
    <w:basedOn w:val="HeadingBase"/>
    <w:rsid w:val="00F436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691"/>
    <w:rPr>
      <w:color w:val="0033CC"/>
      <w:u w:val="none"/>
    </w:rPr>
  </w:style>
  <w:style w:type="paragraph" w:customStyle="1" w:styleId="BodyTextRight">
    <w:name w:val="Body Text Right"/>
    <w:basedOn w:val="BodyText"/>
    <w:rsid w:val="00F43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691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691"/>
    <w:rPr>
      <w:sz w:val="32"/>
    </w:rPr>
  </w:style>
  <w:style w:type="paragraph" w:customStyle="1" w:styleId="HeadingProcedure">
    <w:name w:val="Heading Procedure"/>
    <w:basedOn w:val="HeadingBase"/>
    <w:next w:val="Normal"/>
    <w:rsid w:val="00F43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691"/>
    <w:pPr>
      <w:spacing w:before="60" w:after="60"/>
    </w:pPr>
  </w:style>
  <w:style w:type="paragraph" w:styleId="ListContinue">
    <w:name w:val="List Continue"/>
    <w:basedOn w:val="List"/>
    <w:rsid w:val="00F43691"/>
    <w:pPr>
      <w:ind w:firstLine="0"/>
    </w:pPr>
  </w:style>
  <w:style w:type="paragraph" w:customStyle="1" w:styleId="ListNote">
    <w:name w:val="List Note"/>
    <w:basedOn w:val="List"/>
    <w:rsid w:val="00F43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691"/>
    <w:rPr>
      <w:rFonts w:ascii="Courier New" w:hAnsi="Courier New"/>
    </w:rPr>
  </w:style>
  <w:style w:type="paragraph" w:customStyle="1" w:styleId="NoteBullet">
    <w:name w:val="Note Bullet"/>
    <w:basedOn w:val="Note"/>
    <w:rsid w:val="00F43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69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F43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691"/>
    <w:rPr>
      <w:b/>
      <w:smallCaps/>
    </w:rPr>
  </w:style>
  <w:style w:type="paragraph" w:customStyle="1" w:styleId="TableListNumber">
    <w:name w:val="Table List Number"/>
    <w:basedOn w:val="ListNumber"/>
    <w:rsid w:val="00F43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691"/>
    <w:pPr>
      <w:numPr>
        <w:numId w:val="11"/>
      </w:numPr>
    </w:pPr>
  </w:style>
  <w:style w:type="paragraph" w:customStyle="1" w:styleId="ListAlpha2">
    <w:name w:val="List Alpha 2"/>
    <w:basedOn w:val="List2"/>
    <w:rsid w:val="00F43691"/>
    <w:pPr>
      <w:numPr>
        <w:numId w:val="10"/>
      </w:numPr>
    </w:pPr>
  </w:style>
  <w:style w:type="paragraph" w:styleId="List2">
    <w:name w:val="List 2"/>
    <w:basedOn w:val="BodyText"/>
    <w:rsid w:val="00F43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691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F43691"/>
    <w:pPr>
      <w:numPr>
        <w:numId w:val="6"/>
      </w:numPr>
    </w:pPr>
  </w:style>
  <w:style w:type="paragraph" w:styleId="ListContinue2">
    <w:name w:val="List Continue 2"/>
    <w:basedOn w:val="List2"/>
    <w:rsid w:val="00F43691"/>
    <w:pPr>
      <w:ind w:firstLine="0"/>
    </w:pPr>
  </w:style>
  <w:style w:type="paragraph" w:styleId="ListContinue3">
    <w:name w:val="List Continue 3"/>
    <w:basedOn w:val="List3"/>
    <w:rsid w:val="00F43691"/>
    <w:pPr>
      <w:ind w:left="1021" w:firstLine="0"/>
    </w:pPr>
  </w:style>
  <w:style w:type="paragraph" w:styleId="ListContinue4">
    <w:name w:val="List Continue 4"/>
    <w:basedOn w:val="List4"/>
    <w:rsid w:val="00F43691"/>
    <w:pPr>
      <w:ind w:firstLine="0"/>
    </w:pPr>
  </w:style>
  <w:style w:type="paragraph" w:styleId="ListContinue5">
    <w:name w:val="List Continue 5"/>
    <w:basedOn w:val="List5"/>
    <w:rsid w:val="00F43691"/>
    <w:pPr>
      <w:ind w:firstLine="0"/>
    </w:pPr>
  </w:style>
  <w:style w:type="paragraph" w:styleId="ListNumber3">
    <w:name w:val="List Number 3"/>
    <w:basedOn w:val="List3"/>
    <w:rsid w:val="00F43691"/>
    <w:pPr>
      <w:numPr>
        <w:numId w:val="7"/>
      </w:numPr>
    </w:pPr>
  </w:style>
  <w:style w:type="paragraph" w:styleId="ListNumber4">
    <w:name w:val="List Number 4"/>
    <w:basedOn w:val="List4"/>
    <w:rsid w:val="00F43691"/>
    <w:pPr>
      <w:numPr>
        <w:numId w:val="8"/>
      </w:numPr>
    </w:pPr>
  </w:style>
  <w:style w:type="paragraph" w:styleId="ListNumber5">
    <w:name w:val="List Number 5"/>
    <w:basedOn w:val="List5"/>
    <w:rsid w:val="00F43691"/>
    <w:pPr>
      <w:numPr>
        <w:numId w:val="9"/>
      </w:numPr>
    </w:pPr>
  </w:style>
  <w:style w:type="paragraph" w:styleId="BlockText">
    <w:name w:val="Block Text"/>
    <w:basedOn w:val="Normal"/>
    <w:rsid w:val="00F43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691"/>
    <w:rPr>
      <w:sz w:val="16"/>
      <w:vertAlign w:val="superscript"/>
    </w:rPr>
  </w:style>
  <w:style w:type="character" w:customStyle="1" w:styleId="Symbols">
    <w:name w:val="Symbols"/>
    <w:basedOn w:val="DefaultParagraphFont"/>
    <w:rsid w:val="00F43691"/>
    <w:rPr>
      <w:rFonts w:ascii="Symbol" w:hAnsi="Symbol"/>
    </w:rPr>
  </w:style>
  <w:style w:type="character" w:customStyle="1" w:styleId="MenuOptions">
    <w:name w:val="Menu Options"/>
    <w:basedOn w:val="DefaultParagraphFont"/>
    <w:rsid w:val="00F43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691"/>
    <w:rPr>
      <w:b/>
    </w:rPr>
  </w:style>
  <w:style w:type="character" w:customStyle="1" w:styleId="Underlined">
    <w:name w:val="Underlined"/>
    <w:basedOn w:val="DefaultParagraphFont"/>
    <w:rsid w:val="00F43691"/>
    <w:rPr>
      <w:u w:val="single"/>
    </w:rPr>
  </w:style>
  <w:style w:type="paragraph" w:customStyle="1" w:styleId="TableBodyTextRight">
    <w:name w:val="Table Body Text Right"/>
    <w:basedOn w:val="TableBodyText"/>
    <w:rsid w:val="00F43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691"/>
    <w:rPr>
      <w:sz w:val="18"/>
    </w:rPr>
  </w:style>
  <w:style w:type="paragraph" w:customStyle="1" w:styleId="BodySmallRight">
    <w:name w:val="Body Small Right"/>
    <w:basedOn w:val="BodyTextRight"/>
    <w:rsid w:val="00F43691"/>
    <w:rPr>
      <w:sz w:val="18"/>
      <w:szCs w:val="18"/>
    </w:rPr>
  </w:style>
  <w:style w:type="paragraph" w:customStyle="1" w:styleId="MarginEdition">
    <w:name w:val="Margin Edition"/>
    <w:basedOn w:val="MarginNote"/>
    <w:rsid w:val="00F43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691"/>
    <w:rPr>
      <w:sz w:val="2"/>
      <w:szCs w:val="2"/>
    </w:rPr>
  </w:style>
  <w:style w:type="character" w:customStyle="1" w:styleId="Small">
    <w:name w:val="Small"/>
    <w:basedOn w:val="DefaultParagraphFont"/>
    <w:rsid w:val="00F43691"/>
    <w:rPr>
      <w:sz w:val="16"/>
    </w:rPr>
  </w:style>
  <w:style w:type="paragraph" w:customStyle="1" w:styleId="WideTable">
    <w:name w:val="Wide Table"/>
    <w:basedOn w:val="Normal"/>
    <w:rsid w:val="00F43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691"/>
  </w:style>
  <w:style w:type="paragraph" w:styleId="Quote">
    <w:name w:val="Quote"/>
    <w:basedOn w:val="Heading1"/>
    <w:link w:val="QuoteChar"/>
    <w:qFormat/>
    <w:rsid w:val="00F43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691"/>
    <w:pPr>
      <w:pageBreakBefore/>
    </w:pPr>
  </w:style>
  <w:style w:type="paragraph" w:customStyle="1" w:styleId="Border">
    <w:name w:val="Border"/>
    <w:basedOn w:val="Normal"/>
    <w:qFormat/>
    <w:rsid w:val="00F43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691"/>
    <w:rPr>
      <w:u w:val="single"/>
    </w:rPr>
  </w:style>
  <w:style w:type="character" w:customStyle="1" w:styleId="BoldandItalics">
    <w:name w:val="Bold and Italics"/>
    <w:qFormat/>
    <w:rsid w:val="00F43691"/>
    <w:rPr>
      <w:b/>
      <w:i/>
      <w:u w:val="none"/>
    </w:rPr>
  </w:style>
  <w:style w:type="paragraph" w:styleId="BalloonText">
    <w:name w:val="Balloon Text"/>
    <w:basedOn w:val="Normal"/>
    <w:link w:val="BalloonTextChar"/>
    <w:rsid w:val="00F43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6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6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691"/>
    <w:pPr>
      <w:spacing w:before="0" w:after="0"/>
    </w:pPr>
  </w:style>
  <w:style w:type="paragraph" w:customStyle="1" w:styleId="BodyTextBold">
    <w:name w:val="Body Text Bold"/>
    <w:basedOn w:val="BodyText"/>
    <w:qFormat/>
    <w:rsid w:val="00F43691"/>
    <w:rPr>
      <w:b/>
    </w:rPr>
  </w:style>
  <w:style w:type="character" w:styleId="Hyperlink">
    <w:name w:val="Hyperlink"/>
    <w:basedOn w:val="DefaultParagraphFont"/>
    <w:uiPriority w:val="99"/>
    <w:unhideWhenUsed/>
    <w:rsid w:val="009D4C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1109</Words>
  <Characters>7487</Characters>
  <Application>Microsoft Office Word</Application>
  <DocSecurity>0</DocSecurity>
  <Lines>258</Lines>
  <Paragraphs>162</Paragraphs>
  <ScaleCrop>false</ScaleCrop>
  <Company>Author-it Software Corporation Ltd.</Company>
  <LinksUpToDate>false</LinksUpToDate>
  <CharactersWithSpaces>8434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UEEEC0012 Design custom electronic equipment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2025-03-01T19:45:00Z</dcterms:created>
  <dcterms:modified xsi:type="dcterms:W3CDTF">2025-03-01T19:45:00Z</dcterms:modified>
</cp:coreProperties>
</file>