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ADE" w:rsidP="00182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UEEEC0010 Design and develop advanced digital systems</w:t>
      </w:r>
      <w:r>
        <w:fldChar w:fldCharType="end"/>
      </w:r>
    </w:p>
    <w:p w:rsidR="00182ADE" w:rsidP="00182ADE">
      <w:pPr>
        <w:pStyle w:val="Version"/>
        <w:sectPr w:rsidSect="00F35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3DF" w:rsidP="00F353DF">
      <w:pPr>
        <w:pStyle w:val="SuperHeading"/>
      </w:pPr>
      <w:r w:rsidRPr="00F353DF">
        <w:t>UEEEC0010 Design and develop advanced digital systems</w:t>
      </w:r>
    </w:p>
    <w:p w:rsidR="00000000" w:rsidRPr="00F353DF" w:rsidP="00F353DF">
      <w:pPr>
        <w:pStyle w:val="Heading1"/>
      </w:pPr>
      <w:bookmarkStart w:id="1" w:name="O_1079761"/>
      <w:bookmarkEnd w:id="1"/>
      <w:r w:rsidRPr="00F353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Release 1. This is the first release of this unit of competency in the UEE Electrotechnology Training Package.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2" w:name="O_1079762"/>
      <w:bookmarkEnd w:id="2"/>
      <w:r w:rsidRPr="00F353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This unit involves the skills and knowledge required to design and develo</w:t>
            </w:r>
            <w:r w:rsidRPr="00F353DF">
              <w:t>p digital systems.</w:t>
            </w:r>
          </w:p>
          <w:p w:rsidR="00000000" w:rsidRPr="00F353DF" w:rsidP="00F353DF">
            <w:pPr>
              <w:pStyle w:val="BodyText"/>
            </w:pPr>
            <w:r w:rsidRPr="00F353DF">
              <w:t>It includes designing and developing a digital system. It also includes working safely, following design brief, interpreting device/component specifications, constructing prototype devices, applying programming techniques to programmable</w:t>
            </w:r>
            <w:r w:rsidRPr="00F353DF">
              <w:t xml:space="preserve"> devices, testing developed system prototype operation, verifying compliance of the design against the final brief, and documenting design and development work.</w:t>
            </w:r>
          </w:p>
          <w:p w:rsidR="00000000" w:rsidRPr="00F353DF" w:rsidP="00F353DF">
            <w:pPr>
              <w:pStyle w:val="BodyText"/>
            </w:pPr>
            <w:r w:rsidRPr="00F353DF">
              <w:t>No licensing, legislative or certification requirements apply to this unit at the time of publi</w:t>
            </w:r>
            <w:r w:rsidRPr="00F353DF">
              <w:t>cation.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3" w:name="O_1079763"/>
      <w:bookmarkEnd w:id="3"/>
      <w:r w:rsidRPr="00F353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Not applicable.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4" w:name="O_1079764"/>
      <w:bookmarkEnd w:id="4"/>
      <w:r w:rsidRPr="00F353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Electronics and Communications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5" w:name="O_1079765"/>
      <w:bookmarkEnd w:id="5"/>
      <w:r w:rsidRPr="00F353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Electrotechnology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6" w:name="O_1079766"/>
      <w:bookmarkEnd w:id="6"/>
      <w:r w:rsidRPr="00F353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PERFORMANCE CRITERIA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Performance criteria describe the performance needed to demonstrate achievement of the element.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rPr>
                <w:rStyle w:val="SpecialBold"/>
              </w:rPr>
              <w:t>Prepare to design and develop digital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Work health and safety (WHS)/occupational health and safety (OHS) requirements and workplace processes and procedures for a given design work area are identified and applied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WHS/OHS risk control measures and workplace procedures are followed in prep</w:t>
            </w:r>
            <w:r w:rsidRPr="00F353DF">
              <w:t>aration for the design work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Extent of the proposed digital system development is determined from the design brief or in consultation with appropriate person/s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Design development work is planned to meet</w:t>
            </w:r>
            <w:r w:rsidRPr="00F353DF">
              <w:t xml:space="preserve"> scheduled timelines in consultation with other person/s involved in the development work 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 xml:space="preserve">Materials and devices/components required for the development work are selected on compatibility of their specifications with digital system requirements and </w:t>
            </w:r>
            <w:r w:rsidRPr="00F353DF">
              <w:t>project budget constraints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Tools, equipment and testing devices needed to carry out the development work are obtained and checked for correct operation and safety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rPr>
                <w:rStyle w:val="SpecialBold"/>
              </w:rPr>
              <w:t>Design and develop advanced digital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WHS/OHS risk control work measures a</w:t>
            </w:r>
            <w:r w:rsidRPr="00F353DF">
              <w:t>nd workplace procedures are followed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Digital devices and system and compliance industry standards are applied to the digital system design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Alternative arrangements for the design are considered based on the requirements outlined in the design brief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Safety, functional and budget considerations are incorporated in the design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Prototype devices and circuits are constructed and teste</w:t>
            </w:r>
            <w:r w:rsidRPr="00F353DF">
              <w:t>d for compliance with the design brief, industry standards and regulatory requirements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Prototype malfunctions are rectified and retested to ensure effective operation of design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Digital system design is documented for submission to appropriate person/s for approval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Unplanned situations are responded to in accordance with workplace procedures in a manner that minimises risk to personnel and equipment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rPr>
                <w:rStyle w:val="SpecialBold"/>
              </w:rPr>
              <w:t>Obtain approval for t</w:t>
            </w:r>
            <w:r w:rsidRPr="00F353DF">
              <w:rPr>
                <w:rStyle w:val="SpecialBold"/>
              </w:rPr>
              <w:t>he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Design is presented and explained to client representative and/or relevant person/s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Requests for modifications to the design are negotiated with relevant person/s within the constraints of workplace policy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Final design is documented and approval obtained from appropriate person/s</w:t>
            </w:r>
          </w:p>
        </w:tc>
      </w:tr>
      <w:tr w:rsidTr="00F353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Quality of work is monitored against design brief performance agreement and/or workplace procedures or industry standards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7" w:name="O_1079767"/>
      <w:bookmarkEnd w:id="7"/>
      <w:r w:rsidRPr="00F353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Foundation sk</w:t>
            </w:r>
            <w:r w:rsidRPr="00F353DF">
              <w:t>ills essential to performance are explicit in the performance criteria of this unit of competency.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8" w:name="O_1079768"/>
      <w:bookmarkEnd w:id="8"/>
      <w:r w:rsidRPr="00F353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Range is restricted to essential operating conditions and any other variables essential to the work environment.</w:t>
            </w:r>
          </w:p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Non-essential conditions may be found in the UEE Electrotechnology Training Package Companion Volume Implementation Guide.</w:t>
            </w:r>
          </w:p>
        </w:tc>
      </w:tr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DF">
            <w:pPr>
              <w:pStyle w:val="BodyText"/>
              <w:rPr>
                <w:lang w:val="en-NZ"/>
              </w:rPr>
            </w:pPr>
            <w:r w:rsidRPr="00F353DF">
              <w:t>Designing and developing an advanced digital system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ListBullet"/>
            </w:pPr>
            <w:r w:rsidRPr="00F353DF">
              <w:t xml:space="preserve">five variables </w:t>
            </w:r>
          </w:p>
          <w:p w:rsidR="00000000" w:rsidRPr="00F353DF" w:rsidP="00F353DF">
            <w:pPr>
              <w:pStyle w:val="ListBullet"/>
            </w:pPr>
            <w:r w:rsidRPr="00F353DF">
              <w:t xml:space="preserve">sequential functions  </w:t>
            </w:r>
          </w:p>
          <w:p w:rsidR="00000000" w:rsidRPr="00F353DF" w:rsidP="00F353DF">
            <w:pPr>
              <w:pStyle w:val="ListBullet"/>
            </w:pPr>
            <w:r w:rsidRPr="00F353DF">
              <w:t>co</w:t>
            </w:r>
            <w:r w:rsidRPr="00F353DF">
              <w:t>mbinatorial functions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9" w:name="O_1079769"/>
      <w:bookmarkEnd w:id="9"/>
      <w:r w:rsidRPr="00F353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DF" w:rsidP="00F353DF">
            <w:pPr>
              <w:pStyle w:val="BodyText"/>
            </w:pPr>
            <w:r w:rsidRPr="00F353DF">
              <w:t>This unit replaces and is equivalent to UEENEEH148A Design and develop advanced digital systems.</w:t>
            </w:r>
          </w:p>
        </w:tc>
      </w:tr>
    </w:tbl>
    <w:p w:rsidR="00000000" w:rsidRPr="00F353DF" w:rsidP="00F353DF">
      <w:pPr>
        <w:pStyle w:val="NoPaddingFontSize1"/>
      </w:pPr>
    </w:p>
    <w:p w:rsidR="00000000" w:rsidRPr="00F353DF" w:rsidP="00F353DF">
      <w:pPr>
        <w:pStyle w:val="AllowPageBreak"/>
      </w:pPr>
    </w:p>
    <w:p w:rsidR="00000000" w:rsidRPr="00F353DF" w:rsidP="00F353DF">
      <w:pPr>
        <w:pStyle w:val="Heading1"/>
      </w:pPr>
      <w:bookmarkStart w:id="10" w:name="O_1079776"/>
      <w:bookmarkEnd w:id="10"/>
      <w:r w:rsidRPr="00F353DF">
        <w:t>Links</w:t>
      </w:r>
    </w:p>
    <w:p w:rsidR="00000000" w:rsidRPr="00F353DF" w:rsidP="00182ADE">
      <w:pPr>
        <w:pStyle w:val="BodyText"/>
      </w:pPr>
      <w:r w:rsidRPr="00F353D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D1B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353DF" w:rsidP="00F353DF"/>
    <w:sectPr w:rsidSect="00F35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DF" w:rsidRPr="00182ADE" w:rsidP="00182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E" w:rsidP="00F35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ADE" w:rsidP="00F35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82ADE" w:rsidP="00F35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3DF" w:rsidRPr="00182ADE" w:rsidP="00182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ADE" w:rsidRPr="002D2AF8" w:rsidP="00F35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UEEEC0010 Design and develop advanced digital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82ADE" w:rsidP="00F35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CD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01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3DF"/>
  </w:style>
  <w:style w:type="character" w:customStyle="1" w:styleId="Heading1Char">
    <w:name w:val="Heading 1 Char"/>
    <w:basedOn w:val="DefaultParagraphFont"/>
    <w:link w:val="Heading1"/>
    <w:rsid w:val="00F35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3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3DF"/>
    <w:rPr>
      <w:b/>
      <w:spacing w:val="0"/>
    </w:rPr>
  </w:style>
  <w:style w:type="paragraph" w:customStyle="1" w:styleId="SuperHeading">
    <w:name w:val="SuperHeading"/>
    <w:basedOn w:val="Normal"/>
    <w:rsid w:val="00F35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5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3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3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3DF"/>
    <w:rPr>
      <w:i/>
    </w:rPr>
  </w:style>
  <w:style w:type="paragraph" w:styleId="Caption">
    <w:name w:val="caption"/>
    <w:basedOn w:val="BodyText"/>
    <w:next w:val="Normal"/>
    <w:qFormat/>
    <w:rsid w:val="00F35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3DF"/>
  </w:style>
  <w:style w:type="paragraph" w:styleId="TableofFigures">
    <w:name w:val="table of figures"/>
    <w:basedOn w:val="Normal"/>
    <w:next w:val="Normal"/>
    <w:semiHidden/>
    <w:rsid w:val="00F35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3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3DF"/>
    <w:rPr>
      <w:rFonts w:ascii="Wingdings" w:hAnsi="Wingdings"/>
    </w:rPr>
  </w:style>
  <w:style w:type="paragraph" w:customStyle="1" w:styleId="TableHeading">
    <w:name w:val="Table Heading"/>
    <w:basedOn w:val="HeadingBase"/>
    <w:rsid w:val="00F35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3DF"/>
    <w:rPr>
      <w:color w:val="0033CC"/>
      <w:u w:val="none"/>
    </w:rPr>
  </w:style>
  <w:style w:type="paragraph" w:customStyle="1" w:styleId="BodyTextRight">
    <w:name w:val="Body Text Right"/>
    <w:basedOn w:val="BodyText"/>
    <w:rsid w:val="00F35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3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3DF"/>
    <w:rPr>
      <w:sz w:val="32"/>
    </w:rPr>
  </w:style>
  <w:style w:type="paragraph" w:customStyle="1" w:styleId="HeadingProcedure">
    <w:name w:val="Heading Procedure"/>
    <w:basedOn w:val="HeadingBase"/>
    <w:next w:val="Normal"/>
    <w:rsid w:val="00F35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3DF"/>
    <w:pPr>
      <w:spacing w:before="60" w:after="60"/>
    </w:pPr>
  </w:style>
  <w:style w:type="paragraph" w:styleId="ListContinue">
    <w:name w:val="List Continue"/>
    <w:basedOn w:val="List"/>
    <w:rsid w:val="00F353DF"/>
    <w:pPr>
      <w:ind w:firstLine="0"/>
    </w:pPr>
  </w:style>
  <w:style w:type="paragraph" w:customStyle="1" w:styleId="ListNote">
    <w:name w:val="List Note"/>
    <w:basedOn w:val="List"/>
    <w:rsid w:val="00F35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3DF"/>
    <w:rPr>
      <w:rFonts w:ascii="Courier New" w:hAnsi="Courier New"/>
    </w:rPr>
  </w:style>
  <w:style w:type="paragraph" w:customStyle="1" w:styleId="NoteBullet">
    <w:name w:val="Note Bullet"/>
    <w:basedOn w:val="Note"/>
    <w:rsid w:val="00F35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3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3DF"/>
    <w:rPr>
      <w:b/>
      <w:smallCaps/>
    </w:rPr>
  </w:style>
  <w:style w:type="paragraph" w:customStyle="1" w:styleId="TableListNumber">
    <w:name w:val="Table List Number"/>
    <w:basedOn w:val="ListNumber"/>
    <w:rsid w:val="00F35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3DF"/>
    <w:pPr>
      <w:numPr>
        <w:numId w:val="8"/>
      </w:numPr>
    </w:pPr>
  </w:style>
  <w:style w:type="paragraph" w:customStyle="1" w:styleId="ListAlpha2">
    <w:name w:val="List Alpha 2"/>
    <w:basedOn w:val="List2"/>
    <w:rsid w:val="00F353DF"/>
    <w:pPr>
      <w:numPr>
        <w:numId w:val="7"/>
      </w:numPr>
    </w:pPr>
  </w:style>
  <w:style w:type="paragraph" w:styleId="List2">
    <w:name w:val="List 2"/>
    <w:basedOn w:val="BodyText"/>
    <w:rsid w:val="00F35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3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3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3DF"/>
    <w:pPr>
      <w:numPr>
        <w:numId w:val="3"/>
      </w:numPr>
    </w:pPr>
  </w:style>
  <w:style w:type="paragraph" w:styleId="ListContinue2">
    <w:name w:val="List Continue 2"/>
    <w:basedOn w:val="List2"/>
    <w:rsid w:val="00F353DF"/>
    <w:pPr>
      <w:ind w:firstLine="0"/>
    </w:pPr>
  </w:style>
  <w:style w:type="paragraph" w:styleId="ListContinue3">
    <w:name w:val="List Continue 3"/>
    <w:basedOn w:val="List3"/>
    <w:rsid w:val="00F353DF"/>
    <w:pPr>
      <w:ind w:left="1021" w:firstLine="0"/>
    </w:pPr>
  </w:style>
  <w:style w:type="paragraph" w:styleId="ListContinue4">
    <w:name w:val="List Continue 4"/>
    <w:basedOn w:val="List4"/>
    <w:rsid w:val="00F353DF"/>
    <w:pPr>
      <w:ind w:firstLine="0"/>
    </w:pPr>
  </w:style>
  <w:style w:type="paragraph" w:styleId="ListContinue5">
    <w:name w:val="List Continue 5"/>
    <w:basedOn w:val="List5"/>
    <w:rsid w:val="00F353DF"/>
    <w:pPr>
      <w:ind w:firstLine="0"/>
    </w:pPr>
  </w:style>
  <w:style w:type="paragraph" w:styleId="ListNumber3">
    <w:name w:val="List Number 3"/>
    <w:basedOn w:val="List3"/>
    <w:rsid w:val="00F353DF"/>
    <w:pPr>
      <w:numPr>
        <w:numId w:val="4"/>
      </w:numPr>
    </w:pPr>
  </w:style>
  <w:style w:type="paragraph" w:styleId="ListNumber4">
    <w:name w:val="List Number 4"/>
    <w:basedOn w:val="List4"/>
    <w:rsid w:val="00F353DF"/>
    <w:pPr>
      <w:numPr>
        <w:numId w:val="5"/>
      </w:numPr>
    </w:pPr>
  </w:style>
  <w:style w:type="paragraph" w:styleId="ListNumber5">
    <w:name w:val="List Number 5"/>
    <w:basedOn w:val="List5"/>
    <w:rsid w:val="00F353DF"/>
    <w:pPr>
      <w:numPr>
        <w:numId w:val="6"/>
      </w:numPr>
    </w:pPr>
  </w:style>
  <w:style w:type="paragraph" w:styleId="BlockText">
    <w:name w:val="Block Text"/>
    <w:basedOn w:val="Normal"/>
    <w:rsid w:val="00F35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3DF"/>
    <w:rPr>
      <w:sz w:val="16"/>
      <w:vertAlign w:val="superscript"/>
    </w:rPr>
  </w:style>
  <w:style w:type="character" w:customStyle="1" w:styleId="Symbols">
    <w:name w:val="Symbols"/>
    <w:basedOn w:val="DefaultParagraphFont"/>
    <w:rsid w:val="00F353DF"/>
    <w:rPr>
      <w:rFonts w:ascii="Symbol" w:hAnsi="Symbol"/>
    </w:rPr>
  </w:style>
  <w:style w:type="character" w:customStyle="1" w:styleId="MenuOptions">
    <w:name w:val="Menu Options"/>
    <w:basedOn w:val="DefaultParagraphFont"/>
    <w:rsid w:val="00F35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3DF"/>
    <w:rPr>
      <w:b/>
    </w:rPr>
  </w:style>
  <w:style w:type="character" w:customStyle="1" w:styleId="Underlined">
    <w:name w:val="Underlined"/>
    <w:basedOn w:val="DefaultParagraphFont"/>
    <w:rsid w:val="00F353DF"/>
    <w:rPr>
      <w:u w:val="single"/>
    </w:rPr>
  </w:style>
  <w:style w:type="paragraph" w:customStyle="1" w:styleId="TableBodyTextRight">
    <w:name w:val="Table Body Text Right"/>
    <w:basedOn w:val="TableBodyText"/>
    <w:rsid w:val="00F35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3DF"/>
    <w:rPr>
      <w:sz w:val="18"/>
    </w:rPr>
  </w:style>
  <w:style w:type="paragraph" w:customStyle="1" w:styleId="BodySmallRight">
    <w:name w:val="Body Small Right"/>
    <w:basedOn w:val="BodyTextRight"/>
    <w:rsid w:val="00F353DF"/>
    <w:rPr>
      <w:sz w:val="18"/>
      <w:szCs w:val="18"/>
    </w:rPr>
  </w:style>
  <w:style w:type="paragraph" w:customStyle="1" w:styleId="MarginEdition">
    <w:name w:val="Margin Edition"/>
    <w:basedOn w:val="MarginNote"/>
    <w:rsid w:val="00F35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3DF"/>
    <w:rPr>
      <w:sz w:val="2"/>
      <w:szCs w:val="2"/>
    </w:rPr>
  </w:style>
  <w:style w:type="character" w:customStyle="1" w:styleId="Small">
    <w:name w:val="Small"/>
    <w:basedOn w:val="DefaultParagraphFont"/>
    <w:rsid w:val="00F353DF"/>
    <w:rPr>
      <w:sz w:val="16"/>
    </w:rPr>
  </w:style>
  <w:style w:type="paragraph" w:customStyle="1" w:styleId="WideTable">
    <w:name w:val="Wide Table"/>
    <w:basedOn w:val="Normal"/>
    <w:rsid w:val="00F35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3DF"/>
  </w:style>
  <w:style w:type="paragraph" w:styleId="Quote">
    <w:name w:val="Quote"/>
    <w:basedOn w:val="Heading1"/>
    <w:link w:val="QuoteChar"/>
    <w:qFormat/>
    <w:rsid w:val="00F35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3DF"/>
    <w:pPr>
      <w:pageBreakBefore/>
    </w:pPr>
  </w:style>
  <w:style w:type="paragraph" w:customStyle="1" w:styleId="Border">
    <w:name w:val="Border"/>
    <w:basedOn w:val="Normal"/>
    <w:qFormat/>
    <w:rsid w:val="00F35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3DF"/>
    <w:rPr>
      <w:u w:val="single"/>
    </w:rPr>
  </w:style>
  <w:style w:type="character" w:customStyle="1" w:styleId="BoldandItalics">
    <w:name w:val="Bold and Italics"/>
    <w:qFormat/>
    <w:rsid w:val="00F353DF"/>
    <w:rPr>
      <w:b/>
      <w:i/>
      <w:u w:val="none"/>
    </w:rPr>
  </w:style>
  <w:style w:type="paragraph" w:styleId="BalloonText">
    <w:name w:val="Balloon Text"/>
    <w:basedOn w:val="Normal"/>
    <w:link w:val="BalloonTextChar"/>
    <w:rsid w:val="00F35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3DF"/>
    <w:pPr>
      <w:spacing w:before="0" w:after="0"/>
    </w:pPr>
  </w:style>
  <w:style w:type="paragraph" w:customStyle="1" w:styleId="BodyTextBold">
    <w:name w:val="Body Text Bold"/>
    <w:basedOn w:val="BodyText"/>
    <w:qFormat/>
    <w:rsid w:val="00F353DF"/>
    <w:rPr>
      <w:b/>
    </w:rPr>
  </w:style>
  <w:style w:type="character" w:styleId="Hyperlink">
    <w:name w:val="Hyperlink"/>
    <w:basedOn w:val="DefaultParagraphFont"/>
    <w:uiPriority w:val="99"/>
    <w:unhideWhenUsed/>
    <w:rsid w:val="00182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3902</Characters>
  <Application>Microsoft Office Word</Application>
  <DocSecurity>0</DocSecurity>
  <Lines>185</Lines>
  <Paragraphs>90</Paragraphs>
  <ScaleCrop>false</ScaleCrop>
  <Company>Author-it Software Corporation Ltd.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UEEEC0010 Design and develop advanced digital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