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13E" w:rsidP="009E413E">
      <w:pPr>
        <w:pStyle w:val="Title"/>
      </w:pPr>
      <w:r>
        <w:fldChar w:fldCharType="begin"/>
      </w:r>
      <w:r>
        <w:instrText xml:space="preserve"> TITLE   \* MERGEFORMAT </w:instrText>
      </w:r>
      <w:r>
        <w:fldChar w:fldCharType="separate"/>
      </w:r>
      <w:r>
        <w:t>Assessment Requirements for UEEEC0008 Commission large fire protection systems</w:t>
      </w:r>
      <w:r>
        <w:fldChar w:fldCharType="end"/>
      </w:r>
    </w:p>
    <w:p w:rsidR="009E413E" w:rsidP="009E413E">
      <w:pPr>
        <w:pStyle w:val="Version"/>
        <w:sectPr w:rsidSect="008D7E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E69" w:rsidP="008D7E69">
      <w:pPr>
        <w:pStyle w:val="SuperHeading"/>
      </w:pPr>
      <w:r w:rsidRPr="008D7E69">
        <w:t>Assessment Requirements for UEEEC0008 Commission large fire protection systems</w:t>
      </w:r>
    </w:p>
    <w:p w:rsidR="00000000" w:rsidRPr="008D7E69" w:rsidP="008D7E69">
      <w:pPr>
        <w:pStyle w:val="Heading1"/>
      </w:pPr>
      <w:bookmarkStart w:id="1" w:name="O_1079733"/>
      <w:bookmarkEnd w:id="1"/>
      <w:r w:rsidRPr="008D7E69">
        <w:t>Modification History</w:t>
      </w:r>
    </w:p>
    <w:tbl>
      <w:tblPr>
        <w:tblW w:w="9497" w:type="dxa"/>
        <w:tblLayout w:type="fixed"/>
        <w:tblCellMar>
          <w:left w:w="62" w:type="dxa"/>
          <w:right w:w="62" w:type="dxa"/>
        </w:tblCellMar>
        <w:tblLook w:val="0000"/>
      </w:tblPr>
      <w:tblGrid>
        <w:gridCol w:w="9497"/>
      </w:tblGrid>
      <w:tr w:rsidTr="008D7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E69" w:rsidP="008D7E69">
            <w:pPr>
              <w:pStyle w:val="BodyText"/>
            </w:pPr>
            <w:r w:rsidRPr="008D7E69">
              <w:t>Release 1. This is the first release of this unit of competency in the UEE Electrotechnology Training Package.</w:t>
            </w:r>
          </w:p>
        </w:tc>
      </w:tr>
    </w:tbl>
    <w:p w:rsidR="00000000" w:rsidRPr="008D7E69" w:rsidP="008D7E69">
      <w:pPr>
        <w:pStyle w:val="NoPaddingFontSize1"/>
      </w:pPr>
    </w:p>
    <w:p w:rsidR="00000000" w:rsidRPr="008D7E69" w:rsidP="008D7E69">
      <w:pPr>
        <w:pStyle w:val="AllowPageBreak"/>
      </w:pPr>
    </w:p>
    <w:p w:rsidR="00000000" w:rsidRPr="008D7E69" w:rsidP="008D7E69">
      <w:pPr>
        <w:pStyle w:val="Heading1"/>
      </w:pPr>
      <w:bookmarkStart w:id="2" w:name="O_1079734"/>
      <w:bookmarkEnd w:id="2"/>
      <w:r w:rsidRPr="008D7E69">
        <w:t>Performance Evidence</w:t>
      </w:r>
    </w:p>
    <w:tbl>
      <w:tblPr>
        <w:tblW w:w="9497" w:type="dxa"/>
        <w:tblLayout w:type="fixed"/>
        <w:tblCellMar>
          <w:left w:w="62" w:type="dxa"/>
          <w:right w:w="62" w:type="dxa"/>
        </w:tblCellMar>
        <w:tblLook w:val="0000"/>
      </w:tblPr>
      <w:tblGrid>
        <w:gridCol w:w="9497"/>
      </w:tblGrid>
      <w:tr w:rsidTr="008D7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7E69">
            <w:pPr>
              <w:pStyle w:val="BodyText"/>
              <w:rPr>
                <w:lang w:val="en-NZ"/>
              </w:rPr>
            </w:pPr>
            <w:r w:rsidRPr="008D7E69">
              <w:t xml:space="preserve">Evidence required to demonstrate competence in this unit must be relevant to and satisfy all of the requirements of the elements, performance criteria and range of conditions on at least two separate occasions and include: </w:t>
            </w:r>
          </w:p>
        </w:tc>
      </w:tr>
      <w:tr w:rsidTr="008D7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E69" w:rsidP="008D7E69">
            <w:pPr>
              <w:pStyle w:val="ListBullet"/>
            </w:pPr>
            <w:r w:rsidRPr="008D7E69">
              <w:t xml:space="preserve">applying </w:t>
            </w:r>
            <w:r w:rsidRPr="008D7E69">
              <w:t>relevant work health and safety (WHS)/occupational health and safety (WHS/OHS) requirements, including using risk control measures</w:t>
            </w:r>
          </w:p>
          <w:p w:rsidR="00000000" w:rsidRPr="008D7E69" w:rsidP="008D7E69">
            <w:pPr>
              <w:pStyle w:val="ListBullet"/>
            </w:pPr>
            <w:r w:rsidRPr="008D7E69">
              <w:t>applying sustainable energy principles and practices</w:t>
            </w:r>
          </w:p>
          <w:p w:rsidR="00000000" w:rsidRPr="008D7E69" w:rsidP="008D7E69">
            <w:pPr>
              <w:pStyle w:val="ListBullet"/>
            </w:pPr>
            <w:r w:rsidRPr="008D7E69">
              <w:t>dealing with unplanned events/situations in accordance with workplace pr</w:t>
            </w:r>
            <w:r w:rsidRPr="008D7E69">
              <w:t>ocedures in a manner that minimises risk to personnel and equipment</w:t>
            </w:r>
          </w:p>
          <w:p w:rsidR="00000000" w:rsidRPr="008D7E69" w:rsidP="008D7E69">
            <w:pPr>
              <w:pStyle w:val="ListBullet"/>
            </w:pPr>
            <w:r w:rsidRPr="008D7E69">
              <w:t>documenting ‘as-installed’ system correctly</w:t>
            </w:r>
          </w:p>
          <w:p w:rsidR="00000000" w:rsidRPr="008D7E69" w:rsidP="008D7E69">
            <w:pPr>
              <w:pStyle w:val="ListBullet"/>
            </w:pPr>
            <w:r w:rsidRPr="008D7E69">
              <w:t>identifying and correcting function anomalies</w:t>
            </w:r>
          </w:p>
          <w:p w:rsidR="00000000" w:rsidRPr="008D7E69" w:rsidP="008D7E69">
            <w:pPr>
              <w:pStyle w:val="ListBullet"/>
            </w:pPr>
            <w:r w:rsidRPr="008D7E69">
              <w:t>identifying the extent of the fire protection system</w:t>
            </w:r>
          </w:p>
          <w:p w:rsidR="00000000" w:rsidRPr="008D7E69" w:rsidP="008D7E69">
            <w:pPr>
              <w:pStyle w:val="ListBullet"/>
            </w:pPr>
            <w:r w:rsidRPr="008D7E69">
              <w:t>inspecting and testing system functionality</w:t>
            </w:r>
          </w:p>
          <w:p w:rsidR="00000000" w:rsidRPr="008D7E69" w:rsidP="008D7E69">
            <w:pPr>
              <w:pStyle w:val="ListBullet"/>
            </w:pPr>
            <w:r w:rsidRPr="008D7E69">
              <w:t>verifying compliance of components.</w:t>
            </w:r>
          </w:p>
        </w:tc>
      </w:tr>
    </w:tbl>
    <w:p w:rsidR="00000000" w:rsidRPr="008D7E69" w:rsidP="008D7E69">
      <w:pPr>
        <w:pStyle w:val="NoPaddingFontSize1"/>
      </w:pPr>
    </w:p>
    <w:p w:rsidR="00000000" w:rsidRPr="008D7E69" w:rsidP="008D7E69">
      <w:pPr>
        <w:pStyle w:val="AllowPageBreak"/>
      </w:pPr>
    </w:p>
    <w:p w:rsidR="00000000" w:rsidRPr="008D7E69" w:rsidP="008D7E69">
      <w:pPr>
        <w:pStyle w:val="Heading1"/>
      </w:pPr>
      <w:bookmarkStart w:id="3" w:name="O_1079735"/>
      <w:bookmarkEnd w:id="3"/>
      <w:r w:rsidRPr="008D7E69">
        <w:t>Knowledge Evidence</w:t>
      </w:r>
    </w:p>
    <w:tbl>
      <w:tblPr>
        <w:tblW w:w="9497" w:type="dxa"/>
        <w:tblLayout w:type="fixed"/>
        <w:tblCellMar>
          <w:left w:w="62" w:type="dxa"/>
          <w:right w:w="62" w:type="dxa"/>
        </w:tblCellMar>
        <w:tblLook w:val="0000"/>
      </w:tblPr>
      <w:tblGrid>
        <w:gridCol w:w="9497"/>
      </w:tblGrid>
      <w:tr w:rsidTr="008D7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7E69">
            <w:pPr>
              <w:pStyle w:val="BodyText"/>
              <w:rPr>
                <w:lang w:val="en-NZ"/>
              </w:rPr>
            </w:pPr>
            <w:r w:rsidRPr="008D7E69">
              <w:t>Evidence required to demonstrate competence in this unit must be relevant to and satisfy all of the requirements of the elements, performance criteria and range of conditions and i</w:t>
            </w:r>
            <w:r w:rsidRPr="008D7E69">
              <w:t xml:space="preserve">nclude knowledge of: </w:t>
            </w:r>
          </w:p>
        </w:tc>
      </w:tr>
      <w:tr w:rsidTr="008D7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E69" w:rsidP="008D7E69">
            <w:pPr>
              <w:pStyle w:val="ListBullet"/>
            </w:pPr>
            <w:r w:rsidRPr="008D7E69">
              <w:t>commissioning planning and documentation</w:t>
            </w:r>
          </w:p>
          <w:p w:rsidR="00000000" w:rsidRPr="008D7E69" w:rsidP="008D7E69">
            <w:pPr>
              <w:pStyle w:val="ListBullet"/>
            </w:pPr>
            <w:r w:rsidRPr="008D7E69">
              <w:t>commissioning process for commercial fire protection system</w:t>
            </w:r>
          </w:p>
          <w:p w:rsidR="00000000" w:rsidRPr="008D7E69" w:rsidP="008D7E69">
            <w:pPr>
              <w:pStyle w:val="ListBullet"/>
            </w:pPr>
            <w:r w:rsidRPr="008D7E69">
              <w:t>initial inspection, tests and adjustments requirements, including industry standards</w:t>
            </w:r>
          </w:p>
          <w:p w:rsidR="00000000" w:rsidRPr="008D7E69" w:rsidP="008D7E69">
            <w:pPr>
              <w:pStyle w:val="ListBullet"/>
            </w:pPr>
            <w:r w:rsidRPr="008D7E69">
              <w:t>input devices, including conventional, analogu</w:t>
            </w:r>
            <w:r w:rsidRPr="008D7E69">
              <w:t>e or analogue addressable fire detectors, flow switch connections or switch connections</w:t>
            </w:r>
          </w:p>
          <w:p w:rsidR="00000000" w:rsidRPr="008D7E69" w:rsidP="008D7E69">
            <w:pPr>
              <w:pStyle w:val="ListBullet"/>
            </w:pPr>
            <w:r w:rsidRPr="008D7E69">
              <w:t>interface communication devices can be warden in communication phones and remote public address (PA) inputs</w:t>
            </w:r>
          </w:p>
          <w:p w:rsidR="00000000" w:rsidRPr="008D7E69" w:rsidP="008D7E69">
            <w:pPr>
              <w:pStyle w:val="ListBullet"/>
            </w:pPr>
            <w:r w:rsidRPr="008D7E69">
              <w:t>output devices, including shutdown signal, door or system re</w:t>
            </w:r>
            <w:r w:rsidRPr="008D7E69">
              <w:t>lease controls and solenoid valve controls</w:t>
            </w:r>
          </w:p>
          <w:p w:rsidR="00000000" w:rsidRPr="008D7E69" w:rsidP="008D7E69">
            <w:pPr>
              <w:pStyle w:val="ListBullet"/>
            </w:pPr>
            <w:r w:rsidRPr="008D7E69">
              <w:t>purpose of commissioning</w:t>
            </w:r>
          </w:p>
          <w:p w:rsidR="00000000" w:rsidRPr="008D7E69" w:rsidP="008D7E69">
            <w:pPr>
              <w:pStyle w:val="ListBullet"/>
            </w:pPr>
            <w:r w:rsidRPr="008D7E69">
              <w:t>relevant manufacturer specifications</w:t>
            </w:r>
          </w:p>
          <w:p w:rsidR="00000000" w:rsidRPr="008D7E69" w:rsidP="008D7E69">
            <w:pPr>
              <w:pStyle w:val="ListBullet"/>
            </w:pPr>
            <w:r w:rsidRPr="008D7E69">
              <w:t xml:space="preserve">relevant safe work method statements (SWMS)/job safety assessments or risk mitigation </w:t>
            </w:r>
            <w:r w:rsidRPr="008D7E69">
              <w:t>processes</w:t>
            </w:r>
          </w:p>
          <w:p w:rsidR="00000000" w:rsidRPr="008D7E69" w:rsidP="008D7E69">
            <w:pPr>
              <w:pStyle w:val="ListBullet"/>
            </w:pPr>
            <w:r w:rsidRPr="008D7E69">
              <w:t>relevant WHS/OHS legislated requirements</w:t>
            </w:r>
          </w:p>
          <w:p w:rsidR="00000000" w:rsidRPr="008D7E69" w:rsidP="008D7E69">
            <w:pPr>
              <w:pStyle w:val="ListBullet"/>
            </w:pPr>
            <w:r w:rsidRPr="008D7E69">
              <w:t>relevant workplace documentation</w:t>
            </w:r>
          </w:p>
          <w:p w:rsidR="00000000" w:rsidRPr="008D7E69" w:rsidP="008D7E69">
            <w:pPr>
              <w:pStyle w:val="ListBullet"/>
            </w:pPr>
            <w:r w:rsidRPr="008D7E69">
              <w:t>relevant workplace policies and procedures, including fire protection system commissioning procedures</w:t>
            </w:r>
          </w:p>
          <w:p w:rsidR="00000000" w:rsidRPr="008D7E69" w:rsidP="008D7E69">
            <w:pPr>
              <w:pStyle w:val="ListBullet"/>
            </w:pPr>
            <w:r w:rsidRPr="008D7E69">
              <w:t>system interface controls, including communication signals to remote control and indicating equipment, building monitorin</w:t>
            </w:r>
            <w:r w:rsidRPr="008D7E69">
              <w:t xml:space="preserve">g systems, paging system and colour graphics </w:t>
            </w:r>
          </w:p>
          <w:p w:rsidR="00000000" w:rsidRPr="008D7E69" w:rsidP="008D7E69">
            <w:pPr>
              <w:pStyle w:val="ListBullet"/>
            </w:pPr>
            <w:r w:rsidRPr="008D7E69">
              <w:t>warning indicators, including flashing lights for hearing impaired persons and fire brigade building indication.</w:t>
            </w:r>
          </w:p>
        </w:tc>
      </w:tr>
    </w:tbl>
    <w:p w:rsidR="00000000" w:rsidRPr="008D7E69" w:rsidP="008D7E69">
      <w:pPr>
        <w:pStyle w:val="NoPaddingFontSize1"/>
      </w:pPr>
    </w:p>
    <w:p w:rsidR="00000000" w:rsidRPr="008D7E69" w:rsidP="008D7E69">
      <w:pPr>
        <w:pStyle w:val="AllowPageBreak"/>
      </w:pPr>
    </w:p>
    <w:p w:rsidR="00000000" w:rsidRPr="008D7E69" w:rsidP="008D7E69">
      <w:pPr>
        <w:pStyle w:val="Heading1"/>
      </w:pPr>
      <w:bookmarkStart w:id="4" w:name="O_1079736"/>
      <w:bookmarkEnd w:id="4"/>
      <w:r w:rsidRPr="008D7E69">
        <w:t>Assessment Conditions</w:t>
      </w:r>
    </w:p>
    <w:tbl>
      <w:tblPr>
        <w:tblW w:w="9497" w:type="dxa"/>
        <w:tblLayout w:type="fixed"/>
        <w:tblCellMar>
          <w:left w:w="62" w:type="dxa"/>
          <w:right w:w="62" w:type="dxa"/>
        </w:tblCellMar>
        <w:tblLook w:val="0000"/>
      </w:tblPr>
      <w:tblGrid>
        <w:gridCol w:w="9497"/>
      </w:tblGrid>
      <w:tr w:rsidTr="008D7E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E69" w:rsidP="008D7E69">
            <w:pPr>
              <w:pStyle w:val="BodyText"/>
            </w:pPr>
            <w:r w:rsidRPr="008D7E69">
              <w:t>Assessors must hold credentials specified within the S</w:t>
            </w:r>
            <w:r w:rsidRPr="008D7E69">
              <w:t xml:space="preserve">tandards for Registered Training Organisations current at the time of assessment. </w:t>
            </w:r>
          </w:p>
          <w:p w:rsidR="00000000" w:rsidRPr="008D7E69" w:rsidP="008D7E69">
            <w:pPr>
              <w:pStyle w:val="BodyText"/>
            </w:pPr>
            <w:r w:rsidRPr="008D7E69">
              <w:t>Assessment must satisfy the Principles of Assessment and Rules of Evidence and all regulatory requirements included within the Standards for Registered Training Organisation</w:t>
            </w:r>
            <w:r w:rsidRPr="008D7E69">
              <w:t>s current at the time of assessment</w:t>
            </w:r>
          </w:p>
          <w:p w:rsidR="00000000" w:rsidRPr="008D7E69" w:rsidP="008D7E69">
            <w:pPr>
              <w:pStyle w:val="BodyText"/>
            </w:pPr>
            <w:r w:rsidRPr="008D7E69">
              <w:t>Assessment must occur in suitable workplace operational situations where it is appropriate to do so; where this is not appropriate, assessment must occur in suitable simulated workplace operational situations that replic</w:t>
            </w:r>
            <w:r w:rsidRPr="008D7E69">
              <w:t>ate workplace conditions.</w:t>
            </w:r>
          </w:p>
          <w:p w:rsidR="00000000" w:rsidRPr="008D7E69" w:rsidP="008D7E69">
            <w:pPr>
              <w:pStyle w:val="BodyText"/>
            </w:pPr>
            <w:r w:rsidRPr="008D7E69">
              <w:t>Assessment processes and techniques must be appropriate to the language, literacy and numeracy requirements of the work being performed and the needs of the candidate.</w:t>
            </w:r>
          </w:p>
          <w:p w:rsidR="00000000" w:rsidRPr="008D7E69" w:rsidP="008D7E69">
            <w:pPr>
              <w:pStyle w:val="BodyText"/>
            </w:pPr>
            <w:r w:rsidRPr="008D7E69">
              <w:t>Resources for assessment must include access to:</w:t>
            </w:r>
          </w:p>
          <w:p w:rsidR="00000000" w:rsidRPr="008D7E69" w:rsidP="008D7E69">
            <w:pPr>
              <w:pStyle w:val="ListBullet"/>
            </w:pPr>
            <w:r w:rsidRPr="008D7E69">
              <w:t>a range of relevant exercises, case studies and/or simulations</w:t>
            </w:r>
          </w:p>
          <w:p w:rsidR="00000000" w:rsidRPr="008D7E69" w:rsidP="008D7E69">
            <w:pPr>
              <w:pStyle w:val="ListBullet"/>
            </w:pPr>
            <w:r w:rsidRPr="008D7E69">
              <w:t xml:space="preserve">relevant and appropriate materials, tools, facilities, equipment and personal protective equipment (PPE) currently used in industry </w:t>
            </w:r>
          </w:p>
          <w:p w:rsidR="00000000" w:rsidRPr="008D7E69" w:rsidP="008D7E69">
            <w:pPr>
              <w:pStyle w:val="ListBullet"/>
            </w:pPr>
            <w:r w:rsidRPr="008D7E69">
              <w:t>resources that reflect current industry practices in relatio</w:t>
            </w:r>
            <w:r w:rsidRPr="008D7E69">
              <w:t>n to commissioning commercial fire protection systems</w:t>
            </w:r>
          </w:p>
          <w:p w:rsidR="00000000" w:rsidRPr="008D7E69" w:rsidP="008D7E69">
            <w:pPr>
              <w:pStyle w:val="ListBullet"/>
            </w:pPr>
            <w:r w:rsidRPr="008D7E69">
              <w:t>applicable documentation, including workplace procedures, equipment specifications, regulations, codes of practice and operation manuals.</w:t>
            </w:r>
          </w:p>
        </w:tc>
      </w:tr>
    </w:tbl>
    <w:p w:rsidR="00000000" w:rsidRPr="008D7E69" w:rsidP="008D7E69">
      <w:pPr>
        <w:pStyle w:val="NoPaddingFontSize1"/>
      </w:pPr>
    </w:p>
    <w:p w:rsidR="00000000" w:rsidRPr="008D7E69" w:rsidP="008D7E69">
      <w:pPr>
        <w:pStyle w:val="AllowPageBreak"/>
      </w:pPr>
    </w:p>
    <w:p w:rsidR="00000000" w:rsidRPr="008D7E69" w:rsidP="008D7E69">
      <w:pPr>
        <w:pStyle w:val="Heading1"/>
      </w:pPr>
      <w:bookmarkStart w:id="5" w:name="O_1079739"/>
      <w:bookmarkEnd w:id="5"/>
      <w:r w:rsidRPr="008D7E69">
        <w:t>Links</w:t>
      </w:r>
    </w:p>
    <w:p w:rsidR="00000000" w:rsidRPr="008D7E69" w:rsidP="009E413E">
      <w:pPr>
        <w:pStyle w:val="BodyText"/>
      </w:pPr>
      <w:r w:rsidRPr="008D7E69">
        <w:t>Companion Volume implementation guide</w:t>
      </w:r>
      <w:r w:rsidRPr="008D7E69">
        <w:t xml:space="preserve">s are found in VETNet - - </w:t>
      </w:r>
      <w:r>
        <w:fldChar w:fldCharType="begin"/>
      </w:r>
      <w:r>
        <w:instrText xml:space="preserve"> HYPERLINK "https://vetnet.gov.au/Pages/TrainingDocs.aspx?q=b8a8f136-5421-4ce1-92e0-2b50341431b6" </w:instrText>
      </w:r>
      <w:r>
        <w:fldChar w:fldCharType="separate"/>
      </w:r>
      <w:r w:rsidRPr="006B7695">
        <w:rPr>
          <w:rStyle w:val="Hyperlink"/>
        </w:rPr>
        <w:t>https://vetnet.gov.au/Pages/TrainingDocs.aspx?q=b8a8f136-5421-4ce1-92e0-2b50341431b6</w:t>
      </w:r>
      <w:r>
        <w:fldChar w:fldCharType="end"/>
      </w:r>
    </w:p>
    <w:p w:rsidR="00000000" w:rsidRPr="008D7E69" w:rsidP="008D7E69"/>
    <w:sectPr w:rsidSect="008D7E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9" w:rsidRPr="009E413E" w:rsidP="009E4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3E" w:rsidP="008D7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413E" w:rsidP="008D7E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E413E" w:rsidP="008D7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E69" w:rsidRPr="009E413E" w:rsidP="009E4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3E" w:rsidRPr="002D2AF8" w:rsidP="008D7E69">
    <w:pPr>
      <w:pStyle w:val="Header"/>
      <w:framePr w:wrap="around"/>
    </w:pPr>
    <w:r>
      <w:fldChar w:fldCharType="begin"/>
    </w:r>
    <w:r>
      <w:instrText xml:space="preserve"> TITLE   \* MERGEFORMAT </w:instrText>
    </w:r>
    <w:r>
      <w:fldChar w:fldCharType="separate"/>
    </w:r>
    <w:r>
      <w:t>Assessment Requirements for UEEEC0008 Commission large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E413E" w:rsidP="008D7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64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A28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E69"/>
    <w:pPr>
      <w:spacing w:before="360" w:after="60"/>
      <w:outlineLvl w:val="0"/>
    </w:pPr>
    <w:rPr>
      <w:sz w:val="32"/>
    </w:rPr>
  </w:style>
  <w:style w:type="paragraph" w:styleId="Heading2">
    <w:name w:val="heading 2"/>
    <w:basedOn w:val="HeadingBase"/>
    <w:next w:val="BodyText"/>
    <w:link w:val="Heading2Char"/>
    <w:qFormat/>
    <w:rsid w:val="008D7E69"/>
    <w:pPr>
      <w:keepLines/>
      <w:spacing w:before="240" w:after="120"/>
      <w:outlineLvl w:val="1"/>
    </w:pPr>
    <w:rPr>
      <w:sz w:val="28"/>
      <w:szCs w:val="40"/>
    </w:rPr>
  </w:style>
  <w:style w:type="paragraph" w:styleId="Heading3">
    <w:name w:val="heading 3"/>
    <w:basedOn w:val="HeadingBase"/>
    <w:next w:val="BodyText"/>
    <w:link w:val="Heading3Char"/>
    <w:qFormat/>
    <w:rsid w:val="008D7E69"/>
    <w:pPr>
      <w:spacing w:before="180" w:after="120"/>
      <w:outlineLvl w:val="2"/>
    </w:pPr>
    <w:rPr>
      <w:spacing w:val="-10"/>
      <w:kern w:val="32"/>
    </w:rPr>
  </w:style>
  <w:style w:type="paragraph" w:styleId="Heading4">
    <w:name w:val="heading 4"/>
    <w:basedOn w:val="HeadingBase"/>
    <w:next w:val="BodyText"/>
    <w:link w:val="Heading4Char"/>
    <w:qFormat/>
    <w:rsid w:val="008D7E69"/>
    <w:pPr>
      <w:spacing w:before="160" w:after="120"/>
      <w:outlineLvl w:val="3"/>
    </w:pPr>
    <w:rPr>
      <w:sz w:val="22"/>
    </w:rPr>
  </w:style>
  <w:style w:type="paragraph" w:styleId="Heading5">
    <w:name w:val="heading 5"/>
    <w:basedOn w:val="HeadingBase"/>
    <w:next w:val="Normal"/>
    <w:link w:val="Heading5Char"/>
    <w:qFormat/>
    <w:rsid w:val="008D7E69"/>
    <w:pPr>
      <w:spacing w:before="80"/>
      <w:outlineLvl w:val="4"/>
    </w:pPr>
    <w:rPr>
      <w:color w:val="918585"/>
      <w:sz w:val="20"/>
    </w:rPr>
  </w:style>
  <w:style w:type="paragraph" w:styleId="Heading6">
    <w:name w:val="heading 6"/>
    <w:basedOn w:val="HeadingBase"/>
    <w:next w:val="Normal"/>
    <w:link w:val="Heading6Char"/>
    <w:qFormat/>
    <w:rsid w:val="008D7E69"/>
    <w:pPr>
      <w:spacing w:before="60"/>
      <w:outlineLvl w:val="5"/>
    </w:pPr>
    <w:rPr>
      <w:color w:val="918585"/>
      <w:sz w:val="20"/>
    </w:rPr>
  </w:style>
  <w:style w:type="paragraph" w:styleId="Heading7">
    <w:name w:val="heading 7"/>
    <w:basedOn w:val="Normal"/>
    <w:next w:val="Normal"/>
    <w:link w:val="Heading7Char"/>
    <w:qFormat/>
    <w:rsid w:val="008D7E69"/>
    <w:pPr>
      <w:ind w:left="720"/>
      <w:outlineLvl w:val="6"/>
    </w:pPr>
    <w:rPr>
      <w:i/>
    </w:rPr>
  </w:style>
  <w:style w:type="paragraph" w:styleId="Heading8">
    <w:name w:val="heading 8"/>
    <w:basedOn w:val="Normal"/>
    <w:next w:val="Normal"/>
    <w:link w:val="Heading8Char"/>
    <w:qFormat/>
    <w:rsid w:val="008D7E69"/>
    <w:pPr>
      <w:ind w:left="720"/>
      <w:outlineLvl w:val="7"/>
    </w:pPr>
    <w:rPr>
      <w:i/>
    </w:rPr>
  </w:style>
  <w:style w:type="paragraph" w:styleId="Heading9">
    <w:name w:val="heading 9"/>
    <w:basedOn w:val="Normal"/>
    <w:next w:val="Normal"/>
    <w:link w:val="Heading9Char"/>
    <w:qFormat/>
    <w:rsid w:val="008D7E69"/>
    <w:pPr>
      <w:ind w:left="720"/>
      <w:outlineLvl w:val="8"/>
    </w:pPr>
    <w:rPr>
      <w:i/>
    </w:rPr>
  </w:style>
  <w:style w:type="character" w:default="1" w:styleId="DefaultParagraphFont">
    <w:name w:val="Default Paragraph Font"/>
    <w:uiPriority w:val="1"/>
    <w:unhideWhenUsed/>
    <w:rsid w:val="008D7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E69"/>
  </w:style>
  <w:style w:type="character" w:customStyle="1" w:styleId="Heading1Char">
    <w:name w:val="Heading 1 Char"/>
    <w:basedOn w:val="DefaultParagraphFont"/>
    <w:link w:val="Heading1"/>
    <w:rsid w:val="008D7E69"/>
    <w:rPr>
      <w:rFonts w:ascii="Times New Roman" w:eastAsia="Times New Roman" w:hAnsi="Times New Roman" w:cs="Times New Roman"/>
      <w:b/>
      <w:sz w:val="32"/>
      <w:szCs w:val="20"/>
      <w:lang w:eastAsia="en-US"/>
    </w:rPr>
  </w:style>
  <w:style w:type="paragraph" w:styleId="BodyText">
    <w:name w:val="Body Text"/>
    <w:basedOn w:val="Normal"/>
    <w:link w:val="BodyTextChar"/>
    <w:rsid w:val="008D7E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E69"/>
    <w:rPr>
      <w:rFonts w:ascii="Times New Roman" w:eastAsia="Times New Roman" w:hAnsi="Times New Roman" w:cs="Times New Roman"/>
      <w:sz w:val="24"/>
      <w:lang w:eastAsia="en-US"/>
    </w:rPr>
  </w:style>
  <w:style w:type="paragraph" w:styleId="ListBullet">
    <w:name w:val="List Bullet"/>
    <w:basedOn w:val="List"/>
    <w:rsid w:val="008D7E69"/>
    <w:pPr>
      <w:numPr>
        <w:numId w:val="11"/>
      </w:numPr>
      <w:tabs>
        <w:tab w:val="clear" w:pos="340"/>
      </w:tabs>
      <w:spacing w:before="40" w:after="40"/>
    </w:pPr>
  </w:style>
  <w:style w:type="paragraph" w:customStyle="1" w:styleId="SuperHeading">
    <w:name w:val="SuperHeading"/>
    <w:basedOn w:val="Normal"/>
    <w:rsid w:val="008D7E69"/>
    <w:pPr>
      <w:spacing w:before="240" w:after="120"/>
      <w:outlineLvl w:val="0"/>
    </w:pPr>
    <w:rPr>
      <w:rFonts w:ascii="Times New Roman" w:hAnsi="Times New Roman"/>
      <w:b/>
      <w:sz w:val="32"/>
    </w:rPr>
  </w:style>
  <w:style w:type="paragraph" w:customStyle="1" w:styleId="AllowPageBreak">
    <w:name w:val="AllowPageBreak"/>
    <w:rsid w:val="008D7E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7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E69"/>
    <w:rPr>
      <w:rFonts w:ascii="Courier New" w:eastAsia="Times New Roman" w:hAnsi="Courier New" w:cs="Times New Roman"/>
      <w:i/>
      <w:szCs w:val="20"/>
      <w:lang w:eastAsia="en-US"/>
    </w:rPr>
  </w:style>
  <w:style w:type="paragraph" w:customStyle="1" w:styleId="HeadingBase">
    <w:name w:val="Heading Base"/>
    <w:rsid w:val="008D7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E69"/>
    <w:pPr>
      <w:tabs>
        <w:tab w:val="right" w:leader="dot" w:pos="9072"/>
      </w:tabs>
      <w:ind w:left="567"/>
    </w:pPr>
    <w:rPr>
      <w:szCs w:val="22"/>
    </w:rPr>
  </w:style>
  <w:style w:type="paragraph" w:customStyle="1" w:styleId="TOCBase">
    <w:name w:val="TOC Base"/>
    <w:rsid w:val="008D7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E69"/>
    <w:pPr>
      <w:tabs>
        <w:tab w:val="right" w:leader="dot" w:pos="9072"/>
      </w:tabs>
      <w:spacing w:before="40" w:after="40"/>
      <w:ind w:left="284"/>
    </w:pPr>
    <w:rPr>
      <w:rFonts w:ascii="Times New Roman" w:hAnsi="Times New Roman"/>
    </w:rPr>
  </w:style>
  <w:style w:type="paragraph" w:styleId="TOC1">
    <w:name w:val="toc 1"/>
    <w:basedOn w:val="TOCBase"/>
    <w:next w:val="Normal"/>
    <w:rsid w:val="008D7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E69"/>
    <w:rPr>
      <w:rFonts w:ascii="Times New Roman" w:eastAsia="Times New Roman" w:hAnsi="Times New Roman" w:cs="Times New Roman"/>
      <w:sz w:val="16"/>
      <w:lang w:eastAsia="en-US"/>
    </w:rPr>
  </w:style>
  <w:style w:type="paragraph" w:styleId="Title">
    <w:name w:val="Title"/>
    <w:basedOn w:val="HeadingBase"/>
    <w:link w:val="TitleChar"/>
    <w:qFormat/>
    <w:rsid w:val="008D7E69"/>
    <w:pPr>
      <w:spacing w:before="5040"/>
      <w:jc w:val="center"/>
    </w:pPr>
    <w:rPr>
      <w:sz w:val="48"/>
      <w:szCs w:val="72"/>
      <w:lang w:val="en-US"/>
    </w:rPr>
  </w:style>
  <w:style w:type="character" w:customStyle="1" w:styleId="TitleChar">
    <w:name w:val="Title Char"/>
    <w:basedOn w:val="DefaultParagraphFont"/>
    <w:link w:val="Title"/>
    <w:rsid w:val="008D7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E69"/>
    <w:pPr>
      <w:tabs>
        <w:tab w:val="left" w:pos="3600"/>
        <w:tab w:val="left" w:pos="3958"/>
      </w:tabs>
    </w:pPr>
  </w:style>
  <w:style w:type="paragraph" w:styleId="List">
    <w:name w:val="List"/>
    <w:basedOn w:val="BodyText"/>
    <w:next w:val="BodyText"/>
    <w:rsid w:val="008D7E69"/>
    <w:pPr>
      <w:tabs>
        <w:tab w:val="left" w:pos="340"/>
      </w:tabs>
      <w:spacing w:before="60" w:after="60"/>
      <w:ind w:left="340" w:hanging="340"/>
    </w:pPr>
  </w:style>
  <w:style w:type="paragraph" w:customStyle="1" w:styleId="Note">
    <w:name w:val="Note"/>
    <w:basedOn w:val="BodyText"/>
    <w:rsid w:val="008D7E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7E69"/>
    <w:rPr>
      <w:b/>
      <w:spacing w:val="0"/>
    </w:rPr>
  </w:style>
  <w:style w:type="paragraph" w:customStyle="1" w:styleId="SuperTitle">
    <w:name w:val="SuperTitle"/>
    <w:basedOn w:val="Title"/>
    <w:rsid w:val="008D7E69"/>
    <w:pPr>
      <w:framePr w:wrap="auto" w:hAnchor="text" w:y="6049"/>
    </w:pPr>
    <w:rPr>
      <w:color w:val="000000"/>
      <w:sz w:val="40"/>
    </w:rPr>
  </w:style>
  <w:style w:type="paragraph" w:customStyle="1" w:styleId="TOCTitle">
    <w:name w:val="TOCTitle"/>
    <w:basedOn w:val="Heading1"/>
    <w:rsid w:val="008D7E69"/>
    <w:pPr>
      <w:spacing w:after="240"/>
      <w:jc w:val="center"/>
      <w:outlineLvl w:val="9"/>
    </w:pPr>
    <w:rPr>
      <w:caps/>
    </w:rPr>
  </w:style>
  <w:style w:type="paragraph" w:customStyle="1" w:styleId="Version">
    <w:name w:val="Version"/>
    <w:rsid w:val="008D7E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E69"/>
    <w:pPr>
      <w:numPr>
        <w:numId w:val="12"/>
      </w:numPr>
      <w:tabs>
        <w:tab w:val="clear" w:pos="680"/>
      </w:tabs>
    </w:pPr>
  </w:style>
  <w:style w:type="paragraph" w:styleId="Index1">
    <w:name w:val="index 1"/>
    <w:basedOn w:val="Normal"/>
    <w:next w:val="Normal"/>
    <w:semiHidden/>
    <w:rsid w:val="008D7E69"/>
    <w:pPr>
      <w:keepNext w:val="0"/>
      <w:tabs>
        <w:tab w:val="right" w:pos="4176"/>
      </w:tabs>
      <w:ind w:left="198" w:hanging="198"/>
    </w:pPr>
    <w:rPr>
      <w:rFonts w:ascii="Garamond" w:hAnsi="Garamond"/>
    </w:rPr>
  </w:style>
  <w:style w:type="paragraph" w:styleId="IndexHeading">
    <w:name w:val="index heading"/>
    <w:basedOn w:val="Normal"/>
    <w:next w:val="Index1"/>
    <w:semiHidden/>
    <w:rsid w:val="008D7E69"/>
    <w:pPr>
      <w:spacing w:before="120" w:after="120"/>
    </w:pPr>
    <w:rPr>
      <w:rFonts w:ascii="Arial" w:hAnsi="Arial"/>
      <w:b/>
      <w:color w:val="918585"/>
      <w:sz w:val="24"/>
    </w:rPr>
  </w:style>
  <w:style w:type="paragraph" w:styleId="Header">
    <w:name w:val="header"/>
    <w:basedOn w:val="Normal"/>
    <w:link w:val="HeaderChar"/>
    <w:rsid w:val="008D7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E69"/>
    <w:rPr>
      <w:rFonts w:ascii="Times New Roman" w:eastAsia="Times New Roman" w:hAnsi="Times New Roman" w:cs="Times New Roman"/>
      <w:sz w:val="16"/>
      <w:szCs w:val="20"/>
      <w:lang w:val="en-GB" w:eastAsia="en-US"/>
    </w:rPr>
  </w:style>
  <w:style w:type="paragraph" w:customStyle="1" w:styleId="Chapter">
    <w:name w:val="Chapter"/>
    <w:basedOn w:val="Normal"/>
    <w:rsid w:val="008D7E69"/>
    <w:pPr>
      <w:spacing w:before="240"/>
    </w:pPr>
    <w:rPr>
      <w:rFonts w:ascii="Times New Roman" w:hAnsi="Times New Roman"/>
      <w:smallCaps/>
      <w:spacing w:val="80"/>
      <w:sz w:val="28"/>
    </w:rPr>
  </w:style>
  <w:style w:type="paragraph" w:customStyle="1" w:styleId="InChapter">
    <w:name w:val="InChapter"/>
    <w:basedOn w:val="Heading3"/>
    <w:rsid w:val="008D7E69"/>
    <w:pPr>
      <w:spacing w:after="240"/>
      <w:outlineLvl w:val="9"/>
    </w:pPr>
    <w:rPr>
      <w:noProof/>
    </w:rPr>
  </w:style>
  <w:style w:type="paragraph" w:styleId="Index2">
    <w:name w:val="index 2"/>
    <w:basedOn w:val="Normal"/>
    <w:next w:val="Normal"/>
    <w:semiHidden/>
    <w:rsid w:val="008D7E69"/>
    <w:pPr>
      <w:tabs>
        <w:tab w:val="right" w:pos="4176"/>
      </w:tabs>
      <w:ind w:left="568" w:hanging="284"/>
    </w:pPr>
    <w:rPr>
      <w:rFonts w:ascii="Garamond" w:hAnsi="Garamond"/>
    </w:rPr>
  </w:style>
  <w:style w:type="paragraph" w:customStyle="1" w:styleId="Byline">
    <w:name w:val="Byline"/>
    <w:rsid w:val="008D7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E69"/>
    <w:pPr>
      <w:tabs>
        <w:tab w:val="clear" w:pos="3600"/>
        <w:tab w:val="clear" w:pos="3958"/>
      </w:tabs>
      <w:jc w:val="right"/>
    </w:pPr>
  </w:style>
  <w:style w:type="character" w:styleId="Emphasis">
    <w:name w:val="Emphasis"/>
    <w:basedOn w:val="DefaultParagraphFont"/>
    <w:qFormat/>
    <w:rsid w:val="008D7E69"/>
    <w:rPr>
      <w:i/>
    </w:rPr>
  </w:style>
  <w:style w:type="paragraph" w:styleId="Caption">
    <w:name w:val="caption"/>
    <w:basedOn w:val="BodyText"/>
    <w:next w:val="Normal"/>
    <w:qFormat/>
    <w:rsid w:val="008D7E69"/>
    <w:pPr>
      <w:framePr w:w="2268" w:hSpace="181" w:vSpace="181" w:wrap="around" w:vAnchor="text" w:hAnchor="page" w:x="1135" w:y="285" w:anchorLock="1"/>
    </w:pPr>
    <w:rPr>
      <w:i/>
    </w:rPr>
  </w:style>
  <w:style w:type="paragraph" w:customStyle="1" w:styleId="MiniTOCTitle">
    <w:name w:val="MiniTOCTitle"/>
    <w:basedOn w:val="Heading4"/>
    <w:rsid w:val="008D7E69"/>
    <w:pPr>
      <w:spacing w:before="240"/>
      <w:outlineLvl w:val="9"/>
    </w:pPr>
    <w:rPr>
      <w:noProof/>
      <w:sz w:val="24"/>
    </w:rPr>
  </w:style>
  <w:style w:type="paragraph" w:customStyle="1" w:styleId="MiniTOCItem">
    <w:name w:val="MiniTOCItem"/>
    <w:basedOn w:val="ListBullet"/>
    <w:rsid w:val="008D7E69"/>
    <w:pPr>
      <w:numPr>
        <w:numId w:val="0"/>
      </w:numPr>
      <w:tabs>
        <w:tab w:val="right" w:leader="dot" w:pos="6521"/>
      </w:tabs>
      <w:spacing w:before="0" w:after="0"/>
    </w:pPr>
  </w:style>
  <w:style w:type="paragraph" w:customStyle="1" w:styleId="TOFTitle">
    <w:name w:val="TOFTitle"/>
    <w:basedOn w:val="TOCTitle"/>
    <w:rsid w:val="008D7E69"/>
  </w:style>
  <w:style w:type="paragraph" w:styleId="TableofFigures">
    <w:name w:val="table of figures"/>
    <w:basedOn w:val="Normal"/>
    <w:next w:val="Normal"/>
    <w:semiHidden/>
    <w:rsid w:val="008D7E69"/>
    <w:pPr>
      <w:tabs>
        <w:tab w:val="right" w:leader="dot" w:pos="9072"/>
      </w:tabs>
      <w:ind w:left="970" w:hanging="403"/>
    </w:pPr>
    <w:rPr>
      <w:rFonts w:ascii="Times New Roman" w:hAnsi="Times New Roman"/>
      <w:b/>
    </w:rPr>
  </w:style>
  <w:style w:type="paragraph" w:styleId="ListNumber">
    <w:name w:val="List Number"/>
    <w:basedOn w:val="List"/>
    <w:rsid w:val="008D7E69"/>
    <w:pPr>
      <w:numPr>
        <w:numId w:val="14"/>
      </w:numPr>
      <w:tabs>
        <w:tab w:val="clear" w:pos="340"/>
      </w:tabs>
    </w:pPr>
  </w:style>
  <w:style w:type="character" w:customStyle="1" w:styleId="WingdingSymbols">
    <w:name w:val="Wingding Symbols"/>
    <w:rsid w:val="008D7E69"/>
    <w:rPr>
      <w:rFonts w:ascii="Wingdings" w:hAnsi="Wingdings"/>
    </w:rPr>
  </w:style>
  <w:style w:type="paragraph" w:customStyle="1" w:styleId="TableHeading">
    <w:name w:val="Table Heading"/>
    <w:basedOn w:val="HeadingBase"/>
    <w:rsid w:val="008D7E69"/>
    <w:pPr>
      <w:keepLines/>
      <w:pBdr>
        <w:bottom w:val="single" w:sz="6" w:space="1" w:color="918585"/>
      </w:pBdr>
      <w:spacing w:before="240"/>
    </w:pPr>
  </w:style>
  <w:style w:type="character" w:customStyle="1" w:styleId="HotSpot">
    <w:name w:val="HotSpot"/>
    <w:rsid w:val="008D7E69"/>
    <w:rPr>
      <w:color w:val="0033CC"/>
      <w:u w:val="none"/>
    </w:rPr>
  </w:style>
  <w:style w:type="paragraph" w:customStyle="1" w:styleId="BodyTextRight">
    <w:name w:val="Body Text Right"/>
    <w:basedOn w:val="BodyText"/>
    <w:rsid w:val="008D7E69"/>
    <w:pPr>
      <w:spacing w:before="0" w:after="0"/>
      <w:jc w:val="right"/>
    </w:pPr>
  </w:style>
  <w:style w:type="paragraph" w:styleId="Index3">
    <w:name w:val="index 3"/>
    <w:basedOn w:val="ListNumber2"/>
    <w:next w:val="Normal"/>
    <w:semiHidden/>
    <w:rsid w:val="008D7E69"/>
    <w:pPr>
      <w:numPr>
        <w:numId w:val="0"/>
      </w:numPr>
      <w:tabs>
        <w:tab w:val="right" w:leader="dot" w:pos="4176"/>
      </w:tabs>
    </w:pPr>
  </w:style>
  <w:style w:type="paragraph" w:styleId="ListNumber2">
    <w:name w:val="List Number 2"/>
    <w:basedOn w:val="List2"/>
    <w:rsid w:val="008D7E69"/>
    <w:pPr>
      <w:numPr>
        <w:numId w:val="9"/>
      </w:numPr>
      <w:tabs>
        <w:tab w:val="clear" w:pos="1060"/>
      </w:tabs>
    </w:pPr>
  </w:style>
  <w:style w:type="paragraph" w:customStyle="1" w:styleId="MarginNote">
    <w:name w:val="Margin Note"/>
    <w:basedOn w:val="BodyText"/>
    <w:rsid w:val="008D7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E69"/>
    <w:rPr>
      <w:sz w:val="32"/>
    </w:rPr>
  </w:style>
  <w:style w:type="paragraph" w:customStyle="1" w:styleId="HeadingProcedure">
    <w:name w:val="Heading Procedure"/>
    <w:basedOn w:val="HeadingBase"/>
    <w:next w:val="Normal"/>
    <w:rsid w:val="008D7E69"/>
    <w:pPr>
      <w:tabs>
        <w:tab w:val="left" w:pos="0"/>
      </w:tabs>
      <w:spacing w:before="120" w:after="60"/>
    </w:pPr>
    <w:rPr>
      <w:i/>
      <w:color w:val="918585"/>
      <w:sz w:val="22"/>
    </w:rPr>
  </w:style>
  <w:style w:type="paragraph" w:customStyle="1" w:styleId="TableBodyText">
    <w:name w:val="Table Body Text"/>
    <w:basedOn w:val="BodyText"/>
    <w:rsid w:val="008D7E69"/>
    <w:pPr>
      <w:spacing w:before="60" w:after="60"/>
    </w:pPr>
  </w:style>
  <w:style w:type="paragraph" w:styleId="ListContinue">
    <w:name w:val="List Continue"/>
    <w:basedOn w:val="List"/>
    <w:rsid w:val="008D7E69"/>
    <w:pPr>
      <w:ind w:firstLine="0"/>
    </w:pPr>
  </w:style>
  <w:style w:type="paragraph" w:customStyle="1" w:styleId="ListNote">
    <w:name w:val="List Note"/>
    <w:basedOn w:val="List"/>
    <w:rsid w:val="008D7E69"/>
    <w:pPr>
      <w:pBdr>
        <w:top w:val="single" w:sz="6" w:space="2" w:color="918585"/>
        <w:bottom w:val="single" w:sz="6" w:space="2" w:color="918585"/>
      </w:pBdr>
      <w:tabs>
        <w:tab w:val="left" w:pos="1021"/>
      </w:tabs>
      <w:ind w:firstLine="0"/>
    </w:pPr>
  </w:style>
  <w:style w:type="paragraph" w:customStyle="1" w:styleId="Warning">
    <w:name w:val="Warning"/>
    <w:basedOn w:val="BodyText"/>
    <w:rsid w:val="008D7E69"/>
    <w:pPr>
      <w:shd w:val="clear" w:color="auto" w:fill="D9D9D9"/>
      <w:tabs>
        <w:tab w:val="left" w:pos="992"/>
      </w:tabs>
      <w:ind w:left="119" w:right="119"/>
    </w:pPr>
    <w:rPr>
      <w:sz w:val="20"/>
    </w:rPr>
  </w:style>
  <w:style w:type="paragraph" w:customStyle="1" w:styleId="MarginIcons">
    <w:name w:val="Margin Icons"/>
    <w:basedOn w:val="BodyText"/>
    <w:rsid w:val="008D7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E69"/>
    <w:rPr>
      <w:rFonts w:ascii="Courier New" w:hAnsi="Courier New"/>
    </w:rPr>
  </w:style>
  <w:style w:type="paragraph" w:customStyle="1" w:styleId="NoteBullet">
    <w:name w:val="Note Bullet"/>
    <w:basedOn w:val="Note"/>
    <w:rsid w:val="008D7E69"/>
    <w:pPr>
      <w:tabs>
        <w:tab w:val="clear" w:pos="680"/>
      </w:tabs>
      <w:spacing w:before="60" w:after="60"/>
    </w:pPr>
  </w:style>
  <w:style w:type="paragraph" w:customStyle="1" w:styleId="SubHeading2">
    <w:name w:val="SubHeading2"/>
    <w:basedOn w:val="HeadingBase"/>
    <w:rsid w:val="008D7E69"/>
    <w:pPr>
      <w:spacing w:before="240" w:after="60"/>
    </w:pPr>
    <w:rPr>
      <w:sz w:val="20"/>
    </w:rPr>
  </w:style>
  <w:style w:type="paragraph" w:customStyle="1" w:styleId="SubHeading1">
    <w:name w:val="SubHeading1"/>
    <w:basedOn w:val="HeadingBase"/>
    <w:rsid w:val="008D7E69"/>
    <w:pPr>
      <w:spacing w:before="240" w:after="60"/>
    </w:pPr>
    <w:rPr>
      <w:color w:val="918585"/>
      <w:sz w:val="22"/>
    </w:rPr>
  </w:style>
  <w:style w:type="paragraph" w:customStyle="1" w:styleId="SideHeading">
    <w:name w:val="Side Heading"/>
    <w:basedOn w:val="HeadingBase"/>
    <w:rsid w:val="008D7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E69"/>
    <w:pPr>
      <w:numPr>
        <w:numId w:val="10"/>
      </w:numPr>
    </w:pPr>
  </w:style>
  <w:style w:type="paragraph" w:styleId="PlainText">
    <w:name w:val="Plain Text"/>
    <w:basedOn w:val="Normal"/>
    <w:link w:val="PlainTextChar"/>
    <w:rsid w:val="008D7E69"/>
    <w:rPr>
      <w:sz w:val="20"/>
    </w:rPr>
  </w:style>
  <w:style w:type="character" w:customStyle="1" w:styleId="PlainTextChar">
    <w:name w:val="Plain Text Char"/>
    <w:basedOn w:val="DefaultParagraphFont"/>
    <w:link w:val="PlainText"/>
    <w:rsid w:val="008D7E69"/>
    <w:rPr>
      <w:rFonts w:ascii="Courier New" w:eastAsia="Times New Roman" w:hAnsi="Courier New" w:cs="Times New Roman"/>
      <w:sz w:val="20"/>
      <w:szCs w:val="20"/>
      <w:lang w:eastAsia="en-US"/>
    </w:rPr>
  </w:style>
  <w:style w:type="character" w:customStyle="1" w:styleId="MenuOption">
    <w:name w:val="Menu Option"/>
    <w:basedOn w:val="DefaultParagraphFont"/>
    <w:rsid w:val="008D7E69"/>
    <w:rPr>
      <w:b/>
      <w:smallCaps/>
    </w:rPr>
  </w:style>
  <w:style w:type="paragraph" w:customStyle="1" w:styleId="TableListNumber">
    <w:name w:val="Table List Number"/>
    <w:basedOn w:val="ListNumber"/>
    <w:rsid w:val="008D7E69"/>
    <w:pPr>
      <w:numPr>
        <w:numId w:val="0"/>
      </w:numPr>
    </w:pPr>
  </w:style>
  <w:style w:type="paragraph" w:styleId="TOC4">
    <w:name w:val="toc 4"/>
    <w:basedOn w:val="TOCBase"/>
    <w:next w:val="Normal"/>
    <w:semiHidden/>
    <w:rsid w:val="008D7E69"/>
    <w:pPr>
      <w:tabs>
        <w:tab w:val="right" w:leader="dot" w:pos="9071"/>
      </w:tabs>
      <w:ind w:left="1701"/>
    </w:pPr>
  </w:style>
  <w:style w:type="paragraph" w:customStyle="1" w:styleId="ListAlpha">
    <w:name w:val="List Alpha"/>
    <w:basedOn w:val="List"/>
    <w:rsid w:val="008D7E69"/>
    <w:pPr>
      <w:numPr>
        <w:numId w:val="8"/>
      </w:numPr>
    </w:pPr>
  </w:style>
  <w:style w:type="paragraph" w:customStyle="1" w:styleId="ListAlpha2">
    <w:name w:val="List Alpha 2"/>
    <w:basedOn w:val="List2"/>
    <w:rsid w:val="008D7E69"/>
    <w:pPr>
      <w:numPr>
        <w:numId w:val="7"/>
      </w:numPr>
    </w:pPr>
  </w:style>
  <w:style w:type="paragraph" w:styleId="List2">
    <w:name w:val="List 2"/>
    <w:basedOn w:val="BodyText"/>
    <w:rsid w:val="008D7E69"/>
    <w:pPr>
      <w:tabs>
        <w:tab w:val="left" w:pos="680"/>
      </w:tabs>
      <w:spacing w:before="60" w:after="60"/>
      <w:ind w:left="680" w:hanging="340"/>
    </w:pPr>
  </w:style>
  <w:style w:type="paragraph" w:styleId="List3">
    <w:name w:val="List 3"/>
    <w:basedOn w:val="BodyText"/>
    <w:rsid w:val="008D7E69"/>
    <w:pPr>
      <w:tabs>
        <w:tab w:val="left" w:pos="1021"/>
      </w:tabs>
      <w:spacing w:before="60" w:after="60"/>
      <w:ind w:left="1020" w:hanging="340"/>
    </w:pPr>
  </w:style>
  <w:style w:type="paragraph" w:styleId="List4">
    <w:name w:val="List 4"/>
    <w:basedOn w:val="BodyText"/>
    <w:rsid w:val="008D7E69"/>
    <w:pPr>
      <w:tabs>
        <w:tab w:val="left" w:pos="1361"/>
      </w:tabs>
      <w:spacing w:before="60" w:after="60"/>
      <w:ind w:left="1361" w:hanging="340"/>
    </w:pPr>
  </w:style>
  <w:style w:type="paragraph" w:styleId="List5">
    <w:name w:val="List 5"/>
    <w:basedOn w:val="BodyText"/>
    <w:rsid w:val="008D7E69"/>
    <w:pPr>
      <w:tabs>
        <w:tab w:val="left" w:pos="1701"/>
      </w:tabs>
      <w:spacing w:before="60" w:after="60"/>
      <w:ind w:left="1701" w:hanging="340"/>
    </w:pPr>
  </w:style>
  <w:style w:type="paragraph" w:styleId="ListBullet3">
    <w:name w:val="List Bullet 3"/>
    <w:basedOn w:val="List3"/>
    <w:rsid w:val="008D7E69"/>
    <w:pPr>
      <w:numPr>
        <w:numId w:val="13"/>
      </w:numPr>
      <w:tabs>
        <w:tab w:val="clear" w:pos="1021"/>
      </w:tabs>
      <w:ind w:left="1037" w:hanging="357"/>
    </w:pPr>
  </w:style>
  <w:style w:type="paragraph" w:styleId="ListBullet4">
    <w:name w:val="List Bullet 4"/>
    <w:basedOn w:val="List4"/>
    <w:rsid w:val="008D7E69"/>
    <w:pPr>
      <w:numPr>
        <w:numId w:val="2"/>
      </w:numPr>
      <w:tabs>
        <w:tab w:val="clear" w:pos="1361"/>
      </w:tabs>
    </w:pPr>
  </w:style>
  <w:style w:type="paragraph" w:styleId="ListBullet5">
    <w:name w:val="List Bullet 5"/>
    <w:basedOn w:val="List5"/>
    <w:rsid w:val="008D7E69"/>
    <w:pPr>
      <w:numPr>
        <w:numId w:val="3"/>
      </w:numPr>
    </w:pPr>
  </w:style>
  <w:style w:type="paragraph" w:styleId="ListContinue2">
    <w:name w:val="List Continue 2"/>
    <w:basedOn w:val="List2"/>
    <w:rsid w:val="008D7E69"/>
    <w:pPr>
      <w:ind w:firstLine="0"/>
    </w:pPr>
  </w:style>
  <w:style w:type="paragraph" w:styleId="ListContinue3">
    <w:name w:val="List Continue 3"/>
    <w:basedOn w:val="List3"/>
    <w:rsid w:val="008D7E69"/>
    <w:pPr>
      <w:ind w:left="1021" w:firstLine="0"/>
    </w:pPr>
  </w:style>
  <w:style w:type="paragraph" w:styleId="ListContinue4">
    <w:name w:val="List Continue 4"/>
    <w:basedOn w:val="List4"/>
    <w:rsid w:val="008D7E69"/>
    <w:pPr>
      <w:ind w:firstLine="0"/>
    </w:pPr>
  </w:style>
  <w:style w:type="paragraph" w:styleId="ListContinue5">
    <w:name w:val="List Continue 5"/>
    <w:basedOn w:val="List5"/>
    <w:rsid w:val="008D7E69"/>
    <w:pPr>
      <w:ind w:firstLine="0"/>
    </w:pPr>
  </w:style>
  <w:style w:type="paragraph" w:styleId="ListNumber3">
    <w:name w:val="List Number 3"/>
    <w:basedOn w:val="List3"/>
    <w:rsid w:val="008D7E69"/>
    <w:pPr>
      <w:numPr>
        <w:numId w:val="4"/>
      </w:numPr>
    </w:pPr>
  </w:style>
  <w:style w:type="paragraph" w:styleId="ListNumber4">
    <w:name w:val="List Number 4"/>
    <w:basedOn w:val="List4"/>
    <w:rsid w:val="008D7E69"/>
    <w:pPr>
      <w:numPr>
        <w:numId w:val="5"/>
      </w:numPr>
    </w:pPr>
  </w:style>
  <w:style w:type="paragraph" w:styleId="ListNumber5">
    <w:name w:val="List Number 5"/>
    <w:basedOn w:val="List5"/>
    <w:rsid w:val="008D7E69"/>
    <w:pPr>
      <w:numPr>
        <w:numId w:val="6"/>
      </w:numPr>
    </w:pPr>
  </w:style>
  <w:style w:type="paragraph" w:styleId="BlockText">
    <w:name w:val="Block Text"/>
    <w:basedOn w:val="Normal"/>
    <w:rsid w:val="008D7E69"/>
    <w:pPr>
      <w:spacing w:after="120"/>
      <w:ind w:left="1440" w:right="1440"/>
    </w:pPr>
  </w:style>
  <w:style w:type="character" w:customStyle="1" w:styleId="Subscript">
    <w:name w:val="Subscript"/>
    <w:basedOn w:val="DefaultParagraphFont"/>
    <w:rsid w:val="008D7E69"/>
    <w:rPr>
      <w:sz w:val="16"/>
      <w:vertAlign w:val="subscript"/>
    </w:rPr>
  </w:style>
  <w:style w:type="character" w:customStyle="1" w:styleId="Superscript">
    <w:name w:val="Superscript"/>
    <w:basedOn w:val="DefaultParagraphFont"/>
    <w:rsid w:val="008D7E69"/>
    <w:rPr>
      <w:sz w:val="16"/>
      <w:vertAlign w:val="superscript"/>
    </w:rPr>
  </w:style>
  <w:style w:type="character" w:customStyle="1" w:styleId="Symbols">
    <w:name w:val="Symbols"/>
    <w:basedOn w:val="DefaultParagraphFont"/>
    <w:rsid w:val="008D7E69"/>
    <w:rPr>
      <w:rFonts w:ascii="Symbol" w:hAnsi="Symbol"/>
    </w:rPr>
  </w:style>
  <w:style w:type="character" w:customStyle="1" w:styleId="MenuOptions">
    <w:name w:val="Menu Options"/>
    <w:basedOn w:val="DefaultParagraphFont"/>
    <w:rsid w:val="008D7E69"/>
    <w:rPr>
      <w:rFonts w:ascii="Arial Narrow" w:hAnsi="Arial Narrow"/>
      <w:smallCaps/>
    </w:rPr>
  </w:style>
  <w:style w:type="character" w:customStyle="1" w:styleId="Buttons">
    <w:name w:val="Buttons"/>
    <w:basedOn w:val="DefaultParagraphFont"/>
    <w:rsid w:val="008D7E69"/>
    <w:rPr>
      <w:b/>
    </w:rPr>
  </w:style>
  <w:style w:type="character" w:customStyle="1" w:styleId="Underlined">
    <w:name w:val="Underlined"/>
    <w:basedOn w:val="DefaultParagraphFont"/>
    <w:rsid w:val="008D7E69"/>
    <w:rPr>
      <w:u w:val="single"/>
    </w:rPr>
  </w:style>
  <w:style w:type="paragraph" w:customStyle="1" w:styleId="TableBodyTextRight">
    <w:name w:val="Table Body Text Right"/>
    <w:basedOn w:val="TableBodyText"/>
    <w:rsid w:val="008D7E69"/>
    <w:pPr>
      <w:widowControl w:val="0"/>
      <w:autoSpaceDE w:val="0"/>
      <w:autoSpaceDN w:val="0"/>
      <w:adjustRightInd w:val="0"/>
      <w:jc w:val="right"/>
    </w:pPr>
    <w:rPr>
      <w:rFonts w:cs="Arial"/>
      <w:szCs w:val="18"/>
    </w:rPr>
  </w:style>
  <w:style w:type="paragraph" w:customStyle="1" w:styleId="CopyrightText">
    <w:name w:val="Copyright Text"/>
    <w:basedOn w:val="BodyText"/>
    <w:rsid w:val="008D7E69"/>
    <w:rPr>
      <w:sz w:val="18"/>
    </w:rPr>
  </w:style>
  <w:style w:type="paragraph" w:customStyle="1" w:styleId="BodySmallRight">
    <w:name w:val="Body Small Right"/>
    <w:basedOn w:val="BodyTextRight"/>
    <w:rsid w:val="008D7E69"/>
    <w:rPr>
      <w:sz w:val="18"/>
      <w:szCs w:val="18"/>
    </w:rPr>
  </w:style>
  <w:style w:type="paragraph" w:customStyle="1" w:styleId="MarginEdition">
    <w:name w:val="Margin Edition"/>
    <w:basedOn w:val="MarginNote"/>
    <w:rsid w:val="008D7E69"/>
    <w:pPr>
      <w:spacing w:before="0" w:after="0"/>
    </w:pPr>
    <w:rPr>
      <w:rFonts w:ascii="Times New Roman" w:hAnsi="Times New Roman"/>
      <w:color w:val="999999"/>
    </w:rPr>
  </w:style>
  <w:style w:type="paragraph" w:customStyle="1" w:styleId="Spacer">
    <w:name w:val="Spacer"/>
    <w:basedOn w:val="Normal"/>
    <w:rsid w:val="008D7E69"/>
    <w:rPr>
      <w:sz w:val="2"/>
      <w:szCs w:val="2"/>
    </w:rPr>
  </w:style>
  <w:style w:type="character" w:customStyle="1" w:styleId="Small">
    <w:name w:val="Small"/>
    <w:basedOn w:val="DefaultParagraphFont"/>
    <w:rsid w:val="008D7E69"/>
    <w:rPr>
      <w:sz w:val="16"/>
    </w:rPr>
  </w:style>
  <w:style w:type="paragraph" w:customStyle="1" w:styleId="WideTable">
    <w:name w:val="Wide Table"/>
    <w:basedOn w:val="Normal"/>
    <w:rsid w:val="008D7E69"/>
    <w:pPr>
      <w:ind w:left="-1418"/>
    </w:pPr>
    <w:rPr>
      <w:sz w:val="2"/>
      <w:szCs w:val="2"/>
    </w:rPr>
  </w:style>
  <w:style w:type="character" w:styleId="PageNumber">
    <w:name w:val="page number"/>
    <w:basedOn w:val="DefaultParagraphFont"/>
    <w:rsid w:val="008D7E69"/>
  </w:style>
  <w:style w:type="paragraph" w:styleId="Quote">
    <w:name w:val="Quote"/>
    <w:basedOn w:val="Heading1"/>
    <w:link w:val="QuoteChar"/>
    <w:qFormat/>
    <w:rsid w:val="008D7E69"/>
    <w:rPr>
      <w:b w:val="0"/>
      <w:sz w:val="72"/>
      <w:szCs w:val="72"/>
      <w:lang w:val="en-NZ"/>
    </w:rPr>
  </w:style>
  <w:style w:type="character" w:customStyle="1" w:styleId="QuoteChar">
    <w:name w:val="Quote Char"/>
    <w:basedOn w:val="DefaultParagraphFont"/>
    <w:link w:val="Quote"/>
    <w:rsid w:val="008D7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E69"/>
    <w:pPr>
      <w:pageBreakBefore/>
    </w:pPr>
  </w:style>
  <w:style w:type="paragraph" w:customStyle="1" w:styleId="Border">
    <w:name w:val="Border"/>
    <w:basedOn w:val="Normal"/>
    <w:qFormat/>
    <w:rsid w:val="008D7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E69"/>
    <w:rPr>
      <w:b/>
      <w:bCs/>
      <w:i/>
      <w:iCs/>
      <w:color w:val="auto"/>
    </w:rPr>
  </w:style>
  <w:style w:type="paragraph" w:styleId="IntenseQuote">
    <w:name w:val="Intense Quote"/>
    <w:basedOn w:val="Normal"/>
    <w:next w:val="Normal"/>
    <w:link w:val="IntenseQuoteChar"/>
    <w:uiPriority w:val="30"/>
    <w:qFormat/>
    <w:rsid w:val="008D7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E69"/>
    <w:rPr>
      <w:smallCaps/>
      <w:color w:val="auto"/>
      <w:u w:val="single"/>
    </w:rPr>
  </w:style>
  <w:style w:type="character" w:styleId="IntenseReference">
    <w:name w:val="Intense Reference"/>
    <w:basedOn w:val="DefaultParagraphFont"/>
    <w:uiPriority w:val="32"/>
    <w:qFormat/>
    <w:rsid w:val="008D7E69"/>
    <w:rPr>
      <w:b/>
      <w:bCs/>
      <w:smallCaps/>
      <w:color w:val="auto"/>
      <w:spacing w:val="5"/>
      <w:u w:val="single"/>
    </w:rPr>
  </w:style>
  <w:style w:type="paragraph" w:customStyle="1" w:styleId="2ColumnHeading">
    <w:name w:val="2Column Heading"/>
    <w:basedOn w:val="BodyText"/>
    <w:qFormat/>
    <w:rsid w:val="008D7E69"/>
    <w:pPr>
      <w:spacing w:after="60"/>
      <w:ind w:left="-2268"/>
    </w:pPr>
    <w:rPr>
      <w:b/>
    </w:rPr>
  </w:style>
  <w:style w:type="paragraph" w:customStyle="1" w:styleId="Heading1TOC">
    <w:name w:val="Heading1 TOC"/>
    <w:basedOn w:val="Normal"/>
    <w:qFormat/>
    <w:rsid w:val="008D7E69"/>
    <w:pPr>
      <w:spacing w:before="240" w:after="120"/>
    </w:pPr>
    <w:rPr>
      <w:rFonts w:ascii="Times New Roman" w:hAnsi="Times New Roman"/>
      <w:b/>
      <w:sz w:val="32"/>
    </w:rPr>
  </w:style>
  <w:style w:type="paragraph" w:customStyle="1" w:styleId="Heading2TOC">
    <w:name w:val="Heading2 TOC"/>
    <w:basedOn w:val="Normal"/>
    <w:qFormat/>
    <w:rsid w:val="008D7E69"/>
    <w:pPr>
      <w:spacing w:before="240" w:after="60"/>
    </w:pPr>
    <w:rPr>
      <w:rFonts w:ascii="Times New Roman" w:hAnsi="Times New Roman"/>
      <w:b/>
      <w:sz w:val="28"/>
    </w:rPr>
  </w:style>
  <w:style w:type="character" w:customStyle="1" w:styleId="Underline">
    <w:name w:val="Underline"/>
    <w:basedOn w:val="DefaultParagraphFont"/>
    <w:qFormat/>
    <w:rsid w:val="008D7E69"/>
    <w:rPr>
      <w:u w:val="single"/>
    </w:rPr>
  </w:style>
  <w:style w:type="character" w:customStyle="1" w:styleId="BoldandItalics">
    <w:name w:val="Bold and Italics"/>
    <w:qFormat/>
    <w:rsid w:val="008D7E69"/>
    <w:rPr>
      <w:b/>
      <w:i/>
      <w:u w:val="none"/>
    </w:rPr>
  </w:style>
  <w:style w:type="paragraph" w:styleId="BalloonText">
    <w:name w:val="Balloon Text"/>
    <w:basedOn w:val="Normal"/>
    <w:link w:val="BalloonTextChar"/>
    <w:rsid w:val="008D7E69"/>
    <w:rPr>
      <w:rFonts w:ascii="Tahoma" w:hAnsi="Tahoma" w:cs="Tahoma"/>
      <w:sz w:val="16"/>
      <w:szCs w:val="16"/>
    </w:rPr>
  </w:style>
  <w:style w:type="character" w:customStyle="1" w:styleId="BalloonTextChar">
    <w:name w:val="Balloon Text Char"/>
    <w:basedOn w:val="DefaultParagraphFont"/>
    <w:link w:val="BalloonText"/>
    <w:rsid w:val="008D7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E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E69"/>
    <w:rPr>
      <w:b/>
      <w:color w:val="660033"/>
      <w:spacing w:val="0"/>
    </w:rPr>
  </w:style>
  <w:style w:type="paragraph" w:customStyle="1" w:styleId="Nameditemlist">
    <w:name w:val="Named item list"/>
    <w:basedOn w:val="BodyText"/>
    <w:qFormat/>
    <w:rsid w:val="008D7E69"/>
    <w:pPr>
      <w:tabs>
        <w:tab w:val="left" w:pos="2835"/>
      </w:tabs>
      <w:ind w:left="2835" w:hanging="2835"/>
    </w:pPr>
  </w:style>
  <w:style w:type="paragraph" w:customStyle="1" w:styleId="BodyTextnopadding">
    <w:name w:val="Body Text no padding"/>
    <w:basedOn w:val="BodyText"/>
    <w:qFormat/>
    <w:rsid w:val="008D7E69"/>
    <w:pPr>
      <w:spacing w:before="0" w:after="0"/>
    </w:pPr>
  </w:style>
  <w:style w:type="paragraph" w:customStyle="1" w:styleId="BodyTextBold">
    <w:name w:val="Body Text Bold"/>
    <w:basedOn w:val="BodyText"/>
    <w:qFormat/>
    <w:rsid w:val="008D7E69"/>
    <w:rPr>
      <w:b/>
    </w:rPr>
  </w:style>
  <w:style w:type="character" w:styleId="Hyperlink">
    <w:name w:val="Hyperlink"/>
    <w:basedOn w:val="DefaultParagraphFont"/>
    <w:uiPriority w:val="99"/>
    <w:unhideWhenUsed/>
    <w:rsid w:val="009E4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3574</Characters>
  <Application>Microsoft Office Word</Application>
  <DocSecurity>0</DocSecurity>
  <Lines>83</Lines>
  <Paragraphs>51</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UEEEC0008 Commission large fire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